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46ad" w14:textId="c604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2014 жылғы 22 қазандағы № 5ВС-31-1 "Жақсы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12 маусымдағы № 8С-6-3 шешімі. Ақмола облысының Әділет департаментінде 2023 жылғы 20 маусымда № 8588-03 болып тіркелді. Күші жойылды - Ақмола облысы Жақсы аудандық мәслихатының 2023 жылғы 11 желтоқсандағы № 8С-15-3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8С-15-3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2014 жылғы 22 қазандағы № 5ВС-31-1 (Нормативтік құқықтық актілерді мемлекеттік тіркеу тізілімінде № 4446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Жақсы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"Кемтар балаларды әлеуметтік және медициналық-педагогикалық түзеу арқылы қолдау туралы" Қазақстан Республикасы Заңының 16 бабына, Қазақстан Республикасының Еңбек және халықты әлеуметтік қорғау министрінің 2021 жылғы 25 наурыздағы № 84 "Әлеуметтік – еңбек саласында мемлекеттік қызметтерді көрсетудің кейбір мәселелері туралы" бұйрығымен бекітілген (Нормативтік құқықтық актілерді мемлекеттік тіркеу тізілімінде № 22394 болып тіркелген) "Мүгедектігі бар балаларды үйде оқытуға жұмсалған шығындарды өтеу" мемлекеттік қызметін көрсету қағидаларына (бұдан әрі - Шығындарды өтеу қағидалары) сәйкес әзірленді.";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Мүгедектігі бар балалар қатарындағы кемтар балаларды жеке оқыту жоспары бойынша үйде оқытуға жұмсаған шығындарын өндіріп алу (бұдан әрі-оқытуға жұмсаған шығындарын өндіріп алу) мүгедектігі бар баланың үйде оқу фактісін растайтын оқу орнының анықтамасы негізінде "Жақсы ауданының жұмыспен қамту және әлеуметтік бағдарламалар бөлімі" мемлекеттік мекемесімен жүргізіледі.";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жұмсаған шығындарын өндіріп алу үшін өтініш беруші уәкілетті органға "Азаматтарға арналған үкімет" мемлекеттік корпорациясы" коммерциялық емес акционерлік қоғамы немесе "электрондық үкімет" веб-порталы (бұдан әрі –портал) арқылы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2-қосымшасына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шығындарын өндіріп алу мөлшері мүгедектігі бар әрбір балаға ай сайын үш айлық есептік көрсеткішке тең.".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