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299" w14:textId="956f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19 ақпандағы № 45/2 "Есі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6 маусымдағы № 8С-4/2 шешімі. Ақмола облысының Әділет департаментінде 2023 жылғы 8 маусымда № 8581-03 болып тіркелді. Күші жойылды - Ақмола облысы Есіл аудандық мәслихатының 2023 жылғы 28 желтоқсандағы № 8С-1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9 жылғы 19 ақпандағы № 45/2 (Нормативтік құқықтық актілерді мемлекеттік тіркеу тізілімінде № 70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бірінші абзацы қазақ тілінде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30 тамыз – Қазақстан Республикасының Конституциясы күн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лдіктер бойынша Ұлы Отан соғысының ардагерлеріне теңестірілген ардагерлерге, басқа мемлекеттердің аумағындағы ұрыс қимылдарының ардагерлеріне жан басына шаққандағы орташа табысын есепке алмай, Қазақстан Республикасы шегінде санаторлық-курорттық емделуге жұмсалған шығындардың құнын өтеуге 40 (қырық) айлық есептік көрсеткіш мөлшерінд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