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7288" w14:textId="4447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2023 жылғы 23 ақпандағы № А-2/63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Ақмола облысы әкімдігінің 2023 жылғы 12 желтоқсандағы № А-12/571 қаулысы. Ақмола облысының Әділет департаментінде 2023 жылғы 13 желтоқсанда № 8667-03 болып тіркелді</w:t>
      </w:r>
    </w:p>
    <w:p>
      <w:pPr>
        <w:spacing w:after="0"/>
        <w:ind w:left="0"/>
        <w:jc w:val="both"/>
      </w:pPr>
      <w:bookmarkStart w:name="z1" w:id="0"/>
      <w:r>
        <w:rPr>
          <w:rFonts w:ascii="Times New Roman"/>
          <w:b w:val="false"/>
          <w:i w:val="false"/>
          <w:color w:val="000000"/>
          <w:sz w:val="28"/>
        </w:rPr>
        <w:t>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 2023 жылғы 23 ақпандағы № А-2/63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8515-03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А-12/571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23 ақпандағы</w:t>
            </w:r>
            <w:r>
              <w:br/>
            </w:r>
            <w:r>
              <w:rPr>
                <w:rFonts w:ascii="Times New Roman"/>
                <w:b w:val="false"/>
                <w:i w:val="false"/>
                <w:color w:val="000000"/>
                <w:sz w:val="20"/>
              </w:rPr>
              <w:t>№ А-2/63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846 075,555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2 532 906,2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50 658,124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983 305,289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40 446 404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3 235 712,32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3 326 517,12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44 832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резервке (күту парағына) келіп түскен өтінімдер бойынша субсидиялар көлемдері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129 330 097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387 990,291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432 822,291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4 964 837</w:t>
            </w:r>
          </w:p>
        </w:tc>
      </w:tr>
    </w:tbl>
    <w:bookmarkStart w:name="z8" w:id="6"/>
    <w:p>
      <w:pPr>
        <w:spacing w:after="0"/>
        <w:ind w:left="0"/>
        <w:jc w:val="left"/>
      </w:pPr>
      <w:r>
        <w:rPr>
          <w:rFonts w:ascii="Times New Roman"/>
          <w:b/>
          <w:i w:val="false"/>
          <w:color w:val="000000"/>
        </w:rPr>
        <w:t xml:space="preserve"> Ақмола облысының 2023 жылға асыл тұқымды мал шаруашылығын дамытуды, мал шаруашылығының өнiмдiлiгiн және өнім сапасын арттыруды субсидиялау бағыттары бойынша Қазақстан Республикасы Үкіметінің резерві қаражатынан бөлінген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707 366,4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1 276 823, 295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1 658 823,985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65 897 250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2 016 632,3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100 831,615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5 418 235,615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