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cfaf" w14:textId="51ec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бойынша әлеуметтік маңызы бар қатынастардың тізбесін айқындау туралы" Ақмола облыстық мәслихатының 2019 жылғы 10 сәуірдегі № 6С-31-7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2023 жылғы 22 қарашадағы № 8С-6-5 шешімі. Ақмола облысының Әділет департаментінде 2023 жылғы 27 қарашада № 8652-03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 бойынша әлеуметтік маңызы бар қатынастардың тізбесін айқындау туралы" Ақмола облыстық мәслихатының 2019 жылғы 10 сәуірдегі № 6С-31-7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7128 болып тіркелген) келесі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"Қосшы қаласы" бөлімімен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Қосшы қаласының № 1 маршруты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