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9923" w14:textId="cad9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әкімі, әкімнің бірінші орынбасары, әкімнің орынбасарлары, "Астана қаласы әкімінің аппараты" мемлекеттік мекемесі басшысының жеке тұлғаларды және заңды тұлғаларды өкілдерін жеке қабылдау регламентін бекіту туралы</w:t>
      </w:r>
    </w:p>
    <w:p>
      <w:pPr>
        <w:spacing w:after="0"/>
        <w:ind w:left="0"/>
        <w:jc w:val="both"/>
      </w:pPr>
      <w:r>
        <w:rPr>
          <w:rFonts w:ascii="Times New Roman"/>
          <w:b w:val="false"/>
          <w:i w:val="false"/>
          <w:color w:val="000000"/>
          <w:sz w:val="28"/>
        </w:rPr>
        <w:t>Астана қаласы әкімдігінің 2023 жылғы 12 маусымдағы № 1-1114 қаулысы. Астана қаласының Әділет департаментінде 2023 жылғы 13 маусымда № 1343-01 болып тіркелді</w:t>
      </w:r>
    </w:p>
    <w:p>
      <w:pPr>
        <w:spacing w:after="0"/>
        <w:ind w:left="0"/>
        <w:jc w:val="left"/>
      </w:pPr>
    </w:p>
    <w:p>
      <w:pPr>
        <w:spacing w:after="0"/>
        <w:ind w:left="0"/>
        <w:jc w:val="both"/>
      </w:pPr>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 214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Астана қаласының әкімі, әкімнің бірінші орынбасары, әкімнің орынбасарлары, "Астана қаласы әкімінің аппараты" мемлекеттік мекемесі басшысының жеке тұлғаларды және заңды тұлғалардың өкілдерін жеке қабылдау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"Астана қаласы әкімінің аппараты" мемлекеттік мекемесінің өтініштерін қарау бөлімінің басшысы осы қаулыдан туындайтын қажетті шараларды қабылдасын.</w:t>
      </w:r>
    </w:p>
    <w:bookmarkEnd w:id="0"/>
    <w:bookmarkStart w:name="z4" w:id="1"/>
    <w:p>
      <w:pPr>
        <w:spacing w:after="0"/>
        <w:ind w:left="0"/>
        <w:jc w:val="both"/>
      </w:pPr>
      <w:r>
        <w:rPr>
          <w:rFonts w:ascii="Times New Roman"/>
          <w:b w:val="false"/>
          <w:i w:val="false"/>
          <w:color w:val="000000"/>
          <w:sz w:val="28"/>
        </w:rPr>
        <w:t>
      3. Осы қаулының орындалуын бақылау "Астана қаласы әкімінің аппараты" мемлекеттік мекемесінің басшысына жүктелсін.</w:t>
      </w:r>
    </w:p>
    <w:bookmarkEnd w:id="1"/>
    <w:bookmarkStart w:name="z5" w:id="2"/>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2023 жылғы 12 маусымдағы</w:t>
            </w:r>
            <w:r>
              <w:br/>
            </w:r>
            <w:r>
              <w:rPr>
                <w:rFonts w:ascii="Times New Roman"/>
                <w:b w:val="false"/>
                <w:i w:val="false"/>
                <w:color w:val="000000"/>
                <w:sz w:val="20"/>
              </w:rPr>
              <w:t>№ 1-1114 қаулысына</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Астана қаласының әкімі, әкімнің бірінші орынбасары, әкімнің орынбасарлары, "Астана қаласы әкімінің аппараты" мемлекеттік мекемесі басшысының жеке тұлғаларды және заңды тұлғалардың өкілдерін жеке қабылдау регламенті</w:t>
      </w:r>
    </w:p>
    <w:bookmarkEnd w:id="3"/>
    <w:bookmarkStart w:name="z8"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Астана қаласының әкімі, әкімнің бірінші орынбасары, әкімнің орынбасарлары, "Астана қаласы әкімінің аппараты" мемлекеттік мекемесі басшысының жеке тұлғаларды және заңды тұлғалардың өкілдерін жеке қабылдауының үлгілік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Астана қаласының әкімі (бұдан әрі – әкім), әкімнің бірінші орынбасары, әкімнің орынбасарлары, "Астана қаласы әкімінің аппараты" мемлекеттік мекемесі басшысының жеке тұлғаларды және заңды тұлғалардың өкілдерін (бұдан әрі – арыз иесі) жеке қабылдауының тәртібін регламенттейді.</w:t>
      </w:r>
    </w:p>
    <w:bookmarkStart w:name="z10" w:id="5"/>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ұйымдастыруды (бұдан әрі – қабылдау) "Астана қаласы әкімінің аппараты" мемлекеттік мекемесінің (бұдан әрі – аппарат) өтініштерді қарау бөлімі (бұдан әрі – бөлім) және тиісті салалық бөлімдері жүзеге асырады.</w:t>
      </w:r>
    </w:p>
    <w:bookmarkEnd w:id="5"/>
    <w:bookmarkStart w:name="z11" w:id="6"/>
    <w:p>
      <w:pPr>
        <w:spacing w:after="0"/>
        <w:ind w:left="0"/>
        <w:jc w:val="both"/>
      </w:pPr>
      <w:r>
        <w:rPr>
          <w:rFonts w:ascii="Times New Roman"/>
          <w:b w:val="false"/>
          <w:i w:val="false"/>
          <w:color w:val="000000"/>
          <w:sz w:val="28"/>
        </w:rPr>
        <w:t>
      3. Қабылдау азаматтарды жеке қабылдаудың бекітілген қабылдау кестесіне сәйкес жүзеге асырылады.</w:t>
      </w:r>
    </w:p>
    <w:bookmarkEnd w:id="6"/>
    <w:bookmarkStart w:name="z12" w:id="7"/>
    <w:p>
      <w:pPr>
        <w:spacing w:after="0"/>
        <w:ind w:left="0"/>
        <w:jc w:val="left"/>
      </w:pPr>
      <w:r>
        <w:rPr>
          <w:rFonts w:ascii="Times New Roman"/>
          <w:b/>
          <w:i w:val="false"/>
          <w:color w:val="000000"/>
        </w:rPr>
        <w:t xml:space="preserve"> 2-тарау. Жеке тұлғаларды және заңды тұлғалардың өкілдерін жеке қабылдауды ұйымдастыру</w:t>
      </w:r>
    </w:p>
    <w:bookmarkEnd w:id="7"/>
    <w:bookmarkStart w:name="z13" w:id="8"/>
    <w:p>
      <w:pPr>
        <w:spacing w:after="0"/>
        <w:ind w:left="0"/>
        <w:jc w:val="both"/>
      </w:pPr>
      <w:r>
        <w:rPr>
          <w:rFonts w:ascii="Times New Roman"/>
          <w:b w:val="false"/>
          <w:i w:val="false"/>
          <w:color w:val="000000"/>
          <w:sz w:val="28"/>
        </w:rPr>
        <w:t>
      4. Қабылдауға жазылуды бөлім мамандары күн сайын жұмыс күндері, жұмыс уақытында түскі үзіліспен жүргізеді. Қабылданатын азаматтардың тізімін бөлім электрондық және қағаз түрінде, сондай-ақ мемлекеттік ақпараттық ресурстардың бірыңғай порталы арқылы келіп түскен өтінімдер негізінде қалыптастырады. Арыздарды тіркеу және қабылдау аппараттың жұмыс кестесіне сәйкес жүргізіледі.</w:t>
      </w:r>
    </w:p>
    <w:bookmarkEnd w:id="8"/>
    <w:p>
      <w:pPr>
        <w:spacing w:after="0"/>
        <w:ind w:left="0"/>
        <w:jc w:val="both"/>
      </w:pPr>
      <w:r>
        <w:rPr>
          <w:rFonts w:ascii="Times New Roman"/>
          <w:b w:val="false"/>
          <w:i w:val="false"/>
          <w:color w:val="000000"/>
          <w:sz w:val="28"/>
        </w:rPr>
        <w:t>
      Әкімнің бірінші орынбасарына, әкімнің орынбасарларына қабылдауға жазылған азаматтардың қалыптасқан тізімі қабылдауды ұйымдастыру үшін салалық бөлімдерге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өтініш иесіне хабарланады және оны Кодекстің талаптарына сәйкестендіру үшін ақылға қонымды мерзім белгіленеді.</w:t>
      </w:r>
    </w:p>
    <w:p>
      <w:pPr>
        <w:spacing w:after="0"/>
        <w:ind w:left="0"/>
        <w:jc w:val="both"/>
      </w:pPr>
      <w:r>
        <w:rPr>
          <w:rFonts w:ascii="Times New Roman"/>
          <w:b w:val="false"/>
          <w:i w:val="false"/>
          <w:color w:val="000000"/>
          <w:sz w:val="28"/>
        </w:rPr>
        <w:t xml:space="preserve">
      Өтініш Кодекстің </w:t>
      </w:r>
      <w:r>
        <w:rPr>
          <w:rFonts w:ascii="Times New Roman"/>
          <w:b w:val="false"/>
          <w:i w:val="false"/>
          <w:color w:val="000000"/>
          <w:sz w:val="28"/>
        </w:rPr>
        <w:t>63-бабының</w:t>
      </w:r>
      <w:r>
        <w:rPr>
          <w:rFonts w:ascii="Times New Roman"/>
          <w:b w:val="false"/>
          <w:i w:val="false"/>
          <w:color w:val="000000"/>
          <w:sz w:val="28"/>
        </w:rPr>
        <w:t xml:space="preserve"> талаптарына сәйкес келтірілмеген жағдайда, ол өтініш берушіге қайтарылуға жатады.</w:t>
      </w:r>
    </w:p>
    <w:bookmarkStart w:name="z15" w:id="9"/>
    <w:p>
      <w:pPr>
        <w:spacing w:after="0"/>
        <w:ind w:left="0"/>
        <w:jc w:val="both"/>
      </w:pPr>
      <w:r>
        <w:rPr>
          <w:rFonts w:ascii="Times New Roman"/>
          <w:b w:val="false"/>
          <w:i w:val="false"/>
          <w:color w:val="000000"/>
          <w:sz w:val="28"/>
        </w:rPr>
        <w:t>
      6. Жеке қабылдауға жазылуға келіп түскен өтініштерді қабылдамауға жол берілмейді.</w:t>
      </w:r>
    </w:p>
    <w:bookmarkEnd w:id="9"/>
    <w:bookmarkStart w:name="z16" w:id="10"/>
    <w:p>
      <w:pPr>
        <w:spacing w:after="0"/>
        <w:ind w:left="0"/>
        <w:jc w:val="both"/>
      </w:pPr>
      <w:r>
        <w:rPr>
          <w:rFonts w:ascii="Times New Roman"/>
          <w:b w:val="false"/>
          <w:i w:val="false"/>
          <w:color w:val="000000"/>
          <w:sz w:val="28"/>
        </w:rPr>
        <w:t>
      7. Азаматтарды қабылдау айына бір реттен жиі емес жүргізіледі.</w:t>
      </w:r>
    </w:p>
    <w:bookmarkEnd w:id="10"/>
    <w:p>
      <w:pPr>
        <w:spacing w:after="0"/>
        <w:ind w:left="0"/>
        <w:jc w:val="both"/>
      </w:pPr>
      <w:r>
        <w:rPr>
          <w:rFonts w:ascii="Times New Roman"/>
          <w:b w:val="false"/>
          <w:i w:val="false"/>
          <w:color w:val="000000"/>
          <w:sz w:val="28"/>
        </w:rPr>
        <w:t xml:space="preserve">
      Азаматтарды жеке қабылдау Қазақстан Республикасы Президентінің "Әкімдердің халықпен кездесулерін өткізу туралы"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жергілікті атқарушы органдардың, прокуратура және ішкі істер органдарының басшылық құрамымен, мәслихат депутаттарымен, қоғамдық кеңес мүшелерімен, жергілікті зиялы қауыммен бірлесіп, жүргізіледі.</w:t>
      </w:r>
    </w:p>
    <w:bookmarkStart w:name="z17" w:id="11"/>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әкімдіктің ғимаратында көпшілікке көрінетін жерлерге ілінеді, сондай-ақ әкімдіктің ресми сайтында орналастырылады.</w:t>
      </w:r>
    </w:p>
    <w:bookmarkEnd w:id="11"/>
    <w:bookmarkStart w:name="z18" w:id="12"/>
    <w:p>
      <w:pPr>
        <w:spacing w:after="0"/>
        <w:ind w:left="0"/>
        <w:jc w:val="both"/>
      </w:pPr>
      <w:r>
        <w:rPr>
          <w:rFonts w:ascii="Times New Roman"/>
          <w:b w:val="false"/>
          <w:i w:val="false"/>
          <w:color w:val="000000"/>
          <w:sz w:val="28"/>
        </w:rPr>
        <w:t>
      9. Әкімнің бірінші орынбасары, әкімнің орынбасарлары жеке қабылдауды әкімнің тапсырмасы бойынша бекітілген кестеден тыс жүзеге асыруы мүмкін.</w:t>
      </w:r>
    </w:p>
    <w:bookmarkEnd w:id="12"/>
    <w:bookmarkStart w:name="z19" w:id="13"/>
    <w:p>
      <w:pPr>
        <w:spacing w:after="0"/>
        <w:ind w:left="0"/>
        <w:jc w:val="both"/>
      </w:pPr>
      <w:r>
        <w:rPr>
          <w:rFonts w:ascii="Times New Roman"/>
          <w:b w:val="false"/>
          <w:i w:val="false"/>
          <w:color w:val="000000"/>
          <w:sz w:val="28"/>
        </w:rPr>
        <w:t>
      10. Арыз иесі жеке қабылдауға өзінің жеке басын куәландыратын құжатты (жеке басын куәландыратын құжат), ал басқа тұлғалардың атынан жүгінген кезде – олардың мүдделерін білдіру өкілеттігін растайтын құжаттарды көрсетеді.</w:t>
      </w:r>
    </w:p>
    <w:bookmarkEnd w:id="13"/>
    <w:bookmarkStart w:name="z20" w:id="14"/>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 Үкіметінің 2021 жылғы 28 қазандағы № 776-қбпү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14"/>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өтініштері,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Start w:name="z21" w:id="15"/>
    <w:p>
      <w:pPr>
        <w:spacing w:after="0"/>
        <w:ind w:left="0"/>
        <w:jc w:val="both"/>
      </w:pPr>
      <w:r>
        <w:rPr>
          <w:rFonts w:ascii="Times New Roman"/>
          <w:b w:val="false"/>
          <w:i w:val="false"/>
          <w:color w:val="000000"/>
          <w:sz w:val="28"/>
        </w:rPr>
        <w:t>
      12. Арыз иесін жеке қабылдау өтініштің келіп түсу кезегі тәртібімен жүргізіледі.</w:t>
      </w:r>
    </w:p>
    <w:bookmarkEnd w:id="15"/>
    <w:p>
      <w:pPr>
        <w:spacing w:after="0"/>
        <w:ind w:left="0"/>
        <w:jc w:val="both"/>
      </w:pPr>
      <w:r>
        <w:rPr>
          <w:rFonts w:ascii="Times New Roman"/>
          <w:b w:val="false"/>
          <w:i w:val="false"/>
          <w:color w:val="000000"/>
          <w:sz w:val="28"/>
        </w:rPr>
        <w:t>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Start w:name="z22" w:id="16"/>
    <w:p>
      <w:pPr>
        <w:spacing w:after="0"/>
        <w:ind w:left="0"/>
        <w:jc w:val="both"/>
      </w:pPr>
      <w:r>
        <w:rPr>
          <w:rFonts w:ascii="Times New Roman"/>
          <w:b w:val="false"/>
          <w:i w:val="false"/>
          <w:color w:val="000000"/>
          <w:sz w:val="28"/>
        </w:rPr>
        <w:t>
      13. Қабылдау ("Zoom" платформасы арқылы) онлайн немесе оффлайн форматта жүзеге асырылады.</w:t>
      </w:r>
    </w:p>
    <w:bookmarkEnd w:id="16"/>
    <w:bookmarkStart w:name="z23" w:id="17"/>
    <w:p>
      <w:pPr>
        <w:spacing w:after="0"/>
        <w:ind w:left="0"/>
        <w:jc w:val="both"/>
      </w:pPr>
      <w:r>
        <w:rPr>
          <w:rFonts w:ascii="Times New Roman"/>
          <w:b w:val="false"/>
          <w:i w:val="false"/>
          <w:color w:val="000000"/>
          <w:sz w:val="28"/>
        </w:rPr>
        <w:t>
      14. Қабылдауға жазылу мына жағдайларда:</w:t>
      </w:r>
    </w:p>
    <w:bookmarkEnd w:id="17"/>
    <w:bookmarkStart w:name="z24" w:id="18"/>
    <w:p>
      <w:pPr>
        <w:spacing w:after="0"/>
        <w:ind w:left="0"/>
        <w:jc w:val="both"/>
      </w:pPr>
      <w:r>
        <w:rPr>
          <w:rFonts w:ascii="Times New Roman"/>
          <w:b w:val="false"/>
          <w:i w:val="false"/>
          <w:color w:val="000000"/>
          <w:sz w:val="28"/>
        </w:rPr>
        <w:t>
      1) әкімнің, әкімнің бірінші орынбасарының, әкім орынбасарларының, "Астана қаласы әкімінің аппараты" мемлекеттік мекемесі басшысының құзыретіне кірмейтін мәселелер бойынша;</w:t>
      </w:r>
    </w:p>
    <w:bookmarkEnd w:id="18"/>
    <w:bookmarkStart w:name="z25" w:id="19"/>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19"/>
    <w:bookmarkStart w:name="z26" w:id="20"/>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20"/>
    <w:bookmarkStart w:name="z27" w:id="21"/>
    <w:p>
      <w:pPr>
        <w:spacing w:after="0"/>
        <w:ind w:left="0"/>
        <w:jc w:val="both"/>
      </w:pPr>
      <w:r>
        <w:rPr>
          <w:rFonts w:ascii="Times New Roman"/>
          <w:b w:val="false"/>
          <w:i w:val="false"/>
          <w:color w:val="000000"/>
          <w:sz w:val="28"/>
        </w:rPr>
        <w:t>
      4) әкімшілік орган, лауазымды тұлға жолданымды қайтарса;</w:t>
      </w:r>
    </w:p>
    <w:bookmarkEnd w:id="21"/>
    <w:bookmarkStart w:name="z28" w:id="22"/>
    <w:p>
      <w:pPr>
        <w:spacing w:after="0"/>
        <w:ind w:left="0"/>
        <w:jc w:val="both"/>
      </w:pPr>
      <w:r>
        <w:rPr>
          <w:rFonts w:ascii="Times New Roman"/>
          <w:b w:val="false"/>
          <w:i w:val="false"/>
          <w:color w:val="000000"/>
          <w:sz w:val="28"/>
        </w:rPr>
        <w:t>
      5) әкімшілік орган, лауазымды тұлға арыз иесінен жолданымды кері қайтарып алуды қабылдаса, жүзеге асырылмайды.</w:t>
      </w:r>
    </w:p>
    <w:bookmarkEnd w:id="22"/>
    <w:bookmarkStart w:name="z29" w:id="23"/>
    <w:p>
      <w:pPr>
        <w:spacing w:after="0"/>
        <w:ind w:left="0"/>
        <w:jc w:val="both"/>
      </w:pPr>
      <w:r>
        <w:rPr>
          <w:rFonts w:ascii="Times New Roman"/>
          <w:b w:val="false"/>
          <w:i w:val="false"/>
          <w:color w:val="000000"/>
          <w:sz w:val="28"/>
        </w:rPr>
        <w:t>
      15. Қабылдау барысында мәселелерді сапалы қарастыру мақсатында қабылдауға әкімдіктің құрылымдық және аумақтық бөлімшелерінің басшылары, басқа да мүдделі мемлекеттік органдар мен квазимемлекеттік сектордың өкілдері шақырылуы мүмкін. Сонымен қатар, қосымша арыздар мен басқа да ілеспе құжаттарды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23"/>
    <w:bookmarkStart w:name="z30" w:id="24"/>
    <w:p>
      <w:pPr>
        <w:spacing w:after="0"/>
        <w:ind w:left="0"/>
        <w:jc w:val="both"/>
      </w:pPr>
      <w:r>
        <w:rPr>
          <w:rFonts w:ascii="Times New Roman"/>
          <w:b w:val="false"/>
          <w:i w:val="false"/>
          <w:color w:val="000000"/>
          <w:sz w:val="28"/>
        </w:rPr>
        <w:t>
      16. Қабылдауға басқа да мүдделі мемлекеттік органдар мен квазимемлекеттік секторлық ұйым өкілдерін шақыру қажет болған жағдайда, тиісті ұйымға қабылдауға қатысу үшін, көтерілетін мәселені көрсетіп, шақыру жіберіледі.</w:t>
      </w:r>
    </w:p>
    <w:bookmarkEnd w:id="24"/>
    <w:p>
      <w:pPr>
        <w:spacing w:after="0"/>
        <w:ind w:left="0"/>
        <w:jc w:val="both"/>
      </w:pPr>
      <w:r>
        <w:rPr>
          <w:rFonts w:ascii="Times New Roman"/>
          <w:b w:val="false"/>
          <w:i w:val="false"/>
          <w:color w:val="000000"/>
          <w:sz w:val="28"/>
        </w:rPr>
        <w:t>
      Басқа мүдделі органдар бірлесіп қабылдауға қатысудан бас тартқан жағдайда, бұл туралы Қазақстан Республикасы Үкіметінің Аппаратына хабарланады.</w:t>
      </w:r>
    </w:p>
    <w:bookmarkStart w:name="z31" w:id="25"/>
    <w:p>
      <w:pPr>
        <w:spacing w:after="0"/>
        <w:ind w:left="0"/>
        <w:jc w:val="both"/>
      </w:pPr>
      <w:r>
        <w:rPr>
          <w:rFonts w:ascii="Times New Roman"/>
          <w:b w:val="false"/>
          <w:i w:val="false"/>
          <w:color w:val="000000"/>
          <w:sz w:val="28"/>
        </w:rPr>
        <w:t>
      17. Қабылдау арыз иесінің қалауы бойынша мемлекеттік және/немесе орыс тілдерінде жүзеге асырылады.</w:t>
      </w:r>
    </w:p>
    <w:bookmarkEnd w:id="25"/>
    <w:bookmarkStart w:name="z32" w:id="26"/>
    <w:p>
      <w:pPr>
        <w:spacing w:after="0"/>
        <w:ind w:left="0"/>
        <w:jc w:val="both"/>
      </w:pPr>
      <w:r>
        <w:rPr>
          <w:rFonts w:ascii="Times New Roman"/>
          <w:b w:val="false"/>
          <w:i w:val="false"/>
          <w:color w:val="000000"/>
          <w:sz w:val="28"/>
        </w:rPr>
        <w:t>
      18. Қабылдау барысында берілген тапсырмалар оларды орындаудың нақты мерзімі көрсетілген хаттамамен рәсімделеді.</w:t>
      </w:r>
    </w:p>
    <w:bookmarkEnd w:id="26"/>
    <w:bookmarkStart w:name="z33" w:id="27"/>
    <w:p>
      <w:pPr>
        <w:spacing w:after="0"/>
        <w:ind w:left="0"/>
        <w:jc w:val="both"/>
      </w:pPr>
      <w:r>
        <w:rPr>
          <w:rFonts w:ascii="Times New Roman"/>
          <w:b w:val="false"/>
          <w:i w:val="false"/>
          <w:color w:val="000000"/>
          <w:sz w:val="28"/>
        </w:rPr>
        <w:t>
      19. Бөлімнің лауазымды тұлғалармен және олардың орынбасарларымен қабылдауды ұйымдастыру үшін қажетті материалдарды ұсыну, қабылдауды өткізу практикасын талдау және қорыту туралы талаптары Астана қаласы әкімдігінің құрылымдық бөлімшелерінің орындауы үшін міндетті болып табылады.</w:t>
      </w:r>
    </w:p>
    <w:bookmarkEnd w:id="27"/>
    <w:bookmarkStart w:name="z34" w:id="28"/>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бойынша өтініштерді тіркеу және қарау тәртібі</w:t>
      </w:r>
    </w:p>
    <w:bookmarkEnd w:id="28"/>
    <w:bookmarkStart w:name="z35" w:id="29"/>
    <w:p>
      <w:pPr>
        <w:spacing w:after="0"/>
        <w:ind w:left="0"/>
        <w:jc w:val="both"/>
      </w:pPr>
      <w:r>
        <w:rPr>
          <w:rFonts w:ascii="Times New Roman"/>
          <w:b w:val="false"/>
          <w:i w:val="false"/>
          <w:color w:val="000000"/>
          <w:sz w:val="28"/>
        </w:rPr>
        <w:t>
      20. Қабылдауға жазылу туралы келіп түскен барлық өтініштер "Е-Otinish" өтініштерді қабылдау мен өңдеудің бірыңғай платформасында тіркеледі.</w:t>
      </w:r>
    </w:p>
    <w:bookmarkEnd w:id="29"/>
    <w:p>
      <w:pPr>
        <w:spacing w:after="0"/>
        <w:ind w:left="0"/>
        <w:jc w:val="both"/>
      </w:pPr>
      <w:r>
        <w:rPr>
          <w:rFonts w:ascii="Times New Roman"/>
          <w:b w:val="false"/>
          <w:i w:val="false"/>
          <w:color w:val="000000"/>
          <w:sz w:val="28"/>
        </w:rPr>
        <w:t>
      Егер өтініш жұмыс емес күні түссе, онда ол келесі жұмыс күні тіркеледі.</w:t>
      </w:r>
    </w:p>
    <w:p>
      <w:pPr>
        <w:spacing w:after="0"/>
        <w:ind w:left="0"/>
        <w:jc w:val="both"/>
      </w:pPr>
      <w:r>
        <w:rPr>
          <w:rFonts w:ascii="Times New Roman"/>
          <w:b w:val="false"/>
          <w:i w:val="false"/>
          <w:color w:val="000000"/>
          <w:sz w:val="28"/>
        </w:rPr>
        <w:t>
      Арыз иесі жеке өзі келген кезде немесе телефон байланысы арқылы ауызша нысанда келіп түскен өтініштер жеке хаттамаға енгізіледі және осы тармақтың бірінші бөлігіне сәйкес тіркелуге жатады.</w:t>
      </w:r>
    </w:p>
    <w:bookmarkStart w:name="z36" w:id="30"/>
    <w:p>
      <w:pPr>
        <w:spacing w:after="0"/>
        <w:ind w:left="0"/>
        <w:jc w:val="both"/>
      </w:pPr>
      <w:r>
        <w:rPr>
          <w:rFonts w:ascii="Times New Roman"/>
          <w:b w:val="false"/>
          <w:i w:val="false"/>
          <w:color w:val="000000"/>
          <w:sz w:val="28"/>
        </w:rPr>
        <w:t>
      21. Әкімдіктің құрылымдық бөлімшелерінің қатысуымен бөлімнің жауапты маманы қабылдау басталғанға дейін 5 (бес) жұмыс күні бұрын материалдарды жинап, талдағаннан кейін әкімнің атына анықтамалық ақпарат дайындайды.</w:t>
      </w:r>
    </w:p>
    <w:bookmarkEnd w:id="30"/>
    <w:bookmarkStart w:name="z37" w:id="31"/>
    <w:p>
      <w:pPr>
        <w:spacing w:after="0"/>
        <w:ind w:left="0"/>
        <w:jc w:val="both"/>
      </w:pPr>
      <w:r>
        <w:rPr>
          <w:rFonts w:ascii="Times New Roman"/>
          <w:b w:val="false"/>
          <w:i w:val="false"/>
          <w:color w:val="000000"/>
          <w:sz w:val="28"/>
        </w:rPr>
        <w:t>
      22. Бөлім лауазымды тұлғалар мен олардың орынбасарлары мен аппарат басшысы қабылдайтын адамдардың тізімін қалыптастырады.</w:t>
      </w:r>
    </w:p>
    <w:bookmarkEnd w:id="31"/>
    <w:bookmarkStart w:name="z38" w:id="32"/>
    <w:p>
      <w:pPr>
        <w:spacing w:after="0"/>
        <w:ind w:left="0"/>
        <w:jc w:val="both"/>
      </w:pPr>
      <w:r>
        <w:rPr>
          <w:rFonts w:ascii="Times New Roman"/>
          <w:b w:val="false"/>
          <w:i w:val="false"/>
          <w:color w:val="000000"/>
          <w:sz w:val="28"/>
        </w:rPr>
        <w:t>
      23. Бөлім бекітілген тізімдерді кезектілік тәртібімен қабылдау кестесіне бөледі.</w:t>
      </w:r>
    </w:p>
    <w:bookmarkEnd w:id="32"/>
    <w:bookmarkStart w:name="z39" w:id="33"/>
    <w:p>
      <w:pPr>
        <w:spacing w:after="0"/>
        <w:ind w:left="0"/>
        <w:jc w:val="both"/>
      </w:pPr>
      <w:r>
        <w:rPr>
          <w:rFonts w:ascii="Times New Roman"/>
          <w:b w:val="false"/>
          <w:i w:val="false"/>
          <w:color w:val="000000"/>
          <w:sz w:val="28"/>
        </w:rPr>
        <w:t>
      24. Өтініш тіркелген сәттен бастап 15 (он бес) жұмыс күнінен кешіктірілмейтін мерзімде бөлім қабылдау күні мен уақытын көрсете отырып, өтініш берушіге жауап жібереді.</w:t>
      </w:r>
    </w:p>
    <w:bookmarkEnd w:id="33"/>
    <w:bookmarkStart w:name="z40" w:id="34"/>
    <w:p>
      <w:pPr>
        <w:spacing w:after="0"/>
        <w:ind w:left="0"/>
        <w:jc w:val="both"/>
      </w:pPr>
      <w:r>
        <w:rPr>
          <w:rFonts w:ascii="Times New Roman"/>
          <w:b w:val="false"/>
          <w:i w:val="false"/>
          <w:color w:val="000000"/>
          <w:sz w:val="28"/>
        </w:rPr>
        <w:t>
      25. Көп пысықтауды талап ететін мәселенің күрделі сипаты болған жағдайда арыз иесіне өтінішті қарау мерзімін өтініш тіркелген кезден бастап күнтізбелік 30 (отыз) күннен аспайтын мерзімге ұзарту туралы хат жіберіледі.</w:t>
      </w:r>
    </w:p>
    <w:bookmarkEnd w:id="34"/>
    <w:p>
      <w:pPr>
        <w:spacing w:after="0"/>
        <w:ind w:left="0"/>
        <w:jc w:val="both"/>
      </w:pPr>
      <w:r>
        <w:rPr>
          <w:rFonts w:ascii="Times New Roman"/>
          <w:b w:val="false"/>
          <w:i w:val="false"/>
          <w:color w:val="000000"/>
          <w:sz w:val="28"/>
        </w:rPr>
        <w:t>
      Өтінішті қарау мерзімі әкімнің немесе олардың орынбасарларының дәлелді шешімімен ақылға қонымды мерзімге, бірақ өтінішті дұрыс қарау үшін маңызы бар нақты мән-жайларды белгілеу қажеттілігіне байланысты екі айдан аспайтын мерзімге ұзартылуы мүмкін, бұл туралы арыз иесіне мерзім ұзартылған күннен бастап 3 (үш) жұмыс күні ішінде хабарланады.</w:t>
      </w:r>
    </w:p>
    <w:bookmarkStart w:name="z41" w:id="35"/>
    <w:p>
      <w:pPr>
        <w:spacing w:after="0"/>
        <w:ind w:left="0"/>
        <w:jc w:val="both"/>
      </w:pPr>
      <w:r>
        <w:rPr>
          <w:rFonts w:ascii="Times New Roman"/>
          <w:b w:val="false"/>
          <w:i w:val="false"/>
          <w:color w:val="000000"/>
          <w:sz w:val="28"/>
        </w:rPr>
        <w:t>
      26. Бөлім мамандарының әкімнің және олардың орынбасарларының, аппарат басшысының қабылдауын ұйымдастыруға қажетті материалдарды ұсыну, қабылдау жүргізу практикасын талдау және қорыту туралы талаптары әкімдіктің құрылымдық бөлімшелері үшін орындауға міндетті болып табылады.</w:t>
      </w:r>
    </w:p>
    <w:bookmarkEnd w:id="35"/>
    <w:bookmarkStart w:name="z42" w:id="36"/>
    <w:p>
      <w:pPr>
        <w:spacing w:after="0"/>
        <w:ind w:left="0"/>
        <w:jc w:val="both"/>
      </w:pPr>
      <w:r>
        <w:rPr>
          <w:rFonts w:ascii="Times New Roman"/>
          <w:b w:val="false"/>
          <w:i w:val="false"/>
          <w:color w:val="000000"/>
          <w:sz w:val="28"/>
        </w:rPr>
        <w:t>
      27. Қабылдаудан бас тарту туралы шешім қабылданғанға дейін 3 (үш) жұмыс күнінен кешіктірмей өтініш берушіге тыңдау рәсімін өткізуден бас тарту туралы алдын ала шешімнің жобасы жіберіледі.</w:t>
      </w:r>
    </w:p>
    <w:bookmarkEnd w:id="36"/>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Start w:name="z44" w:id="37"/>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37"/>
    <w:bookmarkStart w:name="z45" w:id="38"/>
    <w:p>
      <w:pPr>
        <w:spacing w:after="0"/>
        <w:ind w:left="0"/>
        <w:jc w:val="both"/>
      </w:pPr>
      <w:r>
        <w:rPr>
          <w:rFonts w:ascii="Times New Roman"/>
          <w:b w:val="false"/>
          <w:i w:val="false"/>
          <w:color w:val="000000"/>
          <w:sz w:val="28"/>
        </w:rPr>
        <w:t>
      29. Әкім қабылдауларының қорытындысы бойынша дайындалған хаттамалық тапсырмаларды бақылауды бөлім жүзеге асырады.</w:t>
      </w:r>
    </w:p>
    <w:bookmarkEnd w:id="38"/>
    <w:bookmarkStart w:name="z46" w:id="39"/>
    <w:p>
      <w:pPr>
        <w:spacing w:after="0"/>
        <w:ind w:left="0"/>
        <w:jc w:val="both"/>
      </w:pPr>
      <w:r>
        <w:rPr>
          <w:rFonts w:ascii="Times New Roman"/>
          <w:b w:val="false"/>
          <w:i w:val="false"/>
          <w:color w:val="000000"/>
          <w:sz w:val="28"/>
        </w:rPr>
        <w:t>
      30. Арызды қабылдаудан түскен өтінішті бақылаудан алу үшін арыз иесіне түпкілікті дәлелді жауап негіз болып табылады.</w:t>
      </w:r>
    </w:p>
    <w:bookmarkEnd w:id="39"/>
    <w:bookmarkStart w:name="z47" w:id="40"/>
    <w:p>
      <w:pPr>
        <w:spacing w:after="0"/>
        <w:ind w:left="0"/>
        <w:jc w:val="both"/>
      </w:pPr>
      <w:r>
        <w:rPr>
          <w:rFonts w:ascii="Times New Roman"/>
          <w:b w:val="false"/>
          <w:i w:val="false"/>
          <w:color w:val="000000"/>
          <w:sz w:val="28"/>
        </w:rPr>
        <w:t>
      31. Арыз иесі қабылдау кезінде берген өтініштер "Жеке қабылдаудан" деген белгі қойылып, "Е-Otinish" жүйесінде тіркеледі.</w:t>
      </w:r>
    </w:p>
    <w:bookmarkEnd w:id="40"/>
    <w:bookmarkStart w:name="z48" w:id="41"/>
    <w:p>
      <w:pPr>
        <w:spacing w:after="0"/>
        <w:ind w:left="0"/>
        <w:jc w:val="both"/>
      </w:pPr>
      <w:r>
        <w:rPr>
          <w:rFonts w:ascii="Times New Roman"/>
          <w:b w:val="false"/>
          <w:i w:val="false"/>
          <w:color w:val="000000"/>
          <w:sz w:val="28"/>
        </w:rPr>
        <w:t>
      32. Бөлім қызметкерлері тұрақты негізде өтініш берушілердің қанағаттану деңгейіне мониторинг жүргізеді, телефон байланысы арқылы кеңес алған өтініш берушілерге іріктеп сауалнама жүргізеді.</w:t>
      </w:r>
    </w:p>
    <w:bookmarkEnd w:id="41"/>
    <w:bookmarkStart w:name="z49" w:id="42"/>
    <w:p>
      <w:pPr>
        <w:spacing w:after="0"/>
        <w:ind w:left="0"/>
        <w:jc w:val="both"/>
      </w:pPr>
      <w:r>
        <w:rPr>
          <w:rFonts w:ascii="Times New Roman"/>
          <w:b w:val="false"/>
          <w:i w:val="false"/>
          <w:color w:val="000000"/>
          <w:sz w:val="28"/>
        </w:rPr>
        <w:t>
      33. Бөлім басқа мүдделі құрылымдық бөлімшелермен бірлесіп:</w:t>
      </w:r>
    </w:p>
    <w:bookmarkEnd w:id="42"/>
    <w:bookmarkStart w:name="z50" w:id="43"/>
    <w:p>
      <w:pPr>
        <w:spacing w:after="0"/>
        <w:ind w:left="0"/>
        <w:jc w:val="both"/>
      </w:pPr>
      <w:r>
        <w:rPr>
          <w:rFonts w:ascii="Times New Roman"/>
          <w:b w:val="false"/>
          <w:i w:val="false"/>
          <w:color w:val="000000"/>
          <w:sz w:val="28"/>
        </w:rPr>
        <w:t>
      1) өткізілетін қабылдаулар шеңберінде әкімнің, әкімнің бірінші орынбасарының және оның орынбасарларының жұмысын ақпараттық-талдамалық сүйемелдеу;</w:t>
      </w:r>
    </w:p>
    <w:bookmarkEnd w:id="43"/>
    <w:bookmarkStart w:name="z51" w:id="44"/>
    <w:p>
      <w:pPr>
        <w:spacing w:after="0"/>
        <w:ind w:left="0"/>
        <w:jc w:val="both"/>
      </w:pPr>
      <w:r>
        <w:rPr>
          <w:rFonts w:ascii="Times New Roman"/>
          <w:b w:val="false"/>
          <w:i w:val="false"/>
          <w:color w:val="000000"/>
          <w:sz w:val="28"/>
        </w:rPr>
        <w:t>
      2) қабылдауға тартылған жауапты лауазымды адамдардың қатысуы, оның ішінде басқа да мүдделі органдардың жауапты лауазымды адамдары;</w:t>
      </w:r>
    </w:p>
    <w:bookmarkEnd w:id="44"/>
    <w:bookmarkStart w:name="z52" w:id="45"/>
    <w:p>
      <w:pPr>
        <w:spacing w:after="0"/>
        <w:ind w:left="0"/>
        <w:jc w:val="both"/>
      </w:pPr>
      <w:r>
        <w:rPr>
          <w:rFonts w:ascii="Times New Roman"/>
          <w:b w:val="false"/>
          <w:i w:val="false"/>
          <w:color w:val="000000"/>
          <w:sz w:val="28"/>
        </w:rPr>
        <w:t>
      3) өтініш берушімен кері байланыс (қажеттілік бойынша);</w:t>
      </w:r>
    </w:p>
    <w:bookmarkEnd w:id="45"/>
    <w:bookmarkStart w:name="z53" w:id="46"/>
    <w:p>
      <w:pPr>
        <w:spacing w:after="0"/>
        <w:ind w:left="0"/>
        <w:jc w:val="both"/>
      </w:pPr>
      <w:r>
        <w:rPr>
          <w:rFonts w:ascii="Times New Roman"/>
          <w:b w:val="false"/>
          <w:i w:val="false"/>
          <w:color w:val="000000"/>
          <w:sz w:val="28"/>
        </w:rPr>
        <w:t>
      4) бөлімнің үздіксіз жұмысы, оның ішінде төтенше жағдай режимдерін, төтенше жағдайды, эпидемиологиялық сипаттағы карантиндік шараларды, техногендік аварияларды және халықтың өмірі мен денсаулығына қауіп төндіретін өзге де апаттарды енгізуге байланысты шектеу шараларын қабылдаған жағдайда жүзеге асырылады.</w:t>
      </w:r>
    </w:p>
    <w:bookmarkEnd w:id="46"/>
    <w:bookmarkStart w:name="z54" w:id="47"/>
    <w:p>
      <w:pPr>
        <w:spacing w:after="0"/>
        <w:ind w:left="0"/>
        <w:jc w:val="both"/>
      </w:pPr>
      <w:r>
        <w:rPr>
          <w:rFonts w:ascii="Times New Roman"/>
          <w:b w:val="false"/>
          <w:i w:val="false"/>
          <w:color w:val="000000"/>
          <w:sz w:val="28"/>
        </w:rPr>
        <w:t>
      34. Бөлім Астана қаласы әкімдігі басшылығының жеке қабылдау нәтижелері туралы тоқсан сайын Қазақстан Республикасы Үкіметінің Аппаратын хабардар етеді.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