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a8ee" w14:textId="c45a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19 қаңтардағы № 314/39-VII және Астана қаласы әкімдігінің 2023 жылғы 19 қаңтардағы № 511-90 бірлескен шешімі және қаулысы. Астана қаласының Әділет департаментінде 2023 жылғы 23 қаңтарда № 1328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Астана қаласы тұрғындарының пікірін ескере отырып, Астана қаласы ономастика комиссиясының 2022 жылғы 1 желтоқсандағы, Қазақстан Республикасы Үкіметінің жанындағы Республикалық ономастикалық комиссиясының 2023 жылғы 17 қаңтардағы қорытындыларының негізінде Астана қаласының әкімдігі ҚАУЛЫ ЕТЕДІ және Астана қаласының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№ 38 көшеге – Әл-Фараби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атауы Е583 көшеге – Асқар Забикулин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 көшесі, № 2 және № 6 үйлердің арасында орналасқан атаусыз алаңға – Біріккен Ұлттар Ұйымы алаңы атауы берілсін.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Астана қаласы әкімдігінің қаулысы және мәслихатының шешімі оның алғашқы ресми жарияланғанынан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