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7579" w14:textId="4097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29 желтоқсандағы № 537 бұйрығы. Қазақстан Республикасының Әділет министрлігінде 2023 жылғы 29 желтоқсанда № 33868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537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28 бұйрығына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 w:id="9"/>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w:t>
      </w:r>
    </w:p>
    <w:bookmarkEnd w:id="9"/>
    <w:p>
      <w:pPr>
        <w:spacing w:after="0"/>
        <w:ind w:left="0"/>
        <w:jc w:val="both"/>
      </w:pPr>
      <w:r>
        <w:rPr>
          <w:rFonts w:ascii="Times New Roman"/>
          <w:b w:val="false"/>
          <w:i w:val="false"/>
          <w:color w:val="000000"/>
          <w:sz w:val="28"/>
        </w:rPr>
        <w:t>
      Әкімшілік деректердің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https://www.gov.kz/memleket/entities/enbek/documents/details/212699?lang=kk</w:t>
      </w:r>
    </w:p>
    <w:p>
      <w:pPr>
        <w:spacing w:after="0"/>
        <w:ind w:left="0"/>
        <w:jc w:val="both"/>
      </w:pPr>
      <w:r>
        <w:rPr>
          <w:rFonts w:ascii="Times New Roman"/>
          <w:b w:val="false"/>
          <w:i w:val="false"/>
          <w:color w:val="000000"/>
          <w:sz w:val="28"/>
        </w:rPr>
        <w:t>
      Есепті кезең: 20__ жылғы____ тоқсан</w:t>
      </w:r>
    </w:p>
    <w:p>
      <w:pPr>
        <w:spacing w:after="0"/>
        <w:ind w:left="0"/>
        <w:jc w:val="both"/>
      </w:pPr>
      <w:r>
        <w:rPr>
          <w:rFonts w:ascii="Times New Roman"/>
          <w:b w:val="false"/>
          <w:i w:val="false"/>
          <w:color w:val="000000"/>
          <w:sz w:val="28"/>
        </w:rPr>
        <w:t>
      Индексі: 2-шығындарды өтеу</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адамдар тобы: облыстық, Астана,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 </w:t>
      </w:r>
    </w:p>
    <w:p>
      <w:pPr>
        <w:spacing w:after="0"/>
        <w:ind w:left="0"/>
        <w:jc w:val="both"/>
      </w:pPr>
      <w:r>
        <w:rPr>
          <w:rFonts w:ascii="Times New Roman"/>
          <w:b w:val="false"/>
          <w:i w:val="false"/>
          <w:color w:val="000000"/>
          <w:sz w:val="28"/>
        </w:rPr>
        <w:t xml:space="preserve">
      Қайда ұсынылады: "Еңбек ресурстарын дамыту орталығы" акционерлік қоғамы,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Ұсыну мерзімі: облыстық, Астана, Алматы және Шымкент қалаларының жұмыспен қамтуды үйлестіру және әлеуметтік бағдарламалар басқармалары – есепті кезеңнен кейінгі айдың 15-іне дейін.</w:t>
      </w:r>
    </w:p>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15 күнтізбелік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Ескертпе: нысан осы нысанға қосымшада келтірілген түсініктемеге сәйкес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w:t>
            </w:r>
          </w:p>
          <w:p>
            <w:pPr>
              <w:spacing w:after="20"/>
              <w:ind w:left="20"/>
              <w:jc w:val="both"/>
            </w:pPr>
            <w:r>
              <w:rPr>
                <w:rFonts w:ascii="Times New Roman"/>
                <w:b w:val="false"/>
                <w:i w:val="false"/>
                <w:color w:val="000000"/>
                <w:sz w:val="20"/>
              </w:rPr>
              <w:t>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w:t>
            </w:r>
          </w:p>
          <w:p>
            <w:pPr>
              <w:spacing w:after="20"/>
              <w:ind w:left="20"/>
              <w:jc w:val="both"/>
            </w:pP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почта мекенжайa 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