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75b2" w14:textId="3af7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2023 жылғы 25 желтоқсандағы № 97 қаулысы. Қазақстан Республикасының Әділет министрлігінде 2023 жылғы 29 желтоқсанда № 33847 болып тіркелді. Күші жойылды - Қазақстан Республикасы Ұлттық Банкі Басқармасының 2025 жылғы 24 желтоқсандағы № 110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01.01.2024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салымшылардың (алушылардың) зейнетақы жинақтарының көлемі және жеке зейнетақы шоттарының (қосалқы шоттарының) саны туралы есептің нысаны;</w:t>
      </w:r>
    </w:p>
    <w:bookmarkStart w:name="z4" w:id="2"/>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есептің нысаны;";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осы қаулыға 19-қосымшаға сәйкес нысаналы жинақтардың төлемдері және қайтарылуы туралы есептің нысаны;";</w:t>
      </w:r>
    </w:p>
    <w:bookmarkStart w:name="z6" w:id="3"/>
    <w:p>
      <w:pPr>
        <w:spacing w:after="0"/>
        <w:ind w:left="0"/>
        <w:jc w:val="both"/>
      </w:pPr>
      <w:r>
        <w:rPr>
          <w:rFonts w:ascii="Times New Roman"/>
          <w:b w:val="false"/>
          <w:i w:val="false"/>
          <w:color w:val="000000"/>
          <w:sz w:val="28"/>
        </w:rPr>
        <w:t>
      мынадай мазмұндағы 20) және 21) тармақшалармен толықтырылсын:</w:t>
      </w:r>
    </w:p>
    <w:bookmarkEnd w:id="3"/>
    <w:p>
      <w:pPr>
        <w:spacing w:after="0"/>
        <w:ind w:left="0"/>
        <w:jc w:val="both"/>
      </w:pPr>
      <w:r>
        <w:rPr>
          <w:rFonts w:ascii="Times New Roman"/>
          <w:b w:val="false"/>
          <w:i w:val="false"/>
          <w:color w:val="000000"/>
          <w:sz w:val="28"/>
        </w:rPr>
        <w:t>
      "20) осы қаулыға 20-қосымшаға сәйкес нысаналы талаптар туралы есептің нысаны;</w:t>
      </w:r>
    </w:p>
    <w:bookmarkStart w:name="z7" w:id="4"/>
    <w:p>
      <w:pPr>
        <w:spacing w:after="0"/>
        <w:ind w:left="0"/>
        <w:jc w:val="both"/>
      </w:pPr>
      <w:r>
        <w:rPr>
          <w:rFonts w:ascii="Times New Roman"/>
          <w:b w:val="false"/>
          <w:i w:val="false"/>
          <w:color w:val="000000"/>
          <w:sz w:val="28"/>
        </w:rPr>
        <w:t>
      21) осы қаулыға 21-қосымшаға сәйкес Бірыңғай жинақтаушы зейнетақы қорының есептілікті ұсыну қағидалары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Бірыңғай жинақтаушы зейнетақы қоры Қазақстан Республикасының Ұлттық Банкіне электрондық форматта:</w:t>
      </w:r>
    </w:p>
    <w:p>
      <w:pPr>
        <w:spacing w:after="0"/>
        <w:ind w:left="0"/>
        <w:jc w:val="both"/>
      </w:pPr>
      <w:r>
        <w:rPr>
          <w:rFonts w:ascii="Times New Roman"/>
          <w:b w:val="false"/>
          <w:i w:val="false"/>
          <w:color w:val="000000"/>
          <w:sz w:val="28"/>
        </w:rPr>
        <w:t>
      1) ай сайын:</w:t>
      </w:r>
    </w:p>
    <w:p>
      <w:pPr>
        <w:spacing w:after="0"/>
        <w:ind w:left="0"/>
        <w:jc w:val="both"/>
      </w:pPr>
      <w:r>
        <w:rPr>
          <w:rFonts w:ascii="Times New Roman"/>
          <w:b w:val="false"/>
          <w:i w:val="false"/>
          <w:color w:val="000000"/>
          <w:sz w:val="28"/>
        </w:rPr>
        <w:t>
      осы қаулының 1-тармағының 2) және 4) тармақшаларында көзделген есептілікті есепті айдан кейінгі айдың 7 (жетінші) жұмыс күнінен кешіктірмей, бірыңғай жинақтаушы зейнетақы қорының сыртқы басқаруға берілген зейнетақы активтері болған жағдайда – есепті айдан кейінгі айдың 20 (жиырмасынан) кешіктірмей;</w:t>
      </w:r>
    </w:p>
    <w:p>
      <w:pPr>
        <w:spacing w:after="0"/>
        <w:ind w:left="0"/>
        <w:jc w:val="both"/>
      </w:pPr>
      <w:r>
        <w:rPr>
          <w:rFonts w:ascii="Times New Roman"/>
          <w:b w:val="false"/>
          <w:i w:val="false"/>
          <w:color w:val="000000"/>
          <w:sz w:val="28"/>
        </w:rPr>
        <w:t>
      осы қаулының 1-тармағының 3), 5), 6), 7), 9), 10), 11), 12), 13), 15), 16) және 19) тармақшаларында көзделген есептілікті – есепті айдан кейінгі айдың 7 (жетінші) жұмыс күнінен кешіктірмей;</w:t>
      </w:r>
    </w:p>
    <w:p>
      <w:pPr>
        <w:spacing w:after="0"/>
        <w:ind w:left="0"/>
        <w:jc w:val="both"/>
      </w:pPr>
      <w:r>
        <w:rPr>
          <w:rFonts w:ascii="Times New Roman"/>
          <w:b w:val="false"/>
          <w:i w:val="false"/>
          <w:color w:val="000000"/>
          <w:sz w:val="28"/>
        </w:rPr>
        <w:t>
      2) тоқсан сайын:</w:t>
      </w:r>
    </w:p>
    <w:p>
      <w:pPr>
        <w:spacing w:after="0"/>
        <w:ind w:left="0"/>
        <w:jc w:val="both"/>
      </w:pPr>
      <w:r>
        <w:rPr>
          <w:rFonts w:ascii="Times New Roman"/>
          <w:b w:val="false"/>
          <w:i w:val="false"/>
          <w:color w:val="000000"/>
          <w:sz w:val="28"/>
        </w:rPr>
        <w:t>
      осы қаулының 1-тармағының 8) және 14) тармақшаларында көзделген есептілікті – есепті тоқсаннан кейінгі айдың 7 (жетінші) жұмыс күнінен кешіктірмей;</w:t>
      </w:r>
    </w:p>
    <w:p>
      <w:pPr>
        <w:spacing w:after="0"/>
        <w:ind w:left="0"/>
        <w:jc w:val="both"/>
      </w:pPr>
      <w:r>
        <w:rPr>
          <w:rFonts w:ascii="Times New Roman"/>
          <w:b w:val="false"/>
          <w:i w:val="false"/>
          <w:color w:val="000000"/>
          <w:sz w:val="28"/>
        </w:rPr>
        <w:t>
      осы қаулының 1-тармағының 17) және 18) тармақшаларында көзделген есептілікті есепті тоқсаннан кейінгі айдың 25 (жиырма бесінен) кешіктірмей;</w:t>
      </w:r>
    </w:p>
    <w:p>
      <w:pPr>
        <w:spacing w:after="0"/>
        <w:ind w:left="0"/>
        <w:jc w:val="both"/>
      </w:pPr>
      <w:r>
        <w:rPr>
          <w:rFonts w:ascii="Times New Roman"/>
          <w:b w:val="false"/>
          <w:i w:val="false"/>
          <w:color w:val="000000"/>
          <w:sz w:val="28"/>
        </w:rPr>
        <w:t>
      3) жыл сайын – осы қаулының 1-тармағының 20) тармақшасында көзделген есептілікті есепті жылдан кейінгі жылдың 30 (отызыншы) сәуірінен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3"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20-қосымшамен толықтырылсын;</w:t>
      </w:r>
    </w:p>
    <w:bookmarkEnd w:id="5"/>
    <w:bookmarkStart w:name="z14" w:id="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21-қосымшамен толықтырылсын.</w:t>
      </w:r>
    </w:p>
    <w:bookmarkEnd w:id="6"/>
    <w:bookmarkStart w:name="z15" w:id="7"/>
    <w:p>
      <w:pPr>
        <w:spacing w:after="0"/>
        <w:ind w:left="0"/>
        <w:jc w:val="both"/>
      </w:pPr>
      <w:r>
        <w:rPr>
          <w:rFonts w:ascii="Times New Roman"/>
          <w:b w:val="false"/>
          <w:i w:val="false"/>
          <w:color w:val="000000"/>
          <w:sz w:val="28"/>
        </w:rPr>
        <w:t>
      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7"/>
    <w:bookmarkStart w:name="z16" w:id="8"/>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8"/>
    <w:bookmarkStart w:name="z17"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9"/>
    <w:bookmarkStart w:name="z18" w:id="10"/>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10"/>
    <w:bookmarkStart w:name="z19" w:id="11"/>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11"/>
    <w:bookmarkStart w:name="z20" w:id="12"/>
    <w:p>
      <w:pPr>
        <w:spacing w:after="0"/>
        <w:ind w:left="0"/>
        <w:jc w:val="both"/>
      </w:pPr>
      <w:r>
        <w:rPr>
          <w:rFonts w:ascii="Times New Roman"/>
          <w:b w:val="false"/>
          <w:i w:val="false"/>
          <w:color w:val="000000"/>
          <w:sz w:val="28"/>
        </w:rPr>
        <w:t>
      4. Осы қаулы 2024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97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1-қосымша</w:t>
            </w:r>
          </w:p>
        </w:tc>
      </w:tr>
    </w:tbl>
    <w:bookmarkStart w:name="z22" w:id="13"/>
    <w:p>
      <w:pPr>
        <w:spacing w:after="0"/>
        <w:ind w:left="0"/>
        <w:jc w:val="left"/>
      </w:pPr>
      <w:r>
        <w:rPr>
          <w:rFonts w:ascii="Times New Roman"/>
          <w:b/>
          <w:i w:val="false"/>
          <w:color w:val="000000"/>
        </w:rPr>
        <w:t xml:space="preserve"> Бірыңғай жинақтаушы зейнетақы қоры есептілігінің тізбесі</w:t>
      </w:r>
    </w:p>
    <w:bookmarkEnd w:id="13"/>
    <w:bookmarkStart w:name="z23" w:id="14"/>
    <w:p>
      <w:pPr>
        <w:spacing w:after="0"/>
        <w:ind w:left="0"/>
        <w:jc w:val="both"/>
      </w:pPr>
      <w:r>
        <w:rPr>
          <w:rFonts w:ascii="Times New Roman"/>
          <w:b w:val="false"/>
          <w:i w:val="false"/>
          <w:color w:val="000000"/>
          <w:sz w:val="28"/>
        </w:rPr>
        <w:t>
      Бірыңғай жинақтаушы зейнетақы қорының есептілігіне мыналар кіреді:</w:t>
      </w:r>
    </w:p>
    <w:bookmarkEnd w:id="14"/>
    <w:bookmarkStart w:name="z24" w:id="15"/>
    <w:p>
      <w:pPr>
        <w:spacing w:after="0"/>
        <w:ind w:left="0"/>
        <w:jc w:val="both"/>
      </w:pPr>
      <w:r>
        <w:rPr>
          <w:rFonts w:ascii="Times New Roman"/>
          <w:b w:val="false"/>
          <w:i w:val="false"/>
          <w:color w:val="000000"/>
          <w:sz w:val="28"/>
        </w:rPr>
        <w:t>
      1) зейнетақы активтерінің құны туралы есеп;</w:t>
      </w:r>
    </w:p>
    <w:bookmarkEnd w:id="15"/>
    <w:bookmarkStart w:name="z25" w:id="16"/>
    <w:p>
      <w:pPr>
        <w:spacing w:after="0"/>
        <w:ind w:left="0"/>
        <w:jc w:val="both"/>
      </w:pPr>
      <w:r>
        <w:rPr>
          <w:rFonts w:ascii="Times New Roman"/>
          <w:b w:val="false"/>
          <w:i w:val="false"/>
          <w:color w:val="000000"/>
          <w:sz w:val="28"/>
        </w:rPr>
        <w:t>
      2) зейнетақы активтерінің инвестициялық портфелінің құрылымы туралы есеп;</w:t>
      </w:r>
    </w:p>
    <w:bookmarkEnd w:id="16"/>
    <w:bookmarkStart w:name="z26" w:id="17"/>
    <w:p>
      <w:pPr>
        <w:spacing w:after="0"/>
        <w:ind w:left="0"/>
        <w:jc w:val="both"/>
      </w:pPr>
      <w:r>
        <w:rPr>
          <w:rFonts w:ascii="Times New Roman"/>
          <w:b w:val="false"/>
          <w:i w:val="false"/>
          <w:color w:val="000000"/>
          <w:sz w:val="28"/>
        </w:rPr>
        <w:t>
      3) сыртқы басқарудағы зейнетақы активтері туралы есеп;</w:t>
      </w:r>
    </w:p>
    <w:bookmarkEnd w:id="17"/>
    <w:bookmarkStart w:name="z27" w:id="18"/>
    <w:p>
      <w:pPr>
        <w:spacing w:after="0"/>
        <w:ind w:left="0"/>
        <w:jc w:val="both"/>
      </w:pPr>
      <w:r>
        <w:rPr>
          <w:rFonts w:ascii="Times New Roman"/>
          <w:b w:val="false"/>
          <w:i w:val="false"/>
          <w:color w:val="000000"/>
          <w:sz w:val="28"/>
        </w:rPr>
        <w:t>
      4) салымшылардың (алушылардың) зейнетақы жинақтарының көлемі және жеке зейнетақы шоттарының (қосалқы шоттарының) саны туралы есеп;</w:t>
      </w:r>
    </w:p>
    <w:bookmarkEnd w:id="18"/>
    <w:bookmarkStart w:name="z28" w:id="19"/>
    <w:p>
      <w:pPr>
        <w:spacing w:after="0"/>
        <w:ind w:left="0"/>
        <w:jc w:val="both"/>
      </w:pPr>
      <w:r>
        <w:rPr>
          <w:rFonts w:ascii="Times New Roman"/>
          <w:b w:val="false"/>
          <w:i w:val="false"/>
          <w:color w:val="000000"/>
          <w:sz w:val="28"/>
        </w:rPr>
        <w:t>
      5)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bookmarkEnd w:id="19"/>
    <w:bookmarkStart w:name="z29" w:id="20"/>
    <w:p>
      <w:pPr>
        <w:spacing w:after="0"/>
        <w:ind w:left="0"/>
        <w:jc w:val="both"/>
      </w:pPr>
      <w:r>
        <w:rPr>
          <w:rFonts w:ascii="Times New Roman"/>
          <w:b w:val="false"/>
          <w:i w:val="false"/>
          <w:color w:val="000000"/>
          <w:sz w:val="28"/>
        </w:rPr>
        <w:t>
      6) міндетті зейнетақы жарналары, міндетті кәсіптік зейнетақы жарналары, ерікті зейнетақы жарналары бойынша зейнетақы төлемдерi туралы есеп;</w:t>
      </w:r>
    </w:p>
    <w:bookmarkEnd w:id="20"/>
    <w:bookmarkStart w:name="z30" w:id="21"/>
    <w:p>
      <w:pPr>
        <w:spacing w:after="0"/>
        <w:ind w:left="0"/>
        <w:jc w:val="both"/>
      </w:pPr>
      <w:r>
        <w:rPr>
          <w:rFonts w:ascii="Times New Roman"/>
          <w:b w:val="false"/>
          <w:i w:val="false"/>
          <w:color w:val="000000"/>
          <w:sz w:val="28"/>
        </w:rPr>
        <w:t>
      7)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bookmarkEnd w:id="21"/>
    <w:bookmarkStart w:name="z31" w:id="22"/>
    <w:p>
      <w:pPr>
        <w:spacing w:after="0"/>
        <w:ind w:left="0"/>
        <w:jc w:val="both"/>
      </w:pPr>
      <w:r>
        <w:rPr>
          <w:rFonts w:ascii="Times New Roman"/>
          <w:b w:val="false"/>
          <w:i w:val="false"/>
          <w:color w:val="000000"/>
          <w:sz w:val="28"/>
        </w:rPr>
        <w:t>
      8) меншікті активтер есебінен сатып алынған бағалы қағаздар туралы есеп;</w:t>
      </w:r>
    </w:p>
    <w:bookmarkEnd w:id="22"/>
    <w:bookmarkStart w:name="z32" w:id="23"/>
    <w:p>
      <w:pPr>
        <w:spacing w:after="0"/>
        <w:ind w:left="0"/>
        <w:jc w:val="both"/>
      </w:pPr>
      <w:r>
        <w:rPr>
          <w:rFonts w:ascii="Times New Roman"/>
          <w:b w:val="false"/>
          <w:i w:val="false"/>
          <w:color w:val="000000"/>
          <w:sz w:val="28"/>
        </w:rPr>
        <w:t>
      9) меншікті активтер есебінен жасалған "кері репо" және репо операциялары туралы есеп;</w:t>
      </w:r>
    </w:p>
    <w:bookmarkEnd w:id="23"/>
    <w:bookmarkStart w:name="z33" w:id="24"/>
    <w:p>
      <w:pPr>
        <w:spacing w:after="0"/>
        <w:ind w:left="0"/>
        <w:jc w:val="both"/>
      </w:pPr>
      <w:r>
        <w:rPr>
          <w:rFonts w:ascii="Times New Roman"/>
          <w:b w:val="false"/>
          <w:i w:val="false"/>
          <w:color w:val="000000"/>
          <w:sz w:val="28"/>
        </w:rPr>
        <w:t>
      10) меншікті активтер есебінен орналастырылған салымдар, ақша және ақшалай қаражаттың баламалары туралы есеп;</w:t>
      </w:r>
    </w:p>
    <w:bookmarkEnd w:id="24"/>
    <w:bookmarkStart w:name="z34" w:id="25"/>
    <w:p>
      <w:pPr>
        <w:spacing w:after="0"/>
        <w:ind w:left="0"/>
        <w:jc w:val="both"/>
      </w:pPr>
      <w:r>
        <w:rPr>
          <w:rFonts w:ascii="Times New Roman"/>
          <w:b w:val="false"/>
          <w:i w:val="false"/>
          <w:color w:val="000000"/>
          <w:sz w:val="28"/>
        </w:rPr>
        <w:t>
      11) басқа заңды тұлғалардың капиталына инвестициялар туралы есеп;</w:t>
      </w:r>
    </w:p>
    <w:bookmarkEnd w:id="25"/>
    <w:bookmarkStart w:name="z35" w:id="26"/>
    <w:p>
      <w:pPr>
        <w:spacing w:after="0"/>
        <w:ind w:left="0"/>
        <w:jc w:val="both"/>
      </w:pPr>
      <w:r>
        <w:rPr>
          <w:rFonts w:ascii="Times New Roman"/>
          <w:b w:val="false"/>
          <w:i w:val="false"/>
          <w:color w:val="000000"/>
          <w:sz w:val="28"/>
        </w:rPr>
        <w:t>
      12) меншікті активтерді инвестициялау бойынша жасалған мәмілелер туралы есеп;</w:t>
      </w:r>
    </w:p>
    <w:bookmarkEnd w:id="26"/>
    <w:bookmarkStart w:name="z36" w:id="27"/>
    <w:p>
      <w:pPr>
        <w:spacing w:after="0"/>
        <w:ind w:left="0"/>
        <w:jc w:val="both"/>
      </w:pPr>
      <w:r>
        <w:rPr>
          <w:rFonts w:ascii="Times New Roman"/>
          <w:b w:val="false"/>
          <w:i w:val="false"/>
          <w:color w:val="000000"/>
          <w:sz w:val="28"/>
        </w:rPr>
        <w:t>
      13) дефолтқа жол берген эмитенттердің зейнетақы активтері есебінен сатып алынған қаржы құралдары бойынша есеп;</w:t>
      </w:r>
    </w:p>
    <w:bookmarkEnd w:id="27"/>
    <w:bookmarkStart w:name="z37" w:id="28"/>
    <w:p>
      <w:pPr>
        <w:spacing w:after="0"/>
        <w:ind w:left="0"/>
        <w:jc w:val="both"/>
      </w:pPr>
      <w:r>
        <w:rPr>
          <w:rFonts w:ascii="Times New Roman"/>
          <w:b w:val="false"/>
          <w:i w:val="false"/>
          <w:color w:val="000000"/>
          <w:sz w:val="28"/>
        </w:rPr>
        <w:t>
      14)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bookmarkEnd w:id="28"/>
    <w:bookmarkStart w:name="z38" w:id="29"/>
    <w:p>
      <w:pPr>
        <w:spacing w:after="0"/>
        <w:ind w:left="0"/>
        <w:jc w:val="both"/>
      </w:pPr>
      <w:r>
        <w:rPr>
          <w:rFonts w:ascii="Times New Roman"/>
          <w:b w:val="false"/>
          <w:i w:val="false"/>
          <w:color w:val="000000"/>
          <w:sz w:val="28"/>
        </w:rPr>
        <w:t>
      15) шартты зейнетақы міндеттемелерінің бір шартты бірлігінің құны туралы есеп;</w:t>
      </w:r>
    </w:p>
    <w:bookmarkEnd w:id="29"/>
    <w:bookmarkStart w:name="z39" w:id="30"/>
    <w:p>
      <w:pPr>
        <w:spacing w:after="0"/>
        <w:ind w:left="0"/>
        <w:jc w:val="both"/>
      </w:pPr>
      <w:r>
        <w:rPr>
          <w:rFonts w:ascii="Times New Roman"/>
          <w:b w:val="false"/>
          <w:i w:val="false"/>
          <w:color w:val="000000"/>
          <w:sz w:val="28"/>
        </w:rPr>
        <w:t xml:space="preserve">
      16) 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bookmarkEnd w:id="30"/>
    <w:bookmarkStart w:name="z40" w:id="31"/>
    <w:p>
      <w:pPr>
        <w:spacing w:after="0"/>
        <w:ind w:left="0"/>
        <w:jc w:val="both"/>
      </w:pPr>
      <w:r>
        <w:rPr>
          <w:rFonts w:ascii="Times New Roman"/>
          <w:b w:val="false"/>
          <w:i w:val="false"/>
          <w:color w:val="000000"/>
          <w:sz w:val="28"/>
        </w:rPr>
        <w:t>
      17) 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p>
    <w:bookmarkEnd w:id="31"/>
    <w:bookmarkStart w:name="z41" w:id="32"/>
    <w:p>
      <w:pPr>
        <w:spacing w:after="0"/>
        <w:ind w:left="0"/>
        <w:jc w:val="both"/>
      </w:pPr>
      <w:r>
        <w:rPr>
          <w:rFonts w:ascii="Times New Roman"/>
          <w:b w:val="false"/>
          <w:i w:val="false"/>
          <w:color w:val="000000"/>
          <w:sz w:val="28"/>
        </w:rPr>
        <w:t>
      18) нысаналы жинақтардың төлемдері және қайтарылуы туралы есеп;</w:t>
      </w:r>
    </w:p>
    <w:bookmarkEnd w:id="32"/>
    <w:bookmarkStart w:name="z42" w:id="33"/>
    <w:p>
      <w:pPr>
        <w:spacing w:after="0"/>
        <w:ind w:left="0"/>
        <w:jc w:val="both"/>
      </w:pPr>
      <w:r>
        <w:rPr>
          <w:rFonts w:ascii="Times New Roman"/>
          <w:b w:val="false"/>
          <w:i w:val="false"/>
          <w:color w:val="000000"/>
          <w:sz w:val="28"/>
        </w:rPr>
        <w:t>
      19) нысаналы талаптар туралы есеп.</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97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5-қосымша</w:t>
            </w:r>
          </w:p>
        </w:tc>
      </w:tr>
    </w:tbl>
    <w:bookmarkStart w:name="z44" w:id="34"/>
    <w:p>
      <w:pPr>
        <w:spacing w:after="0"/>
        <w:ind w:left="0"/>
        <w:jc w:val="left"/>
      </w:pPr>
      <w:r>
        <w:rPr>
          <w:rFonts w:ascii="Times New Roman"/>
          <w:b/>
          <w:i w:val="false"/>
          <w:color w:val="000000"/>
        </w:rPr>
        <w:t xml:space="preserve"> Әкімшілік деректерді жинауға арналған нысан</w:t>
      </w:r>
    </w:p>
    <w:bookmarkEnd w:id="3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both"/>
      </w:pPr>
      <w:r>
        <w:rPr>
          <w:rFonts w:ascii="Times New Roman"/>
          <w:b w:val="false"/>
          <w:i w:val="false"/>
          <w:color w:val="000000"/>
          <w:sz w:val="28"/>
        </w:rPr>
        <w:t>
      Салымшылардың (алушылардың) зейнетақы жинақтарының көлемі және жеке зейнетақы шоттарының (қосалқы шоттарының) саны туралы есеп</w:t>
      </w:r>
    </w:p>
    <w:p>
      <w:pPr>
        <w:spacing w:after="0"/>
        <w:ind w:left="0"/>
        <w:jc w:val="both"/>
      </w:pPr>
      <w:r>
        <w:rPr>
          <w:rFonts w:ascii="Times New Roman"/>
          <w:b w:val="false"/>
          <w:i w:val="false"/>
          <w:color w:val="000000"/>
          <w:sz w:val="28"/>
        </w:rPr>
        <w:t>
      Әкімшілік деректер нысанының индексі: 1-ENPF_PV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Кесте. Салымшылардың (алушылардың) зейнетақы жинақтарының көлемі және жеке зейнетақы шоттарының (қосалқы шоттарының) саны туралы есеп </w:t>
      </w:r>
    </w:p>
    <w:p>
      <w:pPr>
        <w:spacing w:after="0"/>
        <w:ind w:left="0"/>
        <w:jc w:val="both"/>
      </w:pPr>
      <w:r>
        <w:rPr>
          <w:rFonts w:ascii="Times New Roman"/>
          <w:b w:val="false"/>
          <w:i w:val="false"/>
          <w:color w:val="000000"/>
          <w:sz w:val="28"/>
        </w:rPr>
        <w:t>
      Сенімгерлік басқарудағы зейнетақы жинақтары бойынша</w:t>
      </w:r>
    </w:p>
    <w:p>
      <w:pPr>
        <w:spacing w:after="0"/>
        <w:ind w:left="0"/>
        <w:jc w:val="left"/>
      </w:pPr>
      <w:r>
        <w:rPr>
          <w:rFonts w:ascii="Times New Roman"/>
          <w:b/>
          <w:i w:val="false"/>
          <w:color w:val="000000"/>
        </w:rPr>
        <w:t xml:space="preserve"> __________________________________________________ (зейнетақы активтерін басқарушының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Салымшылардың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жеке зейнетақы шоттарының</w:t>
            </w:r>
            <w:r>
              <w:br/>
            </w:r>
            <w:r>
              <w:rPr>
                <w:rFonts w:ascii="Times New Roman"/>
                <w:b w:val="false"/>
                <w:i w:val="false"/>
                <w:color w:val="000000"/>
                <w:sz w:val="20"/>
              </w:rPr>
              <w:t>(қосалқы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47" w:id="35"/>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(қосалқы шоттарының) саны туралы есеп" (индексі – 1-ENPF_PV, кезеңділігі – ай сайын) әкімшілік деректер нысанын толтыру бойынша түсіндірме</w:t>
      </w:r>
    </w:p>
    <w:bookmarkEnd w:id="35"/>
    <w:bookmarkStart w:name="z48" w:id="36"/>
    <w:p>
      <w:pPr>
        <w:spacing w:after="0"/>
        <w:ind w:left="0"/>
        <w:jc w:val="left"/>
      </w:pPr>
      <w:r>
        <w:rPr>
          <w:rFonts w:ascii="Times New Roman"/>
          <w:b/>
          <w:i w:val="false"/>
          <w:color w:val="000000"/>
        </w:rPr>
        <w:t xml:space="preserve"> 1-тарау. Жалпы ережелер</w:t>
      </w:r>
    </w:p>
    <w:bookmarkEnd w:id="36"/>
    <w:bookmarkStart w:name="z49" w:id="37"/>
    <w:p>
      <w:pPr>
        <w:spacing w:after="0"/>
        <w:ind w:left="0"/>
        <w:jc w:val="both"/>
      </w:pPr>
      <w:r>
        <w:rPr>
          <w:rFonts w:ascii="Times New Roman"/>
          <w:b w:val="false"/>
          <w:i w:val="false"/>
          <w:color w:val="000000"/>
          <w:sz w:val="28"/>
        </w:rPr>
        <w:t>
      1. Осы түсіндірмеде "Салымшылардың (алушылардың) зейнетақы жинақтарының көлемі және жеке зейнетақы шоттарының (қосалқы шоттарының) саны туралы есеп" әкімшілік деректер нысанын (бұдан әрі – Нысан) толтыру бойынша бірыңғай талаптар айқындалады.</w:t>
      </w:r>
    </w:p>
    <w:bookmarkEnd w:id="37"/>
    <w:bookmarkStart w:name="z50" w:id="3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8"/>
    <w:bookmarkStart w:name="z51" w:id="39"/>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9"/>
    <w:bookmarkStart w:name="z52" w:id="40"/>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40"/>
    <w:bookmarkStart w:name="z53" w:id="41"/>
    <w:p>
      <w:pPr>
        <w:spacing w:after="0"/>
        <w:ind w:left="0"/>
        <w:jc w:val="left"/>
      </w:pPr>
      <w:r>
        <w:rPr>
          <w:rFonts w:ascii="Times New Roman"/>
          <w:b/>
          <w:i w:val="false"/>
          <w:color w:val="000000"/>
        </w:rPr>
        <w:t xml:space="preserve"> 2-тарау. Нысанды толтыру бойынша түсіндірме</w:t>
      </w:r>
    </w:p>
    <w:bookmarkEnd w:id="41"/>
    <w:bookmarkStart w:name="z54" w:id="42"/>
    <w:p>
      <w:pPr>
        <w:spacing w:after="0"/>
        <w:ind w:left="0"/>
        <w:jc w:val="both"/>
      </w:pPr>
      <w:r>
        <w:rPr>
          <w:rFonts w:ascii="Times New Roman"/>
          <w:b w:val="false"/>
          <w:i w:val="false"/>
          <w:color w:val="000000"/>
          <w:sz w:val="28"/>
        </w:rPr>
        <w:t>
      5. 2, 5, 8, 11, 14 және 17-бағандарда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шоттарының саны ерлер мен әйелдер бойынша бөлек (тиісті бағандарда) салымшының (алушының) жасына қарай бөліп, көрсетіледі.</w:t>
      </w:r>
    </w:p>
    <w:bookmarkEnd w:id="42"/>
    <w:bookmarkStart w:name="z55" w:id="43"/>
    <w:p>
      <w:pPr>
        <w:spacing w:after="0"/>
        <w:ind w:left="0"/>
        <w:jc w:val="both"/>
      </w:pPr>
      <w:r>
        <w:rPr>
          <w:rFonts w:ascii="Times New Roman"/>
          <w:b w:val="false"/>
          <w:i w:val="false"/>
          <w:color w:val="000000"/>
          <w:sz w:val="28"/>
        </w:rPr>
        <w:t xml:space="preserve">
      6. 3, 6, 9, 12, 15 және 18-бағандарда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шоттарындағы зейнетақы жинақтарының сомасы ерлер мен әйелдер бойынша бөлек (тиісті бағандарда) салымшының (алушының) жасына қарай бөліп, көрсетіледі. </w:t>
      </w:r>
    </w:p>
    <w:bookmarkEnd w:id="43"/>
    <w:bookmarkStart w:name="z56" w:id="44"/>
    <w:p>
      <w:pPr>
        <w:spacing w:after="0"/>
        <w:ind w:left="0"/>
        <w:jc w:val="both"/>
      </w:pPr>
      <w:r>
        <w:rPr>
          <w:rFonts w:ascii="Times New Roman"/>
          <w:b w:val="false"/>
          <w:i w:val="false"/>
          <w:color w:val="000000"/>
          <w:sz w:val="28"/>
        </w:rPr>
        <w:t>
      7. 4, 7, 10, 13, 16 және 19-бағандарда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және жеке зейнетақы шотының құрамында ашылатын және салымшылардың (алушылардың) инвестициялық портфельді басқарушының сенімгерлік басқаруға берілген зейнетақы жинақтарын есепке алуға арналған зейнетақы жинақтары жоқ қосалқы шоттарының саны ерлер мен әйелдер бойынша бөлек (тиісті бағандарда) салымшының (алушының) жасына қарай бөліп, көрсетіледі.</w:t>
      </w:r>
    </w:p>
    <w:bookmarkEnd w:id="44"/>
    <w:bookmarkStart w:name="z57" w:id="45"/>
    <w:p>
      <w:pPr>
        <w:spacing w:after="0"/>
        <w:ind w:left="0"/>
        <w:jc w:val="both"/>
      </w:pPr>
      <w:r>
        <w:rPr>
          <w:rFonts w:ascii="Times New Roman"/>
          <w:b w:val="false"/>
          <w:i w:val="false"/>
          <w:color w:val="000000"/>
          <w:sz w:val="28"/>
        </w:rPr>
        <w:t>
      8.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45"/>
    <w:bookmarkStart w:name="z58" w:id="46"/>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97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6-қосымша</w:t>
            </w:r>
          </w:p>
        </w:tc>
      </w:tr>
    </w:tbl>
    <w:bookmarkStart w:name="z60" w:id="47"/>
    <w:p>
      <w:pPr>
        <w:spacing w:after="0"/>
        <w:ind w:left="0"/>
        <w:jc w:val="left"/>
      </w:pPr>
      <w:r>
        <w:rPr>
          <w:rFonts w:ascii="Times New Roman"/>
          <w:b/>
          <w:i w:val="false"/>
          <w:color w:val="000000"/>
        </w:rPr>
        <w:t xml:space="preserve"> Әкімшілік деректерді жинауға арналған нысан</w:t>
      </w:r>
    </w:p>
    <w:bookmarkEnd w:id="4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p>
      <w:pPr>
        <w:spacing w:after="0"/>
        <w:ind w:left="0"/>
        <w:jc w:val="both"/>
      </w:pPr>
      <w:r>
        <w:rPr>
          <w:rFonts w:ascii="Times New Roman"/>
          <w:b w:val="false"/>
          <w:i w:val="false"/>
          <w:color w:val="000000"/>
          <w:sz w:val="28"/>
        </w:rPr>
        <w:t>
      Әкімшілік деректер нысанының индексі: 1-ENPF_PV_OBL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Кесте.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w:t>
      </w:r>
    </w:p>
    <w:p>
      <w:pPr>
        <w:spacing w:after="0"/>
        <w:ind w:left="0"/>
        <w:jc w:val="both"/>
      </w:pPr>
      <w:r>
        <w:rPr>
          <w:rFonts w:ascii="Times New Roman"/>
          <w:b w:val="false"/>
          <w:i w:val="false"/>
          <w:color w:val="000000"/>
          <w:sz w:val="28"/>
        </w:rPr>
        <w:t xml:space="preserve">
      Сенімгерлік басқарудағы зейнетақы жинақтары бойынша </w:t>
      </w:r>
    </w:p>
    <w:p>
      <w:pPr>
        <w:spacing w:after="0"/>
        <w:ind w:left="0"/>
        <w:jc w:val="left"/>
      </w:pPr>
      <w:r>
        <w:rPr>
          <w:rFonts w:ascii="Times New Roman"/>
          <w:b/>
          <w:i w:val="false"/>
          <w:color w:val="000000"/>
        </w:rPr>
        <w:t xml:space="preserve"> _________________________________________ (зейнетақы активтерін басқарушының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бойынша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 көрсетілмеген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міндетті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жеке тұлғалардың шартты зейнетақы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жеке тұлғалардың шартты зейнетақы шоттарының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бойынша</w:t>
            </w:r>
            <w:r>
              <w:br/>
            </w:r>
            <w:r>
              <w:rPr>
                <w:rFonts w:ascii="Times New Roman"/>
                <w:b w:val="false"/>
                <w:i w:val="false"/>
                <w:color w:val="000000"/>
                <w:sz w:val="20"/>
              </w:rPr>
              <w:t>(салымшының (алушының)</w:t>
            </w:r>
            <w:r>
              <w:br/>
            </w:r>
            <w:r>
              <w:rPr>
                <w:rFonts w:ascii="Times New Roman"/>
                <w:b w:val="false"/>
                <w:i w:val="false"/>
                <w:color w:val="000000"/>
                <w:sz w:val="20"/>
              </w:rPr>
              <w:t>тұрғылықты жері бойынша)</w:t>
            </w:r>
            <w:r>
              <w:br/>
            </w:r>
            <w:r>
              <w:rPr>
                <w:rFonts w:ascii="Times New Roman"/>
                <w:b w:val="false"/>
                <w:i w:val="false"/>
                <w:color w:val="000000"/>
                <w:sz w:val="20"/>
              </w:rPr>
              <w:t>салымшылардың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жеке зейнетақы шоттарының</w:t>
            </w:r>
            <w:r>
              <w:br/>
            </w:r>
            <w:r>
              <w:rPr>
                <w:rFonts w:ascii="Times New Roman"/>
                <w:b w:val="false"/>
                <w:i w:val="false"/>
                <w:color w:val="000000"/>
                <w:sz w:val="20"/>
              </w:rPr>
              <w:t>(қосалқы шоттарының) саны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3" w:id="48"/>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(индексі – 1-ENPF_PV_OBL, кезеңділігі – ай сайын) әкімшілік деректер нысанын толтыру бойынша түсіндірме</w:t>
      </w:r>
    </w:p>
    <w:bookmarkEnd w:id="48"/>
    <w:bookmarkStart w:name="z64" w:id="49"/>
    <w:p>
      <w:pPr>
        <w:spacing w:after="0"/>
        <w:ind w:left="0"/>
        <w:jc w:val="left"/>
      </w:pPr>
      <w:r>
        <w:rPr>
          <w:rFonts w:ascii="Times New Roman"/>
          <w:b/>
          <w:i w:val="false"/>
          <w:color w:val="000000"/>
        </w:rPr>
        <w:t xml:space="preserve"> 1-тарау. Жалпы ережелер</w:t>
      </w:r>
    </w:p>
    <w:bookmarkEnd w:id="49"/>
    <w:bookmarkStart w:name="z65" w:id="50"/>
    <w:p>
      <w:pPr>
        <w:spacing w:after="0"/>
        <w:ind w:left="0"/>
        <w:jc w:val="both"/>
      </w:pPr>
      <w:r>
        <w:rPr>
          <w:rFonts w:ascii="Times New Roman"/>
          <w:b w:val="false"/>
          <w:i w:val="false"/>
          <w:color w:val="000000"/>
          <w:sz w:val="28"/>
        </w:rPr>
        <w:t>
      1. Осы түсіндірмеде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 нысанын (бұдан әрі – Нысан) толтыру бойынша бірыңғай талаптар айқындалады.</w:t>
      </w:r>
    </w:p>
    <w:bookmarkEnd w:id="50"/>
    <w:bookmarkStart w:name="z66" w:id="5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1"/>
    <w:bookmarkStart w:name="z67" w:id="52"/>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2"/>
    <w:bookmarkStart w:name="z68" w:id="53"/>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53"/>
    <w:bookmarkStart w:name="z69" w:id="54"/>
    <w:p>
      <w:pPr>
        <w:spacing w:after="0"/>
        <w:ind w:left="0"/>
        <w:jc w:val="left"/>
      </w:pPr>
      <w:r>
        <w:rPr>
          <w:rFonts w:ascii="Times New Roman"/>
          <w:b/>
          <w:i w:val="false"/>
          <w:color w:val="000000"/>
        </w:rPr>
        <w:t xml:space="preserve"> 2-тарау. Нысанды толтыру бойынша түсіндірме</w:t>
      </w:r>
    </w:p>
    <w:bookmarkEnd w:id="54"/>
    <w:bookmarkStart w:name="z70" w:id="55"/>
    <w:p>
      <w:pPr>
        <w:spacing w:after="0"/>
        <w:ind w:left="0"/>
        <w:jc w:val="both"/>
      </w:pPr>
      <w:r>
        <w:rPr>
          <w:rFonts w:ascii="Times New Roman"/>
          <w:b w:val="false"/>
          <w:i w:val="false"/>
          <w:color w:val="000000"/>
          <w:sz w:val="28"/>
        </w:rPr>
        <w:t>
      5. 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сыныптауышына (ӘАОС) сәйкес облыстың (республикалық маңызы бар қаланың) коды көрсетіледі.</w:t>
      </w:r>
    </w:p>
    <w:bookmarkEnd w:id="55"/>
    <w:bookmarkStart w:name="z71" w:id="56"/>
    <w:p>
      <w:pPr>
        <w:spacing w:after="0"/>
        <w:ind w:left="0"/>
        <w:jc w:val="both"/>
      </w:pPr>
      <w:r>
        <w:rPr>
          <w:rFonts w:ascii="Times New Roman"/>
          <w:b w:val="false"/>
          <w:i w:val="false"/>
          <w:color w:val="000000"/>
          <w:sz w:val="28"/>
        </w:rPr>
        <w:t>
      6. 4, 7 және 10-бағандарда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шоттарының саны салымшының (алушының) тұрғылықты жеріне қарай бөліп көрсетіледі.</w:t>
      </w:r>
    </w:p>
    <w:bookmarkEnd w:id="56"/>
    <w:bookmarkStart w:name="z72" w:id="57"/>
    <w:p>
      <w:pPr>
        <w:spacing w:after="0"/>
        <w:ind w:left="0"/>
        <w:jc w:val="both"/>
      </w:pPr>
      <w:r>
        <w:rPr>
          <w:rFonts w:ascii="Times New Roman"/>
          <w:b w:val="false"/>
          <w:i w:val="false"/>
          <w:color w:val="000000"/>
          <w:sz w:val="28"/>
        </w:rPr>
        <w:t>
      7. 5, 8 және 11-бағандарда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шоттарындағы зейнетақы жинақтарының сомасы салымшының (алушының) тұрғылықты жеріне қарай бөліп көрсетіледі.</w:t>
      </w:r>
    </w:p>
    <w:bookmarkEnd w:id="57"/>
    <w:bookmarkStart w:name="z73" w:id="58"/>
    <w:p>
      <w:pPr>
        <w:spacing w:after="0"/>
        <w:ind w:left="0"/>
        <w:jc w:val="both"/>
      </w:pPr>
      <w:r>
        <w:rPr>
          <w:rFonts w:ascii="Times New Roman"/>
          <w:b w:val="false"/>
          <w:i w:val="false"/>
          <w:color w:val="000000"/>
          <w:sz w:val="28"/>
        </w:rPr>
        <w:t>
      8. 6, 9 және 12-бағандарда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мен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зейнетақы жинақтары жоқ салымшылардың (алушылардың) қосалқы шоттарының саны салымшының (алушының) тұрғылықты жеріне қарай бөліп көрсетіледі.</w:t>
      </w:r>
    </w:p>
    <w:bookmarkEnd w:id="58"/>
    <w:bookmarkStart w:name="z74" w:id="59"/>
    <w:p>
      <w:pPr>
        <w:spacing w:after="0"/>
        <w:ind w:left="0"/>
        <w:jc w:val="both"/>
      </w:pPr>
      <w:r>
        <w:rPr>
          <w:rFonts w:ascii="Times New Roman"/>
          <w:b w:val="false"/>
          <w:i w:val="false"/>
          <w:color w:val="000000"/>
          <w:sz w:val="28"/>
        </w:rPr>
        <w:t>
      9.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59"/>
    <w:bookmarkStart w:name="z75" w:id="60"/>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97 Қаулыға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 xml:space="preserve">19-қосымша </w:t>
            </w:r>
          </w:p>
        </w:tc>
      </w:tr>
    </w:tbl>
    <w:bookmarkStart w:name="z77" w:id="61"/>
    <w:p>
      <w:pPr>
        <w:spacing w:after="0"/>
        <w:ind w:left="0"/>
        <w:jc w:val="left"/>
      </w:pPr>
      <w:r>
        <w:rPr>
          <w:rFonts w:ascii="Times New Roman"/>
          <w:b/>
          <w:i w:val="false"/>
          <w:color w:val="000000"/>
        </w:rPr>
        <w:t xml:space="preserve"> Әкімшілік деректерді жинауға арналған нысан</w:t>
      </w:r>
    </w:p>
    <w:bookmarkEnd w:id="6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Нысаналы жинақтарды төлемдері және қайтарылуы туралы есеп </w:t>
      </w:r>
    </w:p>
    <w:p>
      <w:pPr>
        <w:spacing w:after="0"/>
        <w:ind w:left="0"/>
        <w:jc w:val="both"/>
      </w:pPr>
      <w:r>
        <w:rPr>
          <w:rFonts w:ascii="Times New Roman"/>
          <w:b w:val="false"/>
          <w:i w:val="false"/>
          <w:color w:val="000000"/>
          <w:sz w:val="28"/>
        </w:rPr>
        <w:t>
      Әкімшілік деректер нысанының индексі: 1-ENPF_VVCN</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Нысаналы жинақтардың төлемдері және қайтарылуы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p>
            <w:pPr>
              <w:spacing w:after="20"/>
              <w:ind w:left="20"/>
              <w:jc w:val="both"/>
            </w:pPr>
            <w:r>
              <w:rPr>
                <w:rFonts w:ascii="Times New Roman"/>
                <w:b w:val="false"/>
                <w:i w:val="false"/>
                <w:color w:val="000000"/>
                <w:sz w:val="20"/>
              </w:rPr>
              <w:t>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жинақтардың төлемдері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жағдайын жақсарту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ақысын төлеу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жинақтардың</w:t>
            </w:r>
            <w:r>
              <w:br/>
            </w:r>
            <w:r>
              <w:rPr>
                <w:rFonts w:ascii="Times New Roman"/>
                <w:b w:val="false"/>
                <w:i w:val="false"/>
                <w:color w:val="000000"/>
                <w:sz w:val="20"/>
              </w:rPr>
              <w:t>төлемдері және қайтарылуы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0" w:id="62"/>
    <w:p>
      <w:pPr>
        <w:spacing w:after="0"/>
        <w:ind w:left="0"/>
        <w:jc w:val="left"/>
      </w:pPr>
      <w:r>
        <w:rPr>
          <w:rFonts w:ascii="Times New Roman"/>
          <w:b/>
          <w:i w:val="false"/>
          <w:color w:val="000000"/>
        </w:rPr>
        <w:t xml:space="preserve"> "Нысаналы жинақтардың төлемдері және қайтарылуы туралы есеп" (индексі – 1-ENPF_VVCN, кезеңділігі – ай сайын) әкімшілік деректер нысанын толтыру бойынша түсіндірме</w:t>
      </w:r>
    </w:p>
    <w:bookmarkEnd w:id="62"/>
    <w:bookmarkStart w:name="z81" w:id="63"/>
    <w:p>
      <w:pPr>
        <w:spacing w:after="0"/>
        <w:ind w:left="0"/>
        <w:jc w:val="left"/>
      </w:pPr>
      <w:r>
        <w:rPr>
          <w:rFonts w:ascii="Times New Roman"/>
          <w:b/>
          <w:i w:val="false"/>
          <w:color w:val="000000"/>
        </w:rPr>
        <w:t xml:space="preserve"> 1-тарау. Жалпы ережелер</w:t>
      </w:r>
    </w:p>
    <w:bookmarkEnd w:id="63"/>
    <w:bookmarkStart w:name="z82" w:id="64"/>
    <w:p>
      <w:pPr>
        <w:spacing w:after="0"/>
        <w:ind w:left="0"/>
        <w:jc w:val="both"/>
      </w:pPr>
      <w:r>
        <w:rPr>
          <w:rFonts w:ascii="Times New Roman"/>
          <w:b w:val="false"/>
          <w:i w:val="false"/>
          <w:color w:val="000000"/>
          <w:sz w:val="28"/>
        </w:rPr>
        <w:t>
      1. Осы түсіндірмеде "Нысаналы жинақтардың төлемдері және қайтарылуы туралы есеп" әкімшілік деректер нысанын (бұдан әрі – Нысан) толтыру бойынша бірыңғай талаптар айқындалады.</w:t>
      </w:r>
    </w:p>
    <w:bookmarkEnd w:id="64"/>
    <w:bookmarkStart w:name="z83" w:id="6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5"/>
    <w:bookmarkStart w:name="z84" w:id="66"/>
    <w:p>
      <w:pPr>
        <w:spacing w:after="0"/>
        <w:ind w:left="0"/>
        <w:jc w:val="both"/>
      </w:pPr>
      <w:r>
        <w:rPr>
          <w:rFonts w:ascii="Times New Roman"/>
          <w:b w:val="false"/>
          <w:i w:val="false"/>
          <w:color w:val="000000"/>
          <w:sz w:val="28"/>
        </w:rPr>
        <w:t xml:space="preserve">
      3. Нысанды Бірыңғай жинақтаушы зейнетақы қоры есепті кезеңнің соңындағы жағдай бойынша ай сайын толтырады. </w:t>
      </w:r>
    </w:p>
    <w:bookmarkEnd w:id="66"/>
    <w:bookmarkStart w:name="z85" w:id="6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67"/>
    <w:bookmarkStart w:name="z86" w:id="68"/>
    <w:p>
      <w:pPr>
        <w:spacing w:after="0"/>
        <w:ind w:left="0"/>
        <w:jc w:val="left"/>
      </w:pPr>
      <w:r>
        <w:rPr>
          <w:rFonts w:ascii="Times New Roman"/>
          <w:b/>
          <w:i w:val="false"/>
          <w:color w:val="000000"/>
        </w:rPr>
        <w:t xml:space="preserve"> 2-тарау. Нысанды толтыру бойынша түсіндірме</w:t>
      </w:r>
    </w:p>
    <w:bookmarkEnd w:id="68"/>
    <w:bookmarkStart w:name="z87" w:id="69"/>
    <w:p>
      <w:pPr>
        <w:spacing w:after="0"/>
        <w:ind w:left="0"/>
        <w:jc w:val="both"/>
      </w:pPr>
      <w:r>
        <w:rPr>
          <w:rFonts w:ascii="Times New Roman"/>
          <w:b w:val="false"/>
          <w:i w:val="false"/>
          <w:color w:val="000000"/>
          <w:sz w:val="28"/>
        </w:rPr>
        <w:t>
      5. 3-бағанда есепті айдағы нысаналы жинақтардың төлемдері жүргізілген алушылар саны бірліктермен көрсетіледі.</w:t>
      </w:r>
    </w:p>
    <w:bookmarkEnd w:id="69"/>
    <w:bookmarkStart w:name="z88" w:id="70"/>
    <w:p>
      <w:pPr>
        <w:spacing w:after="0"/>
        <w:ind w:left="0"/>
        <w:jc w:val="both"/>
      </w:pPr>
      <w:r>
        <w:rPr>
          <w:rFonts w:ascii="Times New Roman"/>
          <w:b w:val="false"/>
          <w:i w:val="false"/>
          <w:color w:val="000000"/>
          <w:sz w:val="28"/>
        </w:rPr>
        <w:t>
      6. 4-бағанда алушыларға есепті айда жүргізілген нысаналы жинақтар төлемдерінің саны бірліктермен көрсетіледі. Нысаналы жинақтар төлемдерінің саны бойынша ақпарат алушыларға жүргізілген нысаналы жинақтар (транзакциялар) төлемдерінің негізінде көрсетіледі.</w:t>
      </w:r>
    </w:p>
    <w:bookmarkEnd w:id="70"/>
    <w:bookmarkStart w:name="z89" w:id="71"/>
    <w:p>
      <w:pPr>
        <w:spacing w:after="0"/>
        <w:ind w:left="0"/>
        <w:jc w:val="both"/>
      </w:pPr>
      <w:r>
        <w:rPr>
          <w:rFonts w:ascii="Times New Roman"/>
          <w:b w:val="false"/>
          <w:i w:val="false"/>
          <w:color w:val="000000"/>
          <w:sz w:val="28"/>
        </w:rPr>
        <w:t>
      7. 5-бағанда есепті айдағы нысаналы жинақтар төлемдерінің немесе қайтарылу сомасы Америка Құрама Штаттарының долларымен көрсетіледі.</w:t>
      </w:r>
    </w:p>
    <w:bookmarkEnd w:id="71"/>
    <w:bookmarkStart w:name="z90" w:id="72"/>
    <w:p>
      <w:pPr>
        <w:spacing w:after="0"/>
        <w:ind w:left="0"/>
        <w:jc w:val="both"/>
      </w:pPr>
      <w:r>
        <w:rPr>
          <w:rFonts w:ascii="Times New Roman"/>
          <w:b w:val="false"/>
          <w:i w:val="false"/>
          <w:color w:val="000000"/>
          <w:sz w:val="28"/>
        </w:rPr>
        <w:t xml:space="preserve">
      8. 6-бағанда жыл басынан бергі кезең үшін нысаналы жинақтардың төлемдері жүргізілген алушылар саны (жинақталған қорытындымен) бірліктермен көрсетіледі. </w:t>
      </w:r>
    </w:p>
    <w:bookmarkEnd w:id="72"/>
    <w:bookmarkStart w:name="z91" w:id="73"/>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97 Қаулыға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20-қосымша</w:t>
            </w:r>
          </w:p>
        </w:tc>
      </w:tr>
    </w:tbl>
    <w:bookmarkStart w:name="z93" w:id="74"/>
    <w:p>
      <w:pPr>
        <w:spacing w:after="0"/>
        <w:ind w:left="0"/>
        <w:jc w:val="left"/>
      </w:pPr>
      <w:r>
        <w:rPr>
          <w:rFonts w:ascii="Times New Roman"/>
          <w:b/>
          <w:i w:val="false"/>
          <w:color w:val="000000"/>
        </w:rPr>
        <w:t xml:space="preserve"> Әкімшілік деректерді жинауға арналған нысан</w:t>
      </w:r>
    </w:p>
    <w:bookmarkEnd w:id="7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Нысаналы талаптар туралы есеп</w:t>
      </w:r>
    </w:p>
    <w:p>
      <w:pPr>
        <w:spacing w:after="0"/>
        <w:ind w:left="0"/>
        <w:jc w:val="both"/>
      </w:pPr>
      <w:r>
        <w:rPr>
          <w:rFonts w:ascii="Times New Roman"/>
          <w:b w:val="false"/>
          <w:i w:val="false"/>
          <w:color w:val="000000"/>
          <w:sz w:val="28"/>
        </w:rPr>
        <w:t>
      Әкімшілік деректер нысанының индексі: 1-ENPF_CT</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30 (отызыншы) сәуірінен кешіктірмей,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Нысаналы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жылдың соңындағы нысаналы талаптар сомасы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жылдың соңындағы нысаналы талаптар сомасына есептелген</w:t>
            </w:r>
          </w:p>
          <w:p>
            <w:pPr>
              <w:spacing w:after="20"/>
              <w:ind w:left="20"/>
              <w:jc w:val="both"/>
            </w:pPr>
            <w:r>
              <w:rPr>
                <w:rFonts w:ascii="Times New Roman"/>
                <w:b w:val="false"/>
                <w:i w:val="false"/>
                <w:color w:val="000000"/>
                <w:sz w:val="20"/>
              </w:rPr>
              <w:t>
 кіріс сомасы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 Ұлттық қорының орташа алынған инвестициялық кірісінің елу пайызы сомасынан нысаналы талаптар сомасы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нысаналы талаптар сомасы (АҚШ долларымен)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Ұлттық қорының орташа алынған инвестициялық кірісінің елу пайызының сомасы _______ АҚШ долларын құрайды.</w:t>
      </w:r>
    </w:p>
    <w:p>
      <w:pPr>
        <w:spacing w:after="0"/>
        <w:ind w:left="0"/>
        <w:jc w:val="both"/>
      </w:pPr>
      <w:r>
        <w:rPr>
          <w:rFonts w:ascii="Times New Roman"/>
          <w:b w:val="false"/>
          <w:i w:val="false"/>
          <w:color w:val="000000"/>
          <w:sz w:val="28"/>
        </w:rPr>
        <w:t>
      Нысаналы талаптарға қатысушылардың бұрын қалыптасқан нысаналы талаптарына есептелген кіріс сомасы ________ АҚШ долларын құрайды.</w:t>
      </w:r>
    </w:p>
    <w:p>
      <w:pPr>
        <w:spacing w:after="0"/>
        <w:ind w:left="0"/>
        <w:jc w:val="both"/>
      </w:pPr>
      <w:r>
        <w:rPr>
          <w:rFonts w:ascii="Times New Roman"/>
          <w:b w:val="false"/>
          <w:i w:val="false"/>
          <w:color w:val="000000"/>
          <w:sz w:val="28"/>
        </w:rPr>
        <w:t>
      Түзету ескеріле отырып, Қазақстан Республикасы Ұлттық қорының орташа алынған инвестициялық кірісінің елу пайызының сомасы _______ АҚШ долларын құрайды.</w:t>
      </w:r>
    </w:p>
    <w:p>
      <w:pPr>
        <w:spacing w:after="0"/>
        <w:ind w:left="0"/>
        <w:jc w:val="both"/>
      </w:pPr>
      <w:r>
        <w:rPr>
          <w:rFonts w:ascii="Times New Roman"/>
          <w:b w:val="false"/>
          <w:i w:val="false"/>
          <w:color w:val="000000"/>
          <w:sz w:val="28"/>
        </w:rPr>
        <w:t>
      Орташа алынған инвестициялық кіріс мөлшерлемесі________ пайызды құрайды.</w:t>
      </w:r>
    </w:p>
    <w:p>
      <w:pPr>
        <w:spacing w:after="0"/>
        <w:ind w:left="0"/>
        <w:jc w:val="both"/>
      </w:pPr>
      <w:r>
        <w:rPr>
          <w:rFonts w:ascii="Times New Roman"/>
          <w:b w:val="false"/>
          <w:i w:val="false"/>
          <w:color w:val="000000"/>
          <w:sz w:val="28"/>
        </w:rPr>
        <w:t>
      Есепті жылдың соңындағы нысаналы талаптарға қатысушылардың жалпы саны ________ адам.</w:t>
      </w:r>
    </w:p>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6" w:id="75"/>
    <w:p>
      <w:pPr>
        <w:spacing w:after="0"/>
        <w:ind w:left="0"/>
        <w:jc w:val="left"/>
      </w:pPr>
      <w:r>
        <w:rPr>
          <w:rFonts w:ascii="Times New Roman"/>
          <w:b/>
          <w:i w:val="false"/>
          <w:color w:val="000000"/>
        </w:rPr>
        <w:t xml:space="preserve"> "Нысаналы талаптар туралы есеп" (индексі – 1-ENPF_CT, кезеңділігі – жыл сайын) әкімшілік деректер нысанын толтыру бойынша түсіндірме</w:t>
      </w:r>
    </w:p>
    <w:bookmarkEnd w:id="75"/>
    <w:bookmarkStart w:name="z97" w:id="76"/>
    <w:p>
      <w:pPr>
        <w:spacing w:after="0"/>
        <w:ind w:left="0"/>
        <w:jc w:val="left"/>
      </w:pPr>
      <w:r>
        <w:rPr>
          <w:rFonts w:ascii="Times New Roman"/>
          <w:b/>
          <w:i w:val="false"/>
          <w:color w:val="000000"/>
        </w:rPr>
        <w:t xml:space="preserve"> 1-тарау. Жалпы ережелер</w:t>
      </w:r>
    </w:p>
    <w:bookmarkEnd w:id="76"/>
    <w:bookmarkStart w:name="z98" w:id="77"/>
    <w:p>
      <w:pPr>
        <w:spacing w:after="0"/>
        <w:ind w:left="0"/>
        <w:jc w:val="both"/>
      </w:pPr>
      <w:r>
        <w:rPr>
          <w:rFonts w:ascii="Times New Roman"/>
          <w:b w:val="false"/>
          <w:i w:val="false"/>
          <w:color w:val="000000"/>
          <w:sz w:val="28"/>
        </w:rPr>
        <w:t>
      1. Осы түсіндірмеде "Нысаналы талаптар туралы есеп" әкімшілік деректер нысанын (бұдан әрі – Нысан) толтыру бойынша бірыңғай талаптар айқындалады.</w:t>
      </w:r>
    </w:p>
    <w:bookmarkEnd w:id="77"/>
    <w:bookmarkStart w:name="z99" w:id="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8"/>
    <w:bookmarkStart w:name="z100" w:id="79"/>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жыл сайын толтырады.</w:t>
      </w:r>
    </w:p>
    <w:bookmarkEnd w:id="79"/>
    <w:bookmarkStart w:name="z101" w:id="80"/>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80"/>
    <w:bookmarkStart w:name="z102" w:id="81"/>
    <w:p>
      <w:pPr>
        <w:spacing w:after="0"/>
        <w:ind w:left="0"/>
        <w:jc w:val="left"/>
      </w:pPr>
      <w:r>
        <w:rPr>
          <w:rFonts w:ascii="Times New Roman"/>
          <w:b/>
          <w:i w:val="false"/>
          <w:color w:val="000000"/>
        </w:rPr>
        <w:t xml:space="preserve"> 2-тарау. Нысанды толтыру бойынша түсіндірме</w:t>
      </w:r>
    </w:p>
    <w:bookmarkEnd w:id="81"/>
    <w:bookmarkStart w:name="z103" w:id="82"/>
    <w:p>
      <w:pPr>
        <w:spacing w:after="0"/>
        <w:ind w:left="0"/>
        <w:jc w:val="both"/>
      </w:pPr>
      <w:r>
        <w:rPr>
          <w:rFonts w:ascii="Times New Roman"/>
          <w:b w:val="false"/>
          <w:i w:val="false"/>
          <w:color w:val="000000"/>
          <w:sz w:val="28"/>
        </w:rPr>
        <w:t>
      5. 1-бағанда нысаналы талаптарға қатысушылардың туған жылдары көрсетіледі.</w:t>
      </w:r>
    </w:p>
    <w:bookmarkEnd w:id="82"/>
    <w:bookmarkStart w:name="z104" w:id="83"/>
    <w:p>
      <w:pPr>
        <w:spacing w:after="0"/>
        <w:ind w:left="0"/>
        <w:jc w:val="both"/>
      </w:pPr>
      <w:r>
        <w:rPr>
          <w:rFonts w:ascii="Times New Roman"/>
          <w:b w:val="false"/>
          <w:i w:val="false"/>
          <w:color w:val="000000"/>
          <w:sz w:val="28"/>
        </w:rPr>
        <w:t>
      6. 2-бағанда тиісті туған жылдың нысаналы талаптарына қатысушылардың саны бірліктермен көрсетіледі.</w:t>
      </w:r>
    </w:p>
    <w:bookmarkEnd w:id="83"/>
    <w:bookmarkStart w:name="z105" w:id="84"/>
    <w:p>
      <w:pPr>
        <w:spacing w:after="0"/>
        <w:ind w:left="0"/>
        <w:jc w:val="both"/>
      </w:pPr>
      <w:r>
        <w:rPr>
          <w:rFonts w:ascii="Times New Roman"/>
          <w:b w:val="false"/>
          <w:i w:val="false"/>
          <w:color w:val="000000"/>
          <w:sz w:val="28"/>
        </w:rPr>
        <w:t>
      7. 3-бағанда есепті жылдың алдындағы жылдың соңындағы нысаналы талаптар сомасы Америка Құрама Штаттарының долларымен (бұдан әрі – АҚШ доллары) көрсетіледі.</w:t>
      </w:r>
    </w:p>
    <w:bookmarkEnd w:id="84"/>
    <w:bookmarkStart w:name="z106" w:id="85"/>
    <w:p>
      <w:pPr>
        <w:spacing w:after="0"/>
        <w:ind w:left="0"/>
        <w:jc w:val="both"/>
      </w:pPr>
      <w:r>
        <w:rPr>
          <w:rFonts w:ascii="Times New Roman"/>
          <w:b w:val="false"/>
          <w:i w:val="false"/>
          <w:color w:val="000000"/>
          <w:sz w:val="28"/>
        </w:rPr>
        <w:t>
      8. 4-бағанда есепті жылдың алдындағы жылдың соңындағы нысаналы талаптар сомасына есептелген кіріс сомасы АҚШ долларымен көрсетіледі.</w:t>
      </w:r>
    </w:p>
    <w:bookmarkEnd w:id="85"/>
    <w:bookmarkStart w:name="z107" w:id="86"/>
    <w:p>
      <w:pPr>
        <w:spacing w:after="0"/>
        <w:ind w:left="0"/>
        <w:jc w:val="both"/>
      </w:pPr>
      <w:r>
        <w:rPr>
          <w:rFonts w:ascii="Times New Roman"/>
          <w:b w:val="false"/>
          <w:i w:val="false"/>
          <w:color w:val="000000"/>
          <w:sz w:val="28"/>
        </w:rPr>
        <w:t>
      9. 5-бағанда есепті кезеңдегі Қазақстан Республикасы Ұлттық қорының орташа алынған инвестициялық кірісінің елу пайызының сомасынан нысаналы талаптар сомасы АҚШ долларымен көрсетіледі.</w:t>
      </w:r>
    </w:p>
    <w:bookmarkEnd w:id="86"/>
    <w:bookmarkStart w:name="z108" w:id="87"/>
    <w:p>
      <w:pPr>
        <w:spacing w:after="0"/>
        <w:ind w:left="0"/>
        <w:jc w:val="both"/>
      </w:pPr>
      <w:r>
        <w:rPr>
          <w:rFonts w:ascii="Times New Roman"/>
          <w:b w:val="false"/>
          <w:i w:val="false"/>
          <w:color w:val="000000"/>
          <w:sz w:val="28"/>
        </w:rPr>
        <w:t>
      10. 6-бағанда есепті жылдың соңындағы жағдай бойынша 3, 4 және 5-бағандардағы мәндердің сомасына тең нысаналы талаптар сомасы АҚШ долларымен көрсетіледі.</w:t>
      </w:r>
    </w:p>
    <w:bookmarkEnd w:id="87"/>
    <w:bookmarkStart w:name="z109" w:id="88"/>
    <w:p>
      <w:pPr>
        <w:spacing w:after="0"/>
        <w:ind w:left="0"/>
        <w:jc w:val="both"/>
      </w:pPr>
      <w:r>
        <w:rPr>
          <w:rFonts w:ascii="Times New Roman"/>
          <w:b w:val="false"/>
          <w:i w:val="false"/>
          <w:color w:val="000000"/>
          <w:sz w:val="28"/>
        </w:rPr>
        <w:t>
      11. Қазақстан Республикасы Ұлттық қорының орташа алынған инвестициялық кірісінің елу пайызының сомасы, нысаналы талаптарға қатысушылардың бұрын қалыптасқан нысаналы талаптарына есептелген кіріс сомасы, түзету ескеріле отырып, Қазақстан Республикасы Ұлттық қорының орташа алынған инвестициялық кірісінің елу пайызының сомасы, орташа алынған инвестициялық кіріс мөлшерлемесі және есепті жылдың соңындағы нысаналы талаптарға қатысушылардың жалпы саны ақпараттық жүйеде көзделген Нысанға ескертпеде көрсетіледі.</w:t>
      </w:r>
    </w:p>
    <w:bookmarkEnd w:id="88"/>
    <w:bookmarkStart w:name="z110" w:id="89"/>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97 Қаулыға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21-қосымша</w:t>
            </w:r>
          </w:p>
        </w:tc>
      </w:tr>
    </w:tbl>
    <w:bookmarkStart w:name="z112" w:id="90"/>
    <w:p>
      <w:pPr>
        <w:spacing w:after="0"/>
        <w:ind w:left="0"/>
        <w:jc w:val="left"/>
      </w:pPr>
      <w:r>
        <w:rPr>
          <w:rFonts w:ascii="Times New Roman"/>
          <w:b/>
          <w:i w:val="false"/>
          <w:color w:val="000000"/>
        </w:rPr>
        <w:t xml:space="preserve"> Бірыңғай жинақтаушы зейнетақы қорының есептілікті ұсыну қағидалары</w:t>
      </w:r>
    </w:p>
    <w:bookmarkEnd w:id="90"/>
    <w:bookmarkStart w:name="z113" w:id="91"/>
    <w:p>
      <w:pPr>
        <w:spacing w:after="0"/>
        <w:ind w:left="0"/>
        <w:jc w:val="both"/>
      </w:pPr>
      <w:r>
        <w:rPr>
          <w:rFonts w:ascii="Times New Roman"/>
          <w:b w:val="false"/>
          <w:i w:val="false"/>
          <w:color w:val="000000"/>
          <w:sz w:val="28"/>
        </w:rPr>
        <w:t xml:space="preserve">
      1. Бірыңғай жинақтаушы зейнетақы қорының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бірыңғай жинақтаушы зейнетақы қорының (бұдан әрі – Қор) Қазақстан Республикасының Ұлттық Банкіне (бұдан әрі – Ұлттық Банк) есептілікті ұсыну тәртібін айқындайды.</w:t>
      </w:r>
    </w:p>
    <w:bookmarkEnd w:id="91"/>
    <w:bookmarkStart w:name="z114" w:id="92"/>
    <w:p>
      <w:pPr>
        <w:spacing w:after="0"/>
        <w:ind w:left="0"/>
        <w:jc w:val="both"/>
      </w:pPr>
      <w:r>
        <w:rPr>
          <w:rFonts w:ascii="Times New Roman"/>
          <w:b w:val="false"/>
          <w:i w:val="false"/>
          <w:color w:val="000000"/>
          <w:sz w:val="28"/>
        </w:rPr>
        <w:t xml:space="preserve">
      2. Қор есептілікті "Қазақстан Республикасы Ұлттық Банкінің веб-порталы" ақпараттық жүйесін қолдану арқылы электрондық түрде ұсынады. </w:t>
      </w:r>
    </w:p>
    <w:bookmarkEnd w:id="92"/>
    <w:bookmarkStart w:name="z115" w:id="93"/>
    <w:p>
      <w:pPr>
        <w:spacing w:after="0"/>
        <w:ind w:left="0"/>
        <w:jc w:val="both"/>
      </w:pPr>
      <w:r>
        <w:rPr>
          <w:rFonts w:ascii="Times New Roman"/>
          <w:b w:val="false"/>
          <w:i w:val="false"/>
          <w:color w:val="000000"/>
          <w:sz w:val="28"/>
        </w:rPr>
        <w:t xml:space="preserve">
      3. Қор басшысының немесе есепке қол қою функциясы жүктелген адамның және орындаушының электрондық цифрлық қолтаңбасы арқылы куәландырылған есептілік электрондық форматта сақталады. </w:t>
      </w:r>
    </w:p>
    <w:bookmarkEnd w:id="93"/>
    <w:bookmarkStart w:name="z116" w:id="94"/>
    <w:p>
      <w:pPr>
        <w:spacing w:after="0"/>
        <w:ind w:left="0"/>
        <w:jc w:val="both"/>
      </w:pPr>
      <w:r>
        <w:rPr>
          <w:rFonts w:ascii="Times New Roman"/>
          <w:b w:val="false"/>
          <w:i w:val="false"/>
          <w:color w:val="000000"/>
          <w:sz w:val="28"/>
        </w:rPr>
        <w:t xml:space="preserve">
      4. Есептіліктегі деректердің толықтығы мен дұрыстығын Қордың басшысы немесе есепке қол қою функциясы жүктелген адам қамтамасыз етеді. </w:t>
      </w:r>
    </w:p>
    <w:bookmarkEnd w:id="94"/>
    <w:bookmarkStart w:name="z117" w:id="95"/>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сондай-ақ Америка Құрама Штаттарының долларымен көрсетіледі.</w:t>
      </w:r>
    </w:p>
    <w:bookmarkEnd w:id="95"/>
    <w:bookmarkStart w:name="z118" w:id="96"/>
    <w:p>
      <w:pPr>
        <w:spacing w:after="0"/>
        <w:ind w:left="0"/>
        <w:jc w:val="both"/>
      </w:pPr>
      <w:r>
        <w:rPr>
          <w:rFonts w:ascii="Times New Roman"/>
          <w:b w:val="false"/>
          <w:i w:val="false"/>
          <w:color w:val="000000"/>
          <w:sz w:val="28"/>
        </w:rPr>
        <w:t xml:space="preserve">
      6.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тәртіпке сәйкес айқындалған валюталарды айырбастаудың нарықтық бағамы бойынша қайта есептеліп көрсетіледі.</w:t>
      </w:r>
    </w:p>
    <w:bookmarkEnd w:id="96"/>
    <w:bookmarkStart w:name="z119" w:id="97"/>
    <w:p>
      <w:pPr>
        <w:spacing w:after="0"/>
        <w:ind w:left="0"/>
        <w:jc w:val="both"/>
      </w:pPr>
      <w:r>
        <w:rPr>
          <w:rFonts w:ascii="Times New Roman"/>
          <w:b w:val="false"/>
          <w:i w:val="false"/>
          <w:color w:val="000000"/>
          <w:sz w:val="28"/>
        </w:rPr>
        <w:t>
      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