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cfb1" w14:textId="634c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28 желтоқсандағы № 468 және Қазақстан Республикасы Премьер-Министрінің орынбасары - Қаржы министрінің 2023 жылғы 28 желтоқсандағы № 1334 бірлескен бұйрығы. Қазақстан Республикасының Әділет министрлігінде 2023 жылғы 28 желтоқсанда № 33836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сондай-ақ көрсетілген Шартқа 7-қосымшаның 10-бөліміне сәйкес БҰЙЫРАМЫЗ:</w:t>
      </w:r>
    </w:p>
    <w:bookmarkStart w:name="z5" w:id="0"/>
    <w:p>
      <w:pPr>
        <w:spacing w:after="0"/>
        <w:ind w:left="0"/>
        <w:jc w:val="both"/>
      </w:pPr>
      <w:r>
        <w:rPr>
          <w:rFonts w:ascii="Times New Roman"/>
          <w:b w:val="false"/>
          <w:i w:val="false"/>
          <w:color w:val="000000"/>
          <w:sz w:val="28"/>
        </w:rPr>
        <w:t>
      1. Қазақстан Республикасының аумағынан ірі қара малдың аналық басын (Еуразиялық экономикалық одақтың сыртқы экономикалық қызметі бірыңғай тауар номенклатурасының коды 0102) және ұсақ малдың аналық басын (Еуразиялық экономикалық одақтың сыртқы экономикалық қызметі бірыңғай тауар номенклатурасының коды 0104) әкетуге алты ай мерзімге тыйым салу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бірлескен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қабылдау туралы Еуразиялық экономикалық комиссияны хабардар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 қабылдасын.</w:t>
      </w:r>
    </w:p>
    <w:bookmarkStart w:name="z8" w:id="1"/>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10" w:id="3"/>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3"/>
    <w:bookmarkStart w:name="z11" w:id="4"/>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4"/>
    <w:bookmarkStart w:name="z12" w:id="5"/>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p>
          <w:p>
            <w:pPr>
              <w:spacing w:after="20"/>
              <w:ind w:left="20"/>
              <w:jc w:val="both"/>
            </w:pPr>
            <w:r>
              <w:rPr>
                <w:rFonts w:ascii="Times New Roman"/>
                <w:b w:val="false"/>
                <w:i/>
                <w:color w:val="000000"/>
                <w:sz w:val="20"/>
              </w:rPr>
              <w:t>__________Е. Жамаубаев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РеспубликасыАуыл шаруашылығы министрініңміндетін атқарушы__________А. Бердалин</w:t>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"КЕЛІСІЛДІ"</w:t>
      </w:r>
    </w:p>
    <w:bookmarkEnd w:id="6"/>
    <w:bookmarkStart w:name="z15" w:id="7"/>
    <w:p>
      <w:pPr>
        <w:spacing w:after="0"/>
        <w:ind w:left="0"/>
        <w:jc w:val="both"/>
      </w:pPr>
      <w:r>
        <w:rPr>
          <w:rFonts w:ascii="Times New Roman"/>
          <w:b w:val="false"/>
          <w:i w:val="false"/>
          <w:color w:val="000000"/>
          <w:sz w:val="28"/>
        </w:rPr>
        <w:t>
      Қазақстан Республикасы</w:t>
      </w:r>
    </w:p>
    <w:bookmarkEnd w:id="7"/>
    <w:bookmarkStart w:name="z16" w:id="8"/>
    <w:p>
      <w:pPr>
        <w:spacing w:after="0"/>
        <w:ind w:left="0"/>
        <w:jc w:val="both"/>
      </w:pPr>
      <w:r>
        <w:rPr>
          <w:rFonts w:ascii="Times New Roman"/>
          <w:b w:val="false"/>
          <w:i w:val="false"/>
          <w:color w:val="000000"/>
          <w:sz w:val="28"/>
        </w:rPr>
        <w:t>
      Сауда және интеграция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xml:space="preserve">
      Қазақстан Республикасы </w:t>
      </w:r>
    </w:p>
    <w:bookmarkEnd w:id="10"/>
    <w:bookmarkStart w:name="z20" w:id="11"/>
    <w:p>
      <w:pPr>
        <w:spacing w:after="0"/>
        <w:ind w:left="0"/>
        <w:jc w:val="both"/>
      </w:pPr>
      <w:r>
        <w:rPr>
          <w:rFonts w:ascii="Times New Roman"/>
          <w:b w:val="false"/>
          <w:i w:val="false"/>
          <w:color w:val="000000"/>
          <w:sz w:val="28"/>
        </w:rPr>
        <w:t>
      Ұлттық қауіпсіздік комитеті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"КЕЛІСІЛДІ"</w:t>
      </w:r>
    </w:p>
    <w:bookmarkEnd w:id="12"/>
    <w:bookmarkStart w:name="z22" w:id="13"/>
    <w:p>
      <w:pPr>
        <w:spacing w:after="0"/>
        <w:ind w:left="0"/>
        <w:jc w:val="both"/>
      </w:pPr>
      <w:r>
        <w:rPr>
          <w:rFonts w:ascii="Times New Roman"/>
          <w:b w:val="false"/>
          <w:i w:val="false"/>
          <w:color w:val="000000"/>
          <w:sz w:val="28"/>
        </w:rPr>
        <w:t>
      Қазақстан Республикасы</w:t>
      </w:r>
    </w:p>
    <w:bookmarkEnd w:id="13"/>
    <w:bookmarkStart w:name="z23" w:id="14"/>
    <w:p>
      <w:pPr>
        <w:spacing w:after="0"/>
        <w:ind w:left="0"/>
        <w:jc w:val="both"/>
      </w:pPr>
      <w:r>
        <w:rPr>
          <w:rFonts w:ascii="Times New Roman"/>
          <w:b w:val="false"/>
          <w:i w:val="false"/>
          <w:color w:val="000000"/>
          <w:sz w:val="28"/>
        </w:rPr>
        <w:t>
      Ұлттық экономика</w:t>
      </w:r>
    </w:p>
    <w:bookmarkEnd w:id="14"/>
    <w:bookmarkStart w:name="z24" w:id="15"/>
    <w:p>
      <w:pPr>
        <w:spacing w:after="0"/>
        <w:ind w:left="0"/>
        <w:jc w:val="both"/>
      </w:pPr>
      <w:r>
        <w:rPr>
          <w:rFonts w:ascii="Times New Roman"/>
          <w:b w:val="false"/>
          <w:i w:val="false"/>
          <w:color w:val="000000"/>
          <w:sz w:val="28"/>
        </w:rPr>
        <w:t>
      министрлігі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