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5dc9" w14:textId="1d05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2023 жылғы 26 желтоқсандағы № 342 бұйрығы. Қазақстан Республикасының Әділет министрлігінде 2023 жылғы 27 желтоқсанда № 33813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Мәдениет және спорт министрінің өзгерістер енгізілетін кейбір бұйрықтарының тізбесі бекітілсін.</w:t>
      </w:r>
    </w:p>
    <w:bookmarkStart w:name="z8" w:id="1"/>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 қолданысқа енгізілгеннен кейін оны үш жұмыс күн ішінде Қазақстан Республикасы Туризм және спорт министрлігінің интернет-ресурсында орналастыруды;</w:t>
      </w:r>
    </w:p>
    <w:bookmarkEnd w:id="3"/>
    <w:bookmarkStart w:name="z11" w:id="4"/>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xml:space="preserve">
      Қазақстан Республикасының </w:t>
      </w:r>
    </w:p>
    <w:bookmarkEnd w:id="8"/>
    <w:bookmarkStart w:name="z17" w:id="9"/>
    <w:p>
      <w:pPr>
        <w:spacing w:after="0"/>
        <w:ind w:left="0"/>
        <w:jc w:val="both"/>
      </w:pPr>
      <w:r>
        <w:rPr>
          <w:rFonts w:ascii="Times New Roman"/>
          <w:b w:val="false"/>
          <w:i w:val="false"/>
          <w:color w:val="000000"/>
          <w:sz w:val="28"/>
        </w:rPr>
        <w:t>
      Цифрлық даму, инновациялар және</w:t>
      </w:r>
    </w:p>
    <w:bookmarkEnd w:id="9"/>
    <w:bookmarkStart w:name="z18" w:id="10"/>
    <w:p>
      <w:pPr>
        <w:spacing w:after="0"/>
        <w:ind w:left="0"/>
        <w:jc w:val="both"/>
      </w:pPr>
      <w:r>
        <w:rPr>
          <w:rFonts w:ascii="Times New Roman"/>
          <w:b w:val="false"/>
          <w:i w:val="false"/>
          <w:color w:val="000000"/>
          <w:sz w:val="28"/>
        </w:rPr>
        <w:t>
      аэроғарыш өнеркәсібі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Стратегиялық жоспарлау және</w:t>
      </w:r>
    </w:p>
    <w:bookmarkEnd w:id="13"/>
    <w:bookmarkStart w:name="z22" w:id="14"/>
    <w:p>
      <w:pPr>
        <w:spacing w:after="0"/>
        <w:ind w:left="0"/>
        <w:jc w:val="both"/>
      </w:pPr>
      <w:r>
        <w:rPr>
          <w:rFonts w:ascii="Times New Roman"/>
          <w:b w:val="false"/>
          <w:i w:val="false"/>
          <w:color w:val="000000"/>
          <w:sz w:val="28"/>
        </w:rPr>
        <w:t>
      реформалар агенттігінің Ұлттық</w:t>
      </w:r>
    </w:p>
    <w:bookmarkEnd w:id="14"/>
    <w:bookmarkStart w:name="z23" w:id="15"/>
    <w:p>
      <w:pPr>
        <w:spacing w:after="0"/>
        <w:ind w:left="0"/>
        <w:jc w:val="both"/>
      </w:pPr>
      <w:r>
        <w:rPr>
          <w:rFonts w:ascii="Times New Roman"/>
          <w:b w:val="false"/>
          <w:i w:val="false"/>
          <w:color w:val="000000"/>
          <w:sz w:val="28"/>
        </w:rPr>
        <w:t>
      статистика бюросы</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 2023 жылғы</w:t>
            </w:r>
            <w:r>
              <w:br/>
            </w:r>
            <w:r>
              <w:rPr>
                <w:rFonts w:ascii="Times New Roman"/>
                <w:b w:val="false"/>
                <w:i w:val="false"/>
                <w:color w:val="000000"/>
                <w:sz w:val="20"/>
              </w:rPr>
              <w:t>26 желтоқсандағы</w:t>
            </w:r>
            <w:r>
              <w:br/>
            </w:r>
            <w:r>
              <w:rPr>
                <w:rFonts w:ascii="Times New Roman"/>
                <w:b w:val="false"/>
                <w:i w:val="false"/>
                <w:color w:val="000000"/>
                <w:sz w:val="20"/>
              </w:rPr>
              <w:t>№ 342 бұйрығымен</w:t>
            </w:r>
            <w:r>
              <w:br/>
            </w:r>
            <w:r>
              <w:rPr>
                <w:rFonts w:ascii="Times New Roman"/>
                <w:b w:val="false"/>
                <w:i w:val="false"/>
                <w:color w:val="000000"/>
                <w:sz w:val="20"/>
              </w:rPr>
              <w:t>бекітілген</w:t>
            </w:r>
          </w:p>
        </w:tc>
      </w:tr>
    </w:tbl>
    <w:bookmarkStart w:name="z25" w:id="16"/>
    <w:p>
      <w:pPr>
        <w:spacing w:after="0"/>
        <w:ind w:left="0"/>
        <w:jc w:val="left"/>
      </w:pPr>
      <w:r>
        <w:rPr>
          <w:rFonts w:ascii="Times New Roman"/>
          <w:b/>
          <w:i w:val="false"/>
          <w:color w:val="000000"/>
        </w:rPr>
        <w:t xml:space="preserve"> Қазақстан Республикасы Мәдениет және спорт министрінің өзгерістер енгізілетін кейбір бұйрықтарының тізбесі </w:t>
      </w:r>
    </w:p>
    <w:bookmarkEnd w:id="16"/>
    <w:p>
      <w:pPr>
        <w:spacing w:after="0"/>
        <w:ind w:left="0"/>
        <w:jc w:val="left"/>
      </w:pPr>
    </w:p>
    <w:p>
      <w:pPr>
        <w:spacing w:after="0"/>
        <w:ind w:left="0"/>
        <w:jc w:val="both"/>
      </w:pPr>
      <w:r>
        <w:rPr>
          <w:rFonts w:ascii="Times New Roman"/>
          <w:b w:val="false"/>
          <w:i w:val="false"/>
          <w:color w:val="000000"/>
          <w:sz w:val="28"/>
        </w:rPr>
        <w:t xml:space="preserve">
      1.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10876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 ұсынатын есептілікті жинауды және талдауды жүзеге асыру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"Талдау нәтижелері ойын бизнесі саласындағы мемлекеттік саясатты жетілдіру бойынша ұсыныстарды дайындау және бақылау субъектісіне (объектісіне) бармай профилактикалық бақылау жүргізу кезінде пайдаланылады.";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қызметті көрсету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"Казино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p>
    <w:bookmarkStart w:name="z38" w:id="19"/>
    <w:p>
      <w:pPr>
        <w:spacing w:after="0"/>
        <w:ind w:left="0"/>
        <w:jc w:val="both"/>
      </w:pPr>
      <w:r>
        <w:rPr>
          <w:rFonts w:ascii="Times New Roman"/>
          <w:b w:val="false"/>
          <w:i w:val="false"/>
          <w:color w:val="000000"/>
          <w:sz w:val="28"/>
        </w:rPr>
        <w:t>
      реттік номері 1-жолы мынадай редакцияда жазылсын:</w:t>
      </w:r>
    </w:p>
    <w:bookmarkEnd w:id="19"/>
    <w:bookmarkStart w:name="z3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bl>
    <w:bookmarkStart w:name="z40" w:id="21"/>
    <w:p>
      <w:pPr>
        <w:spacing w:after="0"/>
        <w:ind w:left="0"/>
        <w:jc w:val="both"/>
      </w:pP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үшін лицензия беру" мемлекеттік қызметті көрсету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"Ойын автоматтары залы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p>
    <w:bookmarkStart w:name="z46" w:id="23"/>
    <w:p>
      <w:pPr>
        <w:spacing w:after="0"/>
        <w:ind w:left="0"/>
        <w:jc w:val="both"/>
      </w:pPr>
      <w:r>
        <w:rPr>
          <w:rFonts w:ascii="Times New Roman"/>
          <w:b w:val="false"/>
          <w:i w:val="false"/>
          <w:color w:val="000000"/>
          <w:sz w:val="28"/>
        </w:rPr>
        <w:t>
      реттік номері 1-жолы мынадай редакцияда жазылсын:</w:t>
      </w:r>
    </w:p>
    <w:bookmarkEnd w:id="23"/>
    <w:bookmarkStart w:name="z4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bl>
    <w:bookmarkStart w:name="z48" w:id="25"/>
    <w:p>
      <w:pPr>
        <w:spacing w:after="0"/>
        <w:ind w:left="0"/>
        <w:jc w:val="both"/>
      </w:pP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қызметті көрсету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2" w:id="2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"Букмекер кеңсесі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p>
    <w:bookmarkStart w:name="z54" w:id="27"/>
    <w:p>
      <w:pPr>
        <w:spacing w:after="0"/>
        <w:ind w:left="0"/>
        <w:jc w:val="both"/>
      </w:pPr>
      <w:r>
        <w:rPr>
          <w:rFonts w:ascii="Times New Roman"/>
          <w:b w:val="false"/>
          <w:i w:val="false"/>
          <w:color w:val="000000"/>
          <w:sz w:val="28"/>
        </w:rPr>
        <w:t>
      реттік номері 1-жолы мынадай редакцияда жазылсын:</w:t>
      </w:r>
    </w:p>
    <w:bookmarkEnd w:id="27"/>
    <w:bookmarkStart w:name="z55"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bl>
    <w:bookmarkStart w:name="z56" w:id="29"/>
    <w:p>
      <w:pPr>
        <w:spacing w:after="0"/>
        <w:ind w:left="0"/>
        <w:jc w:val="both"/>
      </w:pP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қызметті көрсету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0" w:id="30"/>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"Тотализатор қызметімен айналысу үшін лицензия беру" мемлекеттік қызмет көрсетуге қойылатын негізгі талаптар </w:t>
      </w:r>
      <w:r>
        <w:rPr>
          <w:rFonts w:ascii="Times New Roman"/>
          <w:b w:val="false"/>
          <w:i w:val="false"/>
          <w:color w:val="000000"/>
          <w:sz w:val="28"/>
        </w:rPr>
        <w:t>Тізбесінде:</w:t>
      </w:r>
    </w:p>
    <w:bookmarkStart w:name="z62" w:id="31"/>
    <w:p>
      <w:pPr>
        <w:spacing w:after="0"/>
        <w:ind w:left="0"/>
        <w:jc w:val="both"/>
      </w:pPr>
      <w:r>
        <w:rPr>
          <w:rFonts w:ascii="Times New Roman"/>
          <w:b w:val="false"/>
          <w:i w:val="false"/>
          <w:color w:val="000000"/>
          <w:sz w:val="28"/>
        </w:rPr>
        <w:t>
      реттік номері 1-жолы мынадай редакцияда жазылсын:</w:t>
      </w:r>
    </w:p>
    <w:bookmarkEnd w:id="31"/>
    <w:bookmarkStart w:name="z6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bl>
    <w:bookmarkStart w:name="z64" w:id="33"/>
    <w:p>
      <w:pPr>
        <w:spacing w:after="0"/>
        <w:ind w:left="0"/>
        <w:jc w:val="both"/>
      </w:pP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bl>
    <w:bookmarkStart w:name="z68" w:id="34"/>
    <w:p>
      <w:pPr>
        <w:spacing w:after="0"/>
        <w:ind w:left="0"/>
        <w:jc w:val="both"/>
      </w:pPr>
      <w:r>
        <w:rPr>
          <w:rFonts w:ascii="Times New Roman"/>
          <w:b w:val="false"/>
          <w:i w:val="false"/>
          <w:color w:val="000000"/>
          <w:sz w:val="28"/>
        </w:rPr>
        <w:t>
      Нысан</w:t>
      </w:r>
    </w:p>
    <w:bookmarkEnd w:id="34"/>
    <w:bookmarkStart w:name="z69" w:id="35"/>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жабдықтың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орган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4" w:id="37"/>
    <w:p>
      <w:pPr>
        <w:spacing w:after="0"/>
        <w:ind w:left="0"/>
        <w:jc w:val="both"/>
      </w:pPr>
      <w:r>
        <w:rPr>
          <w:rFonts w:ascii="Times New Roman"/>
          <w:b w:val="false"/>
          <w:i w:val="false"/>
          <w:color w:val="000000"/>
          <w:sz w:val="28"/>
        </w:rPr>
        <w:t>
      Ұсынылады: Қазақстан Республикасы Туризм және спорт министрлігінің Туризм индустриясы комитетіне</w:t>
      </w:r>
    </w:p>
    <w:bookmarkEnd w:id="37"/>
    <w:bookmarkStart w:name="z75" w:id="38"/>
    <w:p>
      <w:pPr>
        <w:spacing w:after="0"/>
        <w:ind w:left="0"/>
        <w:jc w:val="both"/>
      </w:pPr>
      <w:r>
        <w:rPr>
          <w:rFonts w:ascii="Times New Roman"/>
          <w:b w:val="false"/>
          <w:i w:val="false"/>
          <w:color w:val="000000"/>
          <w:sz w:val="28"/>
        </w:rPr>
        <w:t>
      Әкімшілік деректер нысаны интернет-ресурста орналастырылған : www.tsm.gov.kz</w:t>
      </w:r>
    </w:p>
    <w:bookmarkEnd w:id="38"/>
    <w:bookmarkStart w:name="z76" w:id="39"/>
    <w:p>
      <w:pPr>
        <w:spacing w:after="0"/>
        <w:ind w:left="0"/>
        <w:jc w:val="left"/>
      </w:pPr>
      <w:r>
        <w:rPr>
          <w:rFonts w:ascii="Times New Roman"/>
          <w:b/>
          <w:i w:val="false"/>
          <w:color w:val="000000"/>
        </w:rPr>
        <w:t xml:space="preserve"> Ойын бизнесін ұйымдастырушының есептілігін ұсыну нысаны</w:t>
      </w:r>
    </w:p>
    <w:bookmarkEnd w:id="39"/>
    <w:bookmarkStart w:name="z77" w:id="40"/>
    <w:p>
      <w:pPr>
        <w:spacing w:after="0"/>
        <w:ind w:left="0"/>
        <w:jc w:val="both"/>
      </w:pPr>
      <w:r>
        <w:rPr>
          <w:rFonts w:ascii="Times New Roman"/>
          <w:b w:val="false"/>
          <w:i w:val="false"/>
          <w:color w:val="000000"/>
          <w:sz w:val="28"/>
        </w:rPr>
        <w:t>
      Есепті кезең ________20__жыл</w:t>
      </w:r>
    </w:p>
    <w:bookmarkEnd w:id="40"/>
    <w:bookmarkStart w:name="z78" w:id="41"/>
    <w:p>
      <w:pPr>
        <w:spacing w:after="0"/>
        <w:ind w:left="0"/>
        <w:jc w:val="both"/>
      </w:pPr>
      <w:r>
        <w:rPr>
          <w:rFonts w:ascii="Times New Roman"/>
          <w:b w:val="false"/>
          <w:i w:val="false"/>
          <w:color w:val="000000"/>
          <w:sz w:val="28"/>
        </w:rPr>
        <w:t>
      Индексі: 1-(ОИБ)</w:t>
      </w:r>
    </w:p>
    <w:bookmarkEnd w:id="41"/>
    <w:bookmarkStart w:name="z79" w:id="42"/>
    <w:p>
      <w:pPr>
        <w:spacing w:after="0"/>
        <w:ind w:left="0"/>
        <w:jc w:val="both"/>
      </w:pPr>
      <w:r>
        <w:rPr>
          <w:rFonts w:ascii="Times New Roman"/>
          <w:b w:val="false"/>
          <w:i w:val="false"/>
          <w:color w:val="000000"/>
          <w:sz w:val="28"/>
        </w:rPr>
        <w:t>
      Кезеңділігі: тоқсан сайын</w:t>
      </w:r>
    </w:p>
    <w:bookmarkEnd w:id="42"/>
    <w:bookmarkStart w:name="z80" w:id="43"/>
    <w:p>
      <w:pPr>
        <w:spacing w:after="0"/>
        <w:ind w:left="0"/>
        <w:jc w:val="both"/>
      </w:pPr>
      <w:r>
        <w:rPr>
          <w:rFonts w:ascii="Times New Roman"/>
          <w:b w:val="false"/>
          <w:i w:val="false"/>
          <w:color w:val="000000"/>
          <w:sz w:val="28"/>
        </w:rPr>
        <w:t>
      Ақпаратты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bookmarkEnd w:id="43"/>
    <w:bookmarkStart w:name="z81" w:id="4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10-күнінен кешіктірмей, тоқсанына бір рет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 және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ойын автоматтарының техникалық жай-күйі (жаңа / қолданылған)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 (жаңа ойын автоматтары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 (ойын автоматтары залы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санының өзгеруі, жабдықты ауыстыру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жабдықтың сериялық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 санының ұлғайтылғаны және қысқартылғаны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саны туралы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лицензияны пайдаланғаны үшін төленген төлем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ұсынған күнгі жағдай бойынша банкте (банктерде) нақты орналастырылған міндетті резервтердің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(облыс, қала)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Кассаның орналасқан жері (мекен-жайы)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мәліметтерді қоса алғанда, мемлекеттік кіріс органдарында салық салу объектілерін/кассаларды (кассаларды) тіркеу есебі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7"/>
    <w:p>
      <w:pPr>
        <w:spacing w:after="0"/>
        <w:ind w:left="0"/>
        <w:jc w:val="both"/>
      </w:pPr>
      <w:r>
        <w:rPr>
          <w:rFonts w:ascii="Times New Roman"/>
          <w:b w:val="false"/>
          <w:i w:val="false"/>
          <w:color w:val="000000"/>
          <w:sz w:val="28"/>
        </w:rPr>
        <w:t>
      *Міндетті резервтердің болуын растау мақсатында есептілікке салым шартын жасаған кезде ашылған банктік шоттар бойынша ақшасының болуы және қозғалысы туралы анықтама қоса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Ойын мекемесінің немесе тауар белгісінің атауы (болған жағдайда) 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Интернет-ресурс (болған жағдайда) 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Телефон:__________________________________________________________________</w:t>
      </w:r>
    </w:p>
    <w:bookmarkStart w:name="z92" w:id="48"/>
    <w:p>
      <w:pPr>
        <w:spacing w:after="0"/>
        <w:ind w:left="0"/>
        <w:jc w:val="both"/>
      </w:pPr>
      <w:r>
        <w:rPr>
          <w:rFonts w:ascii="Times New Roman"/>
          <w:b w:val="false"/>
          <w:i w:val="false"/>
          <w:color w:val="000000"/>
          <w:sz w:val="28"/>
        </w:rPr>
        <w:t>
      Берілген лицензияның нөмірі мен күні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94" w:id="49"/>
    <w:p>
      <w:pPr>
        <w:spacing w:after="0"/>
        <w:ind w:left="0"/>
        <w:jc w:val="both"/>
      </w:pPr>
      <w:r>
        <w:rPr>
          <w:rFonts w:ascii="Times New Roman"/>
          <w:b w:val="false"/>
          <w:i w:val="false"/>
          <w:color w:val="000000"/>
          <w:sz w:val="28"/>
        </w:rPr>
        <w:t>
      _____ парақта қоса беріледі</w:t>
      </w:r>
    </w:p>
    <w:bookmarkEnd w:id="49"/>
    <w:bookmarkStart w:name="z95" w:id="50"/>
    <w:p>
      <w:pPr>
        <w:spacing w:after="0"/>
        <w:ind w:left="0"/>
        <w:jc w:val="both"/>
      </w:pPr>
      <w:r>
        <w:rPr>
          <w:rFonts w:ascii="Times New Roman"/>
          <w:b w:val="false"/>
          <w:i w:val="false"/>
          <w:color w:val="000000"/>
          <w:sz w:val="28"/>
        </w:rPr>
        <w:t>
      Осымен: осы есептілікте көрсетілген барлық мәліметтер және қоса беріліп отырған құжаттар шындыққа  сәйкес келеді және жарамды болып табылатындығы расталады.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 _________________________________ қолы _____________________</w:t>
      </w:r>
    </w:p>
    <w:bookmarkStart w:name="z97" w:id="51"/>
    <w:p>
      <w:pPr>
        <w:spacing w:after="0"/>
        <w:ind w:left="0"/>
        <w:jc w:val="both"/>
      </w:pPr>
      <w:r>
        <w:rPr>
          <w:rFonts w:ascii="Times New Roman"/>
          <w:b w:val="false"/>
          <w:i w:val="false"/>
          <w:color w:val="000000"/>
          <w:sz w:val="28"/>
        </w:rPr>
        <w:t xml:space="preserve">
      тегі, аты, әкесінің аты (болған жағдайда)  </w:t>
      </w:r>
    </w:p>
    <w:bookmarkEnd w:id="51"/>
    <w:bookmarkStart w:name="z98" w:id="52"/>
    <w:p>
      <w:pPr>
        <w:spacing w:after="0"/>
        <w:ind w:left="0"/>
        <w:jc w:val="both"/>
      </w:pPr>
      <w:r>
        <w:rPr>
          <w:rFonts w:ascii="Times New Roman"/>
          <w:b w:val="false"/>
          <w:i w:val="false"/>
          <w:color w:val="000000"/>
          <w:sz w:val="28"/>
        </w:rPr>
        <w:t>
      Басшы немесе қол қоюға уәкілетті тұлға</w:t>
      </w:r>
    </w:p>
    <w:bookmarkEnd w:id="52"/>
    <w:bookmarkStart w:name="z99" w:id="53"/>
    <w:p>
      <w:pPr>
        <w:spacing w:after="0"/>
        <w:ind w:left="0"/>
        <w:jc w:val="both"/>
      </w:pPr>
      <w:r>
        <w:rPr>
          <w:rFonts w:ascii="Times New Roman"/>
          <w:b w:val="false"/>
          <w:i w:val="false"/>
          <w:color w:val="000000"/>
          <w:sz w:val="28"/>
        </w:rPr>
        <w:t xml:space="preserve">
      ____________________________________________ қолы ____________________ </w:t>
      </w:r>
    </w:p>
    <w:bookmarkEnd w:id="53"/>
    <w:bookmarkStart w:name="z100" w:id="54"/>
    <w:p>
      <w:pPr>
        <w:spacing w:after="0"/>
        <w:ind w:left="0"/>
        <w:jc w:val="both"/>
      </w:pPr>
      <w:r>
        <w:rPr>
          <w:rFonts w:ascii="Times New Roman"/>
          <w:b w:val="false"/>
          <w:i w:val="false"/>
          <w:color w:val="000000"/>
          <w:sz w:val="28"/>
        </w:rPr>
        <w:t>
      тегі, аты, әкесінің аты (болған жағдайда)</w:t>
      </w:r>
    </w:p>
    <w:bookmarkEnd w:id="54"/>
    <w:bookmarkStart w:name="z101" w:id="55"/>
    <w:p>
      <w:pPr>
        <w:spacing w:after="0"/>
        <w:ind w:left="0"/>
        <w:jc w:val="both"/>
      </w:pPr>
      <w:r>
        <w:rPr>
          <w:rFonts w:ascii="Times New Roman"/>
          <w:b w:val="false"/>
          <w:i w:val="false"/>
          <w:color w:val="000000"/>
          <w:sz w:val="28"/>
        </w:rPr>
        <w:t>
      Мөр орны (болған жағдайда)</w:t>
      </w:r>
    </w:p>
    <w:bookmarkEnd w:id="55"/>
    <w:bookmarkStart w:name="z102" w:id="56"/>
    <w:p>
      <w:pPr>
        <w:spacing w:after="0"/>
        <w:ind w:left="0"/>
        <w:jc w:val="left"/>
      </w:pPr>
      <w:r>
        <w:rPr>
          <w:rFonts w:ascii="Times New Roman"/>
          <w:b/>
          <w:i w:val="false"/>
          <w:color w:val="000000"/>
        </w:rPr>
        <w:t xml:space="preserve"> Әкімшілік деректерді жинау үшін арналған нысанды толтыру бойынша түсіндірме</w:t>
      </w:r>
    </w:p>
    <w:bookmarkEnd w:id="56"/>
    <w:bookmarkStart w:name="z103" w:id="57"/>
    <w:p>
      <w:pPr>
        <w:spacing w:after="0"/>
        <w:ind w:left="0"/>
        <w:jc w:val="left"/>
      </w:pPr>
      <w:r>
        <w:rPr>
          <w:rFonts w:ascii="Times New Roman"/>
          <w:b/>
          <w:i w:val="false"/>
          <w:color w:val="000000"/>
        </w:rPr>
        <w:t xml:space="preserve"> Ойын бизнесін ұйымдастырушының есептілік нысаны</w:t>
      </w:r>
    </w:p>
    <w:bookmarkEnd w:id="57"/>
    <w:bookmarkStart w:name="z104" w:id="58"/>
    <w:p>
      <w:pPr>
        <w:spacing w:after="0"/>
        <w:ind w:left="0"/>
        <w:jc w:val="left"/>
      </w:pPr>
      <w:r>
        <w:rPr>
          <w:rFonts w:ascii="Times New Roman"/>
          <w:b/>
          <w:i w:val="false"/>
          <w:color w:val="000000"/>
        </w:rPr>
        <w:t xml:space="preserve"> (Индекс: 1 - (ОИБ), кезеңділігі: тоқсан сайын)</w:t>
      </w:r>
    </w:p>
    <w:bookmarkEnd w:id="58"/>
    <w:bookmarkStart w:name="z105" w:id="59"/>
    <w:p>
      <w:pPr>
        <w:spacing w:after="0"/>
        <w:ind w:left="0"/>
        <w:jc w:val="left"/>
      </w:pPr>
      <w:r>
        <w:rPr>
          <w:rFonts w:ascii="Times New Roman"/>
          <w:b/>
          <w:i w:val="false"/>
          <w:color w:val="000000"/>
        </w:rPr>
        <w:t xml:space="preserve"> 1-тарау. Жалпы ережелер</w:t>
      </w:r>
    </w:p>
    <w:bookmarkEnd w:id="59"/>
    <w:bookmarkStart w:name="z106" w:id="60"/>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bookmarkEnd w:id="60"/>
    <w:bookmarkStart w:name="z107" w:id="61"/>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Қазақстан Республикасы Туризм және спорт министрлігінің Туризм индустриясы комитетіне ұсынады.</w:t>
      </w:r>
    </w:p>
    <w:bookmarkEnd w:id="61"/>
    <w:bookmarkStart w:name="z108" w:id="62"/>
    <w:p>
      <w:pPr>
        <w:spacing w:after="0"/>
        <w:ind w:left="0"/>
        <w:jc w:val="both"/>
      </w:pPr>
      <w:r>
        <w:rPr>
          <w:rFonts w:ascii="Times New Roman"/>
          <w:b w:val="false"/>
          <w:i w:val="false"/>
          <w:color w:val="000000"/>
          <w:sz w:val="28"/>
        </w:rPr>
        <w:t>
      3. Нысан ойын бизнесін ұйымдастырушы басшысының не оны алмастыратын тұлғаның қолымен (міндеттерді жүктеу туралы бұйрықтың көшірмесін қоса бере отырып), сондай-ақ ұйымның мөрімен (болған жағдайда) расталады.</w:t>
      </w:r>
    </w:p>
    <w:bookmarkEnd w:id="62"/>
    <w:bookmarkStart w:name="z109" w:id="63"/>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End w:id="63"/>
    <w:bookmarkStart w:name="z110" w:id="64"/>
    <w:p>
      <w:pPr>
        <w:spacing w:after="0"/>
        <w:ind w:left="0"/>
        <w:jc w:val="left"/>
      </w:pPr>
      <w:r>
        <w:rPr>
          <w:rFonts w:ascii="Times New Roman"/>
          <w:b/>
          <w:i w:val="false"/>
          <w:color w:val="000000"/>
        </w:rPr>
        <w:t xml:space="preserve"> 2 тарау. Нысанды толтыру бойынша түсініктеме</w:t>
      </w:r>
    </w:p>
    <w:bookmarkEnd w:id="64"/>
    <w:bookmarkStart w:name="z111" w:id="65"/>
    <w:p>
      <w:pPr>
        <w:spacing w:after="0"/>
        <w:ind w:left="0"/>
        <w:jc w:val="both"/>
      </w:pPr>
      <w:r>
        <w:rPr>
          <w:rFonts w:ascii="Times New Roman"/>
          <w:b w:val="false"/>
          <w:i w:val="false"/>
          <w:color w:val="000000"/>
          <w:sz w:val="28"/>
        </w:rPr>
        <w:t>
      5. 1-бағанда реттік нөмірі толтырылады;</w:t>
      </w:r>
    </w:p>
    <w:bookmarkEnd w:id="65"/>
    <w:bookmarkStart w:name="z112" w:id="66"/>
    <w:p>
      <w:pPr>
        <w:spacing w:after="0"/>
        <w:ind w:left="0"/>
        <w:jc w:val="both"/>
      </w:pPr>
      <w:r>
        <w:rPr>
          <w:rFonts w:ascii="Times New Roman"/>
          <w:b w:val="false"/>
          <w:i w:val="false"/>
          <w:color w:val="000000"/>
          <w:sz w:val="28"/>
        </w:rPr>
        <w:t>
      6. 2-бағанда ойын жабдығының атауы және түрі көрсетіледі;</w:t>
      </w:r>
    </w:p>
    <w:bookmarkEnd w:id="66"/>
    <w:bookmarkStart w:name="z113" w:id="67"/>
    <w:p>
      <w:pPr>
        <w:spacing w:after="0"/>
        <w:ind w:left="0"/>
        <w:jc w:val="both"/>
      </w:pPr>
      <w:r>
        <w:rPr>
          <w:rFonts w:ascii="Times New Roman"/>
          <w:b w:val="false"/>
          <w:i w:val="false"/>
          <w:color w:val="000000"/>
          <w:sz w:val="28"/>
        </w:rPr>
        <w:t xml:space="preserve">
      7. 3-бағанда ойын жабдығының саны көрсетіледі; </w:t>
      </w:r>
    </w:p>
    <w:bookmarkEnd w:id="67"/>
    <w:bookmarkStart w:name="z114" w:id="68"/>
    <w:p>
      <w:pPr>
        <w:spacing w:after="0"/>
        <w:ind w:left="0"/>
        <w:jc w:val="both"/>
      </w:pPr>
      <w:r>
        <w:rPr>
          <w:rFonts w:ascii="Times New Roman"/>
          <w:b w:val="false"/>
          <w:i w:val="false"/>
          <w:color w:val="000000"/>
          <w:sz w:val="28"/>
        </w:rPr>
        <w:t>
      8. 4-бағанда ойын жабдығының сериялық немесе инвентарлық нөмірі көрсетіледі;</w:t>
      </w:r>
    </w:p>
    <w:bookmarkEnd w:id="68"/>
    <w:bookmarkStart w:name="z115" w:id="69"/>
    <w:p>
      <w:pPr>
        <w:spacing w:after="0"/>
        <w:ind w:left="0"/>
        <w:jc w:val="both"/>
      </w:pPr>
      <w:r>
        <w:rPr>
          <w:rFonts w:ascii="Times New Roman"/>
          <w:b w:val="false"/>
          <w:i w:val="false"/>
          <w:color w:val="000000"/>
          <w:sz w:val="28"/>
        </w:rPr>
        <w:t>
      9. 5-бағанда ойын жабдығын өндіруші көрсетіледі;</w:t>
      </w:r>
    </w:p>
    <w:bookmarkEnd w:id="69"/>
    <w:bookmarkStart w:name="z116" w:id="70"/>
    <w:p>
      <w:pPr>
        <w:spacing w:after="0"/>
        <w:ind w:left="0"/>
        <w:jc w:val="both"/>
      </w:pPr>
      <w:r>
        <w:rPr>
          <w:rFonts w:ascii="Times New Roman"/>
          <w:b w:val="false"/>
          <w:i w:val="false"/>
          <w:color w:val="000000"/>
          <w:sz w:val="28"/>
        </w:rPr>
        <w:t>
      10. 6-бағанда ойын жабдығының, ойын автоматтарының техникалық жай-күйі көрсетіледі (жаңа/қолданылған);</w:t>
      </w:r>
    </w:p>
    <w:bookmarkEnd w:id="70"/>
    <w:bookmarkStart w:name="z117" w:id="71"/>
    <w:p>
      <w:pPr>
        <w:spacing w:after="0"/>
        <w:ind w:left="0"/>
        <w:jc w:val="both"/>
      </w:pPr>
      <w:r>
        <w:rPr>
          <w:rFonts w:ascii="Times New Roman"/>
          <w:b w:val="false"/>
          <w:i w:val="false"/>
          <w:color w:val="000000"/>
          <w:sz w:val="28"/>
        </w:rPr>
        <w:t>
      11. 7-бағанда ойын жабдығын тестілеу күні көрсетіледі (жаңа ойын автоматтары үшін);</w:t>
      </w:r>
    </w:p>
    <w:bookmarkEnd w:id="71"/>
    <w:bookmarkStart w:name="z118" w:id="72"/>
    <w:p>
      <w:pPr>
        <w:spacing w:after="0"/>
        <w:ind w:left="0"/>
        <w:jc w:val="both"/>
      </w:pPr>
      <w:r>
        <w:rPr>
          <w:rFonts w:ascii="Times New Roman"/>
          <w:b w:val="false"/>
          <w:i w:val="false"/>
          <w:color w:val="000000"/>
          <w:sz w:val="28"/>
        </w:rPr>
        <w:t>
      12. 8, 9, 10, 11-бағандарда бейне жазу жүйелерінің техникалық жай-күйі туралы мәліметтер, оның ішінде бейне жазу жүйесінің атауы, жабдықтың саны, техникалық жай-күйі, тестілеу күні көрсетіледі;</w:t>
      </w:r>
    </w:p>
    <w:bookmarkEnd w:id="72"/>
    <w:bookmarkStart w:name="z119" w:id="73"/>
    <w:p>
      <w:pPr>
        <w:spacing w:after="0"/>
        <w:ind w:left="0"/>
        <w:jc w:val="both"/>
      </w:pPr>
      <w:r>
        <w:rPr>
          <w:rFonts w:ascii="Times New Roman"/>
          <w:b w:val="false"/>
          <w:i w:val="false"/>
          <w:color w:val="000000"/>
          <w:sz w:val="28"/>
        </w:rPr>
        <w:t>
      13. 12-бағанда ойын автоматтарына технологиялық салынған ұтыстың белгіленген пайызы көрсетіледі (ойын автоматтары залдар үшін);</w:t>
      </w:r>
    </w:p>
    <w:bookmarkEnd w:id="73"/>
    <w:bookmarkStart w:name="z120" w:id="74"/>
    <w:p>
      <w:pPr>
        <w:spacing w:after="0"/>
        <w:ind w:left="0"/>
        <w:jc w:val="both"/>
      </w:pPr>
      <w:r>
        <w:rPr>
          <w:rFonts w:ascii="Times New Roman"/>
          <w:b w:val="false"/>
          <w:i w:val="false"/>
          <w:color w:val="000000"/>
          <w:sz w:val="28"/>
        </w:rPr>
        <w:t>
      14. 13, 14, 15-бағандарда үстелдер санының өзгеруі, жабдықты ауыстыру туралы мәліметтер, оның ішінде ауыстырылған жабдықтың сериялық немесе инвентарлық нөмірі, лицензия алу кезінде көрсетілген ойын үстелдерінің саны, ойын үстелдер санының ұлғайтылғаны және қысқартылғаны туралы мәліметтер көрсетіледі;</w:t>
      </w:r>
    </w:p>
    <w:bookmarkEnd w:id="74"/>
    <w:bookmarkStart w:name="z121" w:id="75"/>
    <w:p>
      <w:pPr>
        <w:spacing w:after="0"/>
        <w:ind w:left="0"/>
        <w:jc w:val="both"/>
      </w:pPr>
      <w:r>
        <w:rPr>
          <w:rFonts w:ascii="Times New Roman"/>
          <w:b w:val="false"/>
          <w:i w:val="false"/>
          <w:color w:val="000000"/>
          <w:sz w:val="28"/>
        </w:rPr>
        <w:t>
      15. 16, 17, 18-бағандарда кассалар саны, оның ішінде елді мекен (облыс, қала), кассаның орналасқан жері (мекенжайы), есептен шығару туралы мәліметтерді қоса алғанда, мемлекеттік кіріс органдарында салық салу объектілерін/кассаны (кассаларды) тіркеу есебі туралы мәліметтер көрсетіледі;</w:t>
      </w:r>
    </w:p>
    <w:bookmarkEnd w:id="75"/>
    <w:bookmarkStart w:name="z122" w:id="76"/>
    <w:p>
      <w:pPr>
        <w:spacing w:after="0"/>
        <w:ind w:left="0"/>
        <w:jc w:val="both"/>
      </w:pPr>
      <w:r>
        <w:rPr>
          <w:rFonts w:ascii="Times New Roman"/>
          <w:b w:val="false"/>
          <w:i w:val="false"/>
          <w:color w:val="000000"/>
          <w:sz w:val="28"/>
        </w:rPr>
        <w:t>
      16. 19-бағанда қызметкерлердің саны туралы мәліметтер көрсетіледі;</w:t>
      </w:r>
    </w:p>
    <w:bookmarkEnd w:id="76"/>
    <w:bookmarkStart w:name="z123" w:id="77"/>
    <w:p>
      <w:pPr>
        <w:spacing w:after="0"/>
        <w:ind w:left="0"/>
        <w:jc w:val="both"/>
      </w:pPr>
      <w:r>
        <w:rPr>
          <w:rFonts w:ascii="Times New Roman"/>
          <w:b w:val="false"/>
          <w:i w:val="false"/>
          <w:color w:val="000000"/>
          <w:sz w:val="28"/>
        </w:rPr>
        <w:t>
      17. 20-бағанда ойын бизнесі саласындағы қызметпен айналысуға есепті кезең үшін лицензияны пайдаланғаны үшін төленген төлем сомасы туралы мәліметтер көрсетіледі;</w:t>
      </w:r>
    </w:p>
    <w:bookmarkEnd w:id="77"/>
    <w:bookmarkStart w:name="z124" w:id="78"/>
    <w:p>
      <w:pPr>
        <w:spacing w:after="0"/>
        <w:ind w:left="0"/>
        <w:jc w:val="both"/>
      </w:pPr>
      <w:r>
        <w:rPr>
          <w:rFonts w:ascii="Times New Roman"/>
          <w:b w:val="false"/>
          <w:i w:val="false"/>
          <w:color w:val="000000"/>
          <w:sz w:val="28"/>
        </w:rPr>
        <w:t>
      18. 21-бағанда есептілікті ұсынған күнгі жағдай бойынша банкте (банктерде) нақты орналастырылған "Ойын бизнесі туралы" Қазақстан Республикасының Заңында айқындалатын міндетті резервтер түріндегі әрбір лицензияға қамтамасыз ету сомасы туралы мәліметтер көрсетіледі;</w:t>
      </w:r>
    </w:p>
    <w:bookmarkEnd w:id="78"/>
    <w:bookmarkStart w:name="z125" w:id="79"/>
    <w:p>
      <w:pPr>
        <w:spacing w:after="0"/>
        <w:ind w:left="0"/>
        <w:jc w:val="both"/>
      </w:pPr>
      <w:r>
        <w:rPr>
          <w:rFonts w:ascii="Times New Roman"/>
          <w:b w:val="false"/>
          <w:i w:val="false"/>
          <w:color w:val="000000"/>
          <w:sz w:val="28"/>
        </w:rPr>
        <w:t>
      19. 22-бағанда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 көрсетіледі.</w:t>
      </w:r>
    </w:p>
    <w:bookmarkEnd w:id="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28" w:id="80"/>
    <w:p>
      <w:pPr>
        <w:spacing w:after="0"/>
        <w:ind w:left="0"/>
        <w:jc w:val="both"/>
      </w:pPr>
      <w:r>
        <w:rPr>
          <w:rFonts w:ascii="Times New Roman"/>
          <w:b w:val="false"/>
          <w:i w:val="false"/>
          <w:color w:val="000000"/>
          <w:sz w:val="28"/>
        </w:rPr>
        <w:t>
      Нысан</w:t>
      </w:r>
    </w:p>
    <w:bookmarkEnd w:id="80"/>
    <w:bookmarkStart w:name="z129" w:id="81"/>
    <w:p>
      <w:pPr>
        <w:spacing w:after="0"/>
        <w:ind w:left="0"/>
        <w:jc w:val="left"/>
      </w:pPr>
      <w:r>
        <w:rPr>
          <w:rFonts w:ascii="Times New Roman"/>
          <w:b/>
          <w:i w:val="false"/>
          <w:color w:val="000000"/>
        </w:rPr>
        <w:t xml:space="preserve"> Меншік құқығындағы ойын жабдықтарының болуы туралы мәліметтер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3"/>
          <w:p>
            <w:pPr>
              <w:spacing w:after="20"/>
              <w:ind w:left="20"/>
              <w:jc w:val="both"/>
            </w:pPr>
            <w:r>
              <w:rPr>
                <w:rFonts w:ascii="Times New Roman"/>
                <w:b w:val="false"/>
                <w:i w:val="false"/>
                <w:color w:val="000000"/>
                <w:sz w:val="20"/>
              </w:rPr>
              <w:t>
Жабдықтарды тестілеу күні</w:t>
            </w:r>
          </w:p>
          <w:bookmarkEnd w:id="83"/>
          <w:p>
            <w:pPr>
              <w:spacing w:after="20"/>
              <w:ind w:left="20"/>
              <w:jc w:val="both"/>
            </w:pPr>
            <w:r>
              <w:rPr>
                <w:rFonts w:ascii="Times New Roman"/>
                <w:b w:val="false"/>
                <w:i w:val="false"/>
                <w:color w:val="000000"/>
                <w:sz w:val="20"/>
              </w:rPr>
              <w:t>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w:t>
            </w:r>
            <w:r>
              <w:br/>
            </w:r>
            <w:r>
              <w:rPr>
                <w:rFonts w:ascii="Times New Roman"/>
                <w:b w:val="false"/>
                <w:i w:val="false"/>
                <w:color w:val="000000"/>
                <w:sz w:val="20"/>
              </w:rPr>
              <w:t>залы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34" w:id="84"/>
    <w:p>
      <w:pPr>
        <w:spacing w:after="0"/>
        <w:ind w:left="0"/>
        <w:jc w:val="both"/>
      </w:pPr>
      <w:r>
        <w:rPr>
          <w:rFonts w:ascii="Times New Roman"/>
          <w:b w:val="false"/>
          <w:i w:val="false"/>
          <w:color w:val="000000"/>
          <w:sz w:val="28"/>
        </w:rPr>
        <w:t>
      Нысан</w:t>
      </w:r>
    </w:p>
    <w:bookmarkEnd w:id="84"/>
    <w:bookmarkStart w:name="z135" w:id="85"/>
    <w:p>
      <w:pPr>
        <w:spacing w:after="0"/>
        <w:ind w:left="0"/>
        <w:jc w:val="left"/>
      </w:pPr>
      <w:r>
        <w:rPr>
          <w:rFonts w:ascii="Times New Roman"/>
          <w:b/>
          <w:i w:val="false"/>
          <w:color w:val="000000"/>
        </w:rPr>
        <w:t xml:space="preserve"> Меншік құқығындағы ойын жабдықтарының болуы туралы мәліметтер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86"/>
    <w:p>
      <w:pPr>
        <w:spacing w:after="0"/>
        <w:ind w:left="0"/>
        <w:jc w:val="both"/>
      </w:pPr>
      <w:r>
        <w:rPr>
          <w:rFonts w:ascii="Times New Roman"/>
          <w:b w:val="false"/>
          <w:i w:val="false"/>
          <w:color w:val="000000"/>
          <w:sz w:val="28"/>
        </w:rPr>
        <w:t>
      кестенің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9" w:id="87"/>
    <w:p>
      <w:pPr>
        <w:spacing w:after="0"/>
        <w:ind w:left="0"/>
        <w:jc w:val="both"/>
      </w:pPr>
      <w:r>
        <w:rPr>
          <w:rFonts w:ascii="Times New Roman"/>
          <w:b w:val="false"/>
          <w:i w:val="false"/>
          <w:color w:val="000000"/>
          <w:sz w:val="28"/>
        </w:rPr>
        <w:t>
      Нысан</w:t>
      </w:r>
    </w:p>
    <w:bookmarkEnd w:id="87"/>
    <w:bookmarkStart w:name="z140" w:id="88"/>
    <w:p>
      <w:pPr>
        <w:spacing w:after="0"/>
        <w:ind w:left="0"/>
        <w:jc w:val="left"/>
      </w:pPr>
      <w:r>
        <w:rPr>
          <w:rFonts w:ascii="Times New Roman"/>
          <w:b/>
          <w:i w:val="false"/>
          <w:color w:val="000000"/>
        </w:rPr>
        <w:t xml:space="preserve"> Меншік құқығындағы ойын жабдықтарының болуы туралы мәліметтер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44" w:id="90"/>
    <w:p>
      <w:pPr>
        <w:spacing w:after="0"/>
        <w:ind w:left="0"/>
        <w:jc w:val="both"/>
      </w:pPr>
      <w:r>
        <w:rPr>
          <w:rFonts w:ascii="Times New Roman"/>
          <w:b w:val="false"/>
          <w:i w:val="false"/>
          <w:color w:val="000000"/>
          <w:sz w:val="28"/>
        </w:rPr>
        <w:t>
      Нысан</w:t>
      </w:r>
    </w:p>
    <w:bookmarkEnd w:id="90"/>
    <w:bookmarkStart w:name="z145" w:id="91"/>
    <w:p>
      <w:pPr>
        <w:spacing w:after="0"/>
        <w:ind w:left="0"/>
        <w:jc w:val="left"/>
      </w:pPr>
      <w:r>
        <w:rPr>
          <w:rFonts w:ascii="Times New Roman"/>
          <w:b/>
          <w:i w:val="false"/>
          <w:color w:val="000000"/>
        </w:rPr>
        <w:t xml:space="preserve"> Меншік құқығындағы ойын жабдықтарының болуы туралы мәліметтер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