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094cc" w14:textId="24094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қауіпсіздік органдарында тамақтандыруды ұйымдастыру қағидаларын бекіту туралы" Қазақстан Республикасы Ұлттық қауіпсіздік комитеті Төрағасының міндетін атқарушының 2017 жылғы 24 тамыздағы № 68 қе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2023 жылғы 25 желтоқсандағы № 101қе бұйрығы. Қазақстан Республикасының Әділет министрлігінде 2023 жылғы 26 желтоқсанда № 33808 болып тіркелді. Күші жойылды - Қазақстан Республикасы Ұлттық қауіпсіздік комитеті Төрағасының 2026 жылғы 24 ақпандағы № 10/қе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24.02.2026 </w:t>
      </w:r>
      <w:r>
        <w:rPr>
          <w:rFonts w:ascii="Times New Roman"/>
          <w:b w:val="false"/>
          <w:i w:val="false"/>
          <w:color w:val="ff0000"/>
          <w:sz w:val="28"/>
        </w:rPr>
        <w:t>№ 10/қе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44-тармағына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қауіпсіздік органдарында тамақтандыруды ұйымдастыру қағидаларын бекіту туралы" Қазақстан Республикасы Ұлттық қауіпсіздік комитеті Төрағасының міндетін атқарушының 2017 жылғы 24 тамыздағы № 68 қе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15796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ұлттық қауіпсіздік органдарында тамақтандыруды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bookmarkStart w:name="z5" w:id="3"/>
    <w:p>
      <w:pPr>
        <w:spacing w:after="0"/>
        <w:ind w:left="0"/>
        <w:jc w:val="both"/>
      </w:pPr>
      <w:r>
        <w:rPr>
          <w:rFonts w:ascii="Times New Roman"/>
          <w:b w:val="false"/>
          <w:i w:val="false"/>
          <w:color w:val="000000"/>
          <w:sz w:val="28"/>
        </w:rPr>
        <w:t xml:space="preserve">
      "3. ҰҚО-да тамақтандыруды ұйымдастыруға басшылықты: </w:t>
      </w:r>
    </w:p>
    <w:bookmarkEnd w:id="3"/>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қызметінде (бұдан әрі – Шекара қызметі) – Қазақстан Республикасы Ұлттық қауіпсіздік комитеті Шекара қызметінің Тыл департаменті.";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"22. Асханаға тәуліктік нарядқа тағайындалған адамдар ет,балықты өңдеуге, тамақты таратуға және дайын тағамды таратуға сондай-ақ тамақ пісіретін қазандарды (плиталық қазандардан басқа) жууға тартуға қатыспайды.".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3) тармақшасы мынадай редакцияда жазылсын:</w:t>
      </w:r>
    </w:p>
    <w:bookmarkStart w:name="z9" w:id="5"/>
    <w:p>
      <w:pPr>
        <w:spacing w:after="0"/>
        <w:ind w:left="0"/>
        <w:jc w:val="both"/>
      </w:pPr>
      <w:r>
        <w:rPr>
          <w:rFonts w:ascii="Times New Roman"/>
          <w:b w:val="false"/>
          <w:i w:val="false"/>
          <w:color w:val="000000"/>
          <w:sz w:val="28"/>
        </w:rPr>
        <w:t>
      "39. ҰҚО республикалық мемлекеттік мекемесінің басшысы азық-түлік қызметінің объектілерінде:</w:t>
      </w:r>
    </w:p>
    <w:bookmarkEnd w:id="5"/>
    <w:p>
      <w:pPr>
        <w:spacing w:after="0"/>
        <w:ind w:left="0"/>
        <w:jc w:val="both"/>
      </w:pPr>
      <w:r>
        <w:rPr>
          <w:rFonts w:ascii="Times New Roman"/>
          <w:b w:val="false"/>
          <w:i w:val="false"/>
          <w:color w:val="000000"/>
          <w:sz w:val="28"/>
        </w:rPr>
        <w:t>
      1) аспаздармен, асхана жұмысшыларымен және тәуліктік нарядпен санитарлық ережелерді орындауын;</w:t>
      </w:r>
    </w:p>
    <w:p>
      <w:pPr>
        <w:spacing w:after="0"/>
        <w:ind w:left="0"/>
        <w:jc w:val="both"/>
      </w:pPr>
      <w:r>
        <w:rPr>
          <w:rFonts w:ascii="Times New Roman"/>
          <w:b w:val="false"/>
          <w:i w:val="false"/>
          <w:color w:val="000000"/>
          <w:sz w:val="28"/>
        </w:rPr>
        <w:t>
      2) медициналық қызметкерлерімен бақылаудың объективті әдістемесін, гигиеналық дайындық, аспазшылармен (наубайшылармен) Санитарлық ережелерді орындау және жеке гигиена қағидаларын сақтау бойынша сабақ өткізуін;</w:t>
      </w:r>
    </w:p>
    <w:p>
      <w:pPr>
        <w:spacing w:after="0"/>
        <w:ind w:left="0"/>
        <w:jc w:val="both"/>
      </w:pPr>
      <w:r>
        <w:rPr>
          <w:rFonts w:ascii="Times New Roman"/>
          <w:b w:val="false"/>
          <w:i w:val="false"/>
          <w:color w:val="000000"/>
          <w:sz w:val="28"/>
        </w:rPr>
        <w:t xml:space="preserve">
      3) Қазақстан Республикасы Денсаулық сақтау министрінің 2023 жылғы 7 сәуірдегі № 62 "Өндірістік бақылауды жүзеге асыруға қойылатын санитариялық-эпидемиологиялық талаптар" санитариялық қағидаларын бекіту туралы" (Нормативті-құқықтық актілерінің мемлекеттік тіркеу Реестрінде № 32276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азық-түлікті алу, тасымалдау, сақтау және беру, тағамды дайындау және дайын тағамды тарату кезінде (оның ішінде зертханалық тексерулер мен сынақтарды өткізу жолымен) қарсы (профилактикалық) іс-шаралардың өткізілуіне, санитарлық-эпидемиологиялық талаптардың орындалуына өндірістік бақылауды жүзеге асыруды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бірінші бөлімі мынадай редакцияда жазылсын:</w:t>
      </w:r>
    </w:p>
    <w:bookmarkStart w:name="z11" w:id="6"/>
    <w:p>
      <w:pPr>
        <w:spacing w:after="0"/>
        <w:ind w:left="0"/>
        <w:jc w:val="both"/>
      </w:pPr>
      <w:r>
        <w:rPr>
          <w:rFonts w:ascii="Times New Roman"/>
          <w:b w:val="false"/>
          <w:i w:val="false"/>
          <w:color w:val="000000"/>
          <w:sz w:val="28"/>
        </w:rPr>
        <w:t>
      "44. ҰҚО республикалық мемлекеттік мекемесінің (бөлімшесінің) асханаларында тамақ осы Қағидаларға 14-қосымшаға сәйкес нысан бойынша азық-түлік тарату мәзірі бойынша дайындалады.".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89-тармақтың</w:t>
      </w:r>
      <w:r>
        <w:rPr>
          <w:rFonts w:ascii="Times New Roman"/>
          <w:b w:val="false"/>
          <w:i w:val="false"/>
          <w:color w:val="000000"/>
          <w:sz w:val="28"/>
        </w:rPr>
        <w:t xml:space="preserve"> екінші бөлімі мынадай редакцияда жазылсын:</w:t>
      </w:r>
    </w:p>
    <w:bookmarkStart w:name="z13" w:id="7"/>
    <w:p>
      <w:pPr>
        <w:spacing w:after="0"/>
        <w:ind w:left="0"/>
        <w:jc w:val="both"/>
      </w:pPr>
      <w:r>
        <w:rPr>
          <w:rFonts w:ascii="Times New Roman"/>
          <w:b w:val="false"/>
          <w:i w:val="false"/>
          <w:color w:val="000000"/>
          <w:sz w:val="28"/>
        </w:rPr>
        <w:t>
      "89. Заңды және жеке тұлғалардың қатысуымен әскери қызметшілерді тамақтандыруды ұйымдастыру кезінде ҰҚК ӘТҚД лауазымды адамдары мынадай іс-шараларды жүзеге асырады:</w:t>
      </w:r>
    </w:p>
    <w:bookmarkEnd w:id="7"/>
    <w:p>
      <w:pPr>
        <w:spacing w:after="0"/>
        <w:ind w:left="0"/>
        <w:jc w:val="both"/>
      </w:pPr>
      <w:r>
        <w:rPr>
          <w:rFonts w:ascii="Times New Roman"/>
          <w:b w:val="false"/>
          <w:i w:val="false"/>
          <w:color w:val="000000"/>
          <w:sz w:val="28"/>
        </w:rPr>
        <w:t xml:space="preserve">
      6) апта сайынғы азық-түлікті тарату мәзірін республикалық мемлекеттік мекеменің мүдделі бөлімшелерімен келісім бойынша тамақтандыруды ұйымдастыру бойынша қызмет көрсететін басқа ұйымның уәкілетті өкілі жасайды. </w:t>
      </w:r>
    </w:p>
    <w:p>
      <w:pPr>
        <w:spacing w:after="0"/>
        <w:ind w:left="0"/>
        <w:jc w:val="both"/>
      </w:pPr>
      <w:r>
        <w:rPr>
          <w:rFonts w:ascii="Times New Roman"/>
          <w:b w:val="false"/>
          <w:i w:val="false"/>
          <w:color w:val="000000"/>
          <w:sz w:val="28"/>
        </w:rPr>
        <w:t>
      Әскери қызметшілерді азық-түлікпен қамтамасыз ету дербес ұйымдастырылған жағдайда азық-түлікті тарату мәзірін азық-түлікпен қамтамасыз етуге жауапты лауазымды адам жасайды.</w:t>
      </w:r>
    </w:p>
    <w:p>
      <w:pPr>
        <w:spacing w:after="0"/>
        <w:ind w:left="0"/>
        <w:jc w:val="both"/>
      </w:pPr>
      <w:r>
        <w:rPr>
          <w:rFonts w:ascii="Times New Roman"/>
          <w:b w:val="false"/>
          <w:i w:val="false"/>
          <w:color w:val="000000"/>
          <w:sz w:val="28"/>
        </w:rPr>
        <w:t>
      Азық-түлікті тарату мәзірі қамтамасыз етудің әр заттай нормасы бойынша тамақтандырылатын адам санына қарамастан жасалады және оны ҰҚК ӘТҚД бастығы не оны алмастыратын адам үш данада бекітеді. Бір данасы республикалық мемлекеттік мекеменің бухгалтериясында, екінші және үшінші данасы тамақтану және пісіру залдарына орналастырылады. Бекітілген азық-түлікті тарату мәзіріне өзгерістер ҰҚК ӘТҚД бастығының не оны алмастыратын адамның жазбаша рұқсатымен енгізіледі;</w:t>
      </w:r>
    </w:p>
    <w:p>
      <w:pPr>
        <w:spacing w:after="0"/>
        <w:ind w:left="0"/>
        <w:jc w:val="both"/>
      </w:pPr>
      <w:r>
        <w:rPr>
          <w:rFonts w:ascii="Times New Roman"/>
          <w:b w:val="false"/>
          <w:i w:val="false"/>
          <w:color w:val="000000"/>
          <w:sz w:val="28"/>
        </w:rPr>
        <w:t xml:space="preserve">
      7) тамақтанушылар саны мемлекеттік сатып алу туралы шарт жасалған сәттен бастап жеткізіледі және нақтылау қажет болған жағдайда жүргізіледі. Бұл жағдайда ҰҚК әскери қарсы барлау және әскери полиция органдарының лауазымды адамдары әр айдың 1-ші күнінен кешіктірмей тапсырыс берушіге әскери қызметшілерді тамақпен қамтамасыз етуге жауапты бөлімше бастығы немесе оның орынбасары қол қойған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тапсырыс береді. Азық-түлікпен қамтамасыз етілетін әскери қызметшілердің саны өзгерген кезде әскери қызметшілерді тамақтандыруға қосымша бекітілген тапсырыс және негіздеме хат жолданады.";</w:t>
      </w:r>
    </w:p>
    <w:bookmarkStart w:name="z14" w:id="8"/>
    <w:p>
      <w:pPr>
        <w:spacing w:after="0"/>
        <w:ind w:left="0"/>
        <w:jc w:val="both"/>
      </w:pPr>
      <w:r>
        <w:rPr>
          <w:rFonts w:ascii="Times New Roman"/>
          <w:b w:val="false"/>
          <w:i w:val="false"/>
          <w:color w:val="000000"/>
          <w:sz w:val="28"/>
        </w:rPr>
        <w:t>
      Осы бұйрыққа қосымшаға сәйкес 14-қосымшамен толықтырылсын.</w:t>
      </w:r>
    </w:p>
    <w:bookmarkEnd w:id="8"/>
    <w:bookmarkStart w:name="z15" w:id="9"/>
    <w:p>
      <w:pPr>
        <w:spacing w:after="0"/>
        <w:ind w:left="0"/>
        <w:jc w:val="both"/>
      </w:pPr>
      <w:r>
        <w:rPr>
          <w:rFonts w:ascii="Times New Roman"/>
          <w:b w:val="false"/>
          <w:i w:val="false"/>
          <w:color w:val="000000"/>
          <w:sz w:val="28"/>
        </w:rPr>
        <w:t xml:space="preserve">
      2. Қазақстан Республикасы Ұлттық қауіпсіздік комитетінің Шекара қызметі Қазақстан Республикасының заңнамасында белгіленген тәртіппен: </w:t>
      </w:r>
    </w:p>
    <w:bookmarkEnd w:id="9"/>
    <w:bookmarkStart w:name="z16"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7" w:id="1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Ұлттық қауіпсіздік комитетінің интернет-ресурсында орналастыруды қамтамасыз етсін.</w:t>
      </w:r>
    </w:p>
    <w:bookmarkEnd w:id="11"/>
    <w:bookmarkStart w:name="z18" w:id="12"/>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жетекшілік ететін орынбасарына жүктелсін.</w:t>
      </w:r>
    </w:p>
    <w:bookmarkEnd w:id="12"/>
    <w:bookmarkStart w:name="z19"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 xml:space="preserve">Төрағасының </w:t>
            </w:r>
            <w:r>
              <w:br/>
            </w:r>
            <w:r>
              <w:rPr>
                <w:rFonts w:ascii="Times New Roman"/>
                <w:b w:val="false"/>
                <w:i w:val="false"/>
                <w:color w:val="000000"/>
                <w:sz w:val="20"/>
              </w:rPr>
              <w:t xml:space="preserve">2023 жылғы 25 желтоқсандағы </w:t>
            </w:r>
            <w:r>
              <w:br/>
            </w:r>
            <w:r>
              <w:rPr>
                <w:rFonts w:ascii="Times New Roman"/>
                <w:b w:val="false"/>
                <w:i w:val="false"/>
                <w:color w:val="000000"/>
                <w:sz w:val="20"/>
              </w:rPr>
              <w:t xml:space="preserve">№ 101қе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 xml:space="preserve">2017 жылғы 24 тамыздағы </w:t>
            </w:r>
            <w:r>
              <w:br/>
            </w:r>
            <w:r>
              <w:rPr>
                <w:rFonts w:ascii="Times New Roman"/>
                <w:b w:val="false"/>
                <w:i w:val="false"/>
                <w:color w:val="000000"/>
                <w:sz w:val="20"/>
              </w:rPr>
              <w:t xml:space="preserve">№ 68қе бұйрығына </w:t>
            </w:r>
            <w:r>
              <w:br/>
            </w:r>
            <w:r>
              <w:rPr>
                <w:rFonts w:ascii="Times New Roman"/>
                <w:b w:val="false"/>
                <w:i w:val="false"/>
                <w:color w:val="000000"/>
                <w:sz w:val="20"/>
              </w:rPr>
              <w:t>14 қосымшасы</w:t>
            </w:r>
          </w:p>
        </w:tc>
      </w:tr>
    </w:tbl>
    <w:bookmarkStart w:name="z22" w:id="14"/>
    <w:p>
      <w:pPr>
        <w:spacing w:after="0"/>
        <w:ind w:left="0"/>
        <w:jc w:val="both"/>
      </w:pPr>
      <w:r>
        <w:rPr>
          <w:rFonts w:ascii="Times New Roman"/>
          <w:b w:val="false"/>
          <w:i w:val="false"/>
          <w:color w:val="000000"/>
          <w:sz w:val="28"/>
        </w:rPr>
        <w:t xml:space="preserve">
      Азық-түлікті ауыстыруға рұқсат етемін:                         БЕКІТЕМІН </w:t>
      </w:r>
    </w:p>
    <w:bookmarkEnd w:id="14"/>
    <w:p>
      <w:pPr>
        <w:spacing w:after="0"/>
        <w:ind w:left="0"/>
        <w:jc w:val="both"/>
      </w:pPr>
      <w:r>
        <w:rPr>
          <w:rFonts w:ascii="Times New Roman"/>
          <w:b w:val="false"/>
          <w:i w:val="false"/>
          <w:color w:val="000000"/>
          <w:sz w:val="28"/>
        </w:rPr>
        <w:t xml:space="preserve">
      _________________                   _____________ ҰҚО мемлекеттік мекеме бастығы </w:t>
      </w:r>
    </w:p>
    <w:p>
      <w:pPr>
        <w:spacing w:after="0"/>
        <w:ind w:left="0"/>
        <w:jc w:val="both"/>
      </w:pPr>
      <w:r>
        <w:rPr>
          <w:rFonts w:ascii="Times New Roman"/>
          <w:b w:val="false"/>
          <w:i w:val="false"/>
          <w:color w:val="000000"/>
          <w:sz w:val="28"/>
        </w:rPr>
        <w:t xml:space="preserve">
      ________________________ _________________________________________________ </w:t>
      </w:r>
    </w:p>
    <w:p>
      <w:pPr>
        <w:spacing w:after="0"/>
        <w:ind w:left="0"/>
        <w:jc w:val="both"/>
      </w:pPr>
      <w:r>
        <w:rPr>
          <w:rFonts w:ascii="Times New Roman"/>
          <w:b w:val="false"/>
          <w:i w:val="false"/>
          <w:color w:val="000000"/>
          <w:sz w:val="28"/>
        </w:rPr>
        <w:t xml:space="preserve">
      ________________________             арнайы немесе әскери атағы,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20__ жылғы "___" ________</w:t>
      </w:r>
    </w:p>
    <w:p>
      <w:pPr>
        <w:spacing w:after="0"/>
        <w:ind w:left="0"/>
        <w:jc w:val="both"/>
      </w:pPr>
      <w:r>
        <w:rPr>
          <w:rFonts w:ascii="Times New Roman"/>
          <w:b w:val="false"/>
          <w:i w:val="false"/>
          <w:color w:val="000000"/>
          <w:sz w:val="28"/>
        </w:rPr>
        <w:t>
      ________ ҰҚО мемлекеттік мекемесінің бастығы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арнаулы немесе әскери атағы, қолы, тегі, аты, әкесінің аты (бар болса)</w:t>
      </w:r>
    </w:p>
    <w:bookmarkStart w:name="z23" w:id="15"/>
    <w:p>
      <w:pPr>
        <w:spacing w:after="0"/>
        <w:ind w:left="0"/>
        <w:jc w:val="left"/>
      </w:pPr>
      <w:r>
        <w:rPr>
          <w:rFonts w:ascii="Times New Roman"/>
          <w:b/>
          <w:i w:val="false"/>
          <w:color w:val="000000"/>
        </w:rPr>
        <w:t xml:space="preserve"> 20___ жылғы ___________ "___" бастап _____________ "___" уақытқа  ______ заттай норма бойынша бір әскери қызметшіге күніне қазанға салуға тиесілі  АЗЫҚ-ТҮЛІКТІ ТАРАТУ МӘЗІРІ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апта күндері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жармалар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p>
            <w:pPr>
              <w:spacing w:after="20"/>
              <w:ind w:left="20"/>
              <w:jc w:val="both"/>
            </w:pPr>
            <w:r>
              <w:rPr>
                <w:rFonts w:ascii="Times New Roman"/>
                <w:b w:val="false"/>
                <w:i w:val="false"/>
                <w:color w:val="000000"/>
                <w:sz w:val="20"/>
              </w:rPr>
              <w:t xml:space="preserve">
20__ ж. "__" _______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азық-түлік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p>
            <w:pPr>
              <w:spacing w:after="20"/>
              <w:ind w:left="20"/>
              <w:jc w:val="both"/>
            </w:pPr>
            <w:r>
              <w:rPr>
                <w:rFonts w:ascii="Times New Roman"/>
                <w:b w:val="false"/>
                <w:i w:val="false"/>
                <w:color w:val="000000"/>
                <w:sz w:val="20"/>
              </w:rPr>
              <w:t>
20__ ж. "__" _______</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азық-түлік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p>
            <w:pPr>
              <w:spacing w:after="20"/>
              <w:ind w:left="20"/>
              <w:jc w:val="both"/>
            </w:pPr>
            <w:r>
              <w:rPr>
                <w:rFonts w:ascii="Times New Roman"/>
                <w:b w:val="false"/>
                <w:i w:val="false"/>
                <w:color w:val="000000"/>
                <w:sz w:val="20"/>
              </w:rPr>
              <w:t xml:space="preserve">
20__ ж. "__" _______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азық-түлік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p>
            <w:pPr>
              <w:spacing w:after="20"/>
              <w:ind w:left="20"/>
              <w:jc w:val="both"/>
            </w:pPr>
            <w:r>
              <w:rPr>
                <w:rFonts w:ascii="Times New Roman"/>
                <w:b w:val="false"/>
                <w:i w:val="false"/>
                <w:color w:val="000000"/>
                <w:sz w:val="20"/>
              </w:rPr>
              <w:t xml:space="preserve">
20__ ж. "__" _______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азық-түлік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p>
            <w:pPr>
              <w:spacing w:after="20"/>
              <w:ind w:left="20"/>
              <w:jc w:val="both"/>
            </w:pPr>
            <w:r>
              <w:rPr>
                <w:rFonts w:ascii="Times New Roman"/>
                <w:b w:val="false"/>
                <w:i w:val="false"/>
                <w:color w:val="000000"/>
                <w:sz w:val="20"/>
              </w:rPr>
              <w:t xml:space="preserve">
20__ ж. "__" _______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азық-түлік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p>
            <w:pPr>
              <w:spacing w:after="20"/>
              <w:ind w:left="20"/>
              <w:jc w:val="both"/>
            </w:pPr>
            <w:r>
              <w:rPr>
                <w:rFonts w:ascii="Times New Roman"/>
                <w:b w:val="false"/>
                <w:i w:val="false"/>
                <w:color w:val="000000"/>
                <w:sz w:val="20"/>
              </w:rPr>
              <w:t xml:space="preserve">
20__ ж. "__" _______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азық-түліктің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p>
            <w:pPr>
              <w:spacing w:after="20"/>
              <w:ind w:left="20"/>
              <w:jc w:val="both"/>
            </w:pPr>
            <w:r>
              <w:rPr>
                <w:rFonts w:ascii="Times New Roman"/>
                <w:b w:val="false"/>
                <w:i w:val="false"/>
                <w:color w:val="000000"/>
                <w:sz w:val="20"/>
              </w:rPr>
              <w:t xml:space="preserve">
20__ ж. "__" _______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азық-түлік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тағамның жалпы салмағы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балық мөлшерлерінің салмағы (грамм)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Материалдық қамтамасыз ету басқармасының (бөлім) бастығы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арнаулы немесе әскери атағы, қолы, тегі, аты, әкесінің аты (бар болса)</w:t>
      </w:r>
    </w:p>
    <w:p>
      <w:pPr>
        <w:spacing w:after="0"/>
        <w:ind w:left="0"/>
        <w:jc w:val="both"/>
      </w:pPr>
      <w:r>
        <w:rPr>
          <w:rFonts w:ascii="Times New Roman"/>
          <w:b w:val="false"/>
          <w:i w:val="false"/>
          <w:color w:val="000000"/>
          <w:sz w:val="28"/>
        </w:rPr>
        <w:t xml:space="preserve">
      Материалдық қамтамасыз ету басқармасының (бөлім) консультанты (аға офицер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арнаулы және әскери атағы, қолы, тегі, аты, әкесінің аты (бар болса) </w:t>
      </w:r>
    </w:p>
    <w:p>
      <w:pPr>
        <w:spacing w:after="0"/>
        <w:ind w:left="0"/>
        <w:jc w:val="both"/>
      </w:pPr>
      <w:r>
        <w:rPr>
          <w:rFonts w:ascii="Times New Roman"/>
          <w:b w:val="false"/>
          <w:i w:val="false"/>
          <w:color w:val="000000"/>
          <w:sz w:val="28"/>
        </w:rPr>
        <w:t xml:space="preserve">
      Медициналық қамтамасыз ету (топ) бөлім бастығы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арнаулы және әскери атағы,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