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6c195" w14:textId="8c6c1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"Өсімдіктерді қорғау құралдарының (пестицидтерді) импортына лицензия беру" мемлекеттік қызметін көрсету қағидаларын бекіту туралы" Қазақстан Республикасы Ауыл шаруашылығы министрінің 2020 жылғы 29 қыркүйектегі № 299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8 желтоқсандағы № 422 бұйрығы. Қазақстан Республикасының Әділет министрлігінде 2023 жылғы 12 желтоқсанда № 33768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"Өсімдіктерді қорғау құралдарының (пестицидтерді) импортына лицензия беру" мемлекеттік қызметін көрсету қағидаларын бекіту туралы" Қазақстан Республикасы Ауыл шаруашылығы министрінің 2020 жылғы 29 қыркүйектегі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21494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"Өсімдіктерді қорғау құралдарының (пестицидтерді) импортына лицензия беру" мемлекеттік қызметін көрсету </w:t>
      </w:r>
      <w:r>
        <w:rPr>
          <w:rFonts w:ascii="Times New Roman"/>
          <w:b w:val="false"/>
          <w:i w:val="false"/>
          <w:color w:val="000000"/>
          <w:sz w:val="28"/>
        </w:rPr>
        <w:t>қағидаларында: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"Өсімдіктерді қорғау құралдарының (пестицидтерді) импортына лицензия беру" мемлекеттік қызметін көрсетуге қойылатын негізгі талаптар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9" w:id="1"/>
    <w:p>
      <w:pPr>
        <w:spacing w:after="0"/>
        <w:ind w:left="0"/>
        <w:jc w:val="both"/>
      </w:pPr>
      <w:r>
        <w:rPr>
          <w:rFonts w:ascii="Times New Roman"/>
          <w:b w:val="false"/>
          <w:i w:val="false"/>
          <w:color w:val="000000"/>
          <w:sz w:val="28"/>
        </w:rPr>
        <w:t>
      6. Лицензияны алу үшін жеке немесе заңды тұлға (бұдан әрі – көрсетілетін қызметті алушы) көрсетілетін қызметті берушіге портал арқылы Тізбенің 8-тармағында көрсетілген құжаттарды жолдайды.</w:t>
      </w:r>
    </w:p>
    <w:bookmarkEnd w:id="1"/>
    <w:bookmarkStart w:name="z10" w:id="2"/>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мемлекеттік тіркеу (қайта тіркеу) туралы, дара кәсіпкерді тіркеу туралы не дара кәсіпкер ретінде қызметін бастағаны туралы, пестицидтерді өндіруге (формуляциялауға), пестицидтерді өткізуге, пестицидтерді аэрозольдік немесе фумигациялық тәсілдермен қолдануға лицензияның бар-жоғы туралы, салық органында есепке қойылғаны туралы, жекелеген қызмет түрлерімен айналысу құқығы үшін бюджетке лицензиялық алымның төленгені туралы (ЭҮТШ арқылы төленген жағдайда) мәліметтерді көрсетілетін қызметті беруші "электрондық үкіметтің" шлюзі арқылы мемлекеттік ақпараттық жүйелерден алады.</w:t>
      </w:r>
    </w:p>
    <w:bookmarkEnd w:id="2"/>
    <w:bookmarkStart w:name="z11" w:id="3"/>
    <w:p>
      <w:pPr>
        <w:spacing w:after="0"/>
        <w:ind w:left="0"/>
        <w:jc w:val="both"/>
      </w:pPr>
      <w:r>
        <w:rPr>
          <w:rFonts w:ascii="Times New Roman"/>
          <w:b w:val="false"/>
          <w:i w:val="false"/>
          <w:color w:val="000000"/>
          <w:sz w:val="28"/>
        </w:rPr>
        <w:t>
      Ақпараттық жүйелерден алынуы мүмкін құжаттарды көрсетілетін қызметті алушылардан талап етуге жол берілмейді.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Портал мен ақпараттық жүйелердің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4" w:id="4"/>
    <w:p>
      <w:pPr>
        <w:spacing w:after="0"/>
        <w:ind w:left="0"/>
        <w:jc w:val="both"/>
      </w:pPr>
      <w:r>
        <w:rPr>
          <w:rFonts w:ascii="Times New Roman"/>
          <w:b w:val="false"/>
          <w:i w:val="false"/>
          <w:color w:val="000000"/>
          <w:sz w:val="28"/>
        </w:rPr>
        <w:t>
      "8. Көрсетілетін қызметті алушы барлық қажетті құжаттарды портал арқылы тапсырған кезде көрсетілетін қызметті алушының "жеке кабинетінде" мемлекеттік қызметті көрсету үшін сұранымның қабылданғаны туралы мәртебе, сондай-ақ мемлекеттік көрсетілетін қызмет нәтижесін алу күні мен уақыты көрсетілген хабарлама көрсетіледі.</w:t>
      </w:r>
    </w:p>
    <w:bookmarkEnd w:id="4"/>
    <w:bookmarkStart w:name="z15" w:id="5"/>
    <w:p>
      <w:pPr>
        <w:spacing w:after="0"/>
        <w:ind w:left="0"/>
        <w:jc w:val="both"/>
      </w:pPr>
      <w:r>
        <w:rPr>
          <w:rFonts w:ascii="Times New Roman"/>
          <w:b w:val="false"/>
          <w:i w:val="false"/>
          <w:color w:val="000000"/>
          <w:sz w:val="28"/>
        </w:rPr>
        <w:t>
      Көрсетілетін қызметті берушінің кеңсе жұмыскері Тізбенің 8-тармағында көрсетілген құжаттар келіп түскен күні оларды тіркеуді жүзеге асырады және көрсетілетін қызметті берушінің басшысына жолдайды, ол жауапты жұмыскерді тағайындайды.</w:t>
      </w:r>
    </w:p>
    <w:bookmarkEnd w:id="5"/>
    <w:bookmarkStart w:name="z16" w:id="6"/>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одан кейінгі жақын жұмыс күні жүзеге асырылады.</w:t>
      </w:r>
    </w:p>
    <w:bookmarkEnd w:id="6"/>
    <w:bookmarkStart w:name="z17" w:id="7"/>
    <w:p>
      <w:pPr>
        <w:spacing w:after="0"/>
        <w:ind w:left="0"/>
        <w:jc w:val="both"/>
      </w:pPr>
      <w:r>
        <w:rPr>
          <w:rFonts w:ascii="Times New Roman"/>
          <w:b w:val="false"/>
          <w:i w:val="false"/>
          <w:color w:val="000000"/>
          <w:sz w:val="28"/>
        </w:rPr>
        <w:t>
      9. Көрсетілетін қызметті берушінің жауапты жұмыскері құжаттарды тіркеген сәттен бастап 8 (сегіз) жұмыс сағаты ішінде ұсынылған құжаттардың толықтығын тексереді.</w:t>
      </w:r>
    </w:p>
    <w:bookmarkEnd w:id="7"/>
    <w:bookmarkStart w:name="z18" w:id="8"/>
    <w:p>
      <w:pPr>
        <w:spacing w:after="0"/>
        <w:ind w:left="0"/>
        <w:jc w:val="both"/>
      </w:pPr>
      <w:r>
        <w:rPr>
          <w:rFonts w:ascii="Times New Roman"/>
          <w:b w:val="false"/>
          <w:i w:val="false"/>
          <w:color w:val="000000"/>
          <w:sz w:val="28"/>
        </w:rPr>
        <w:t>
      Көрсетілетін қызметті алушы Тізбенің 8-тармағында көзделген тізбеге сәйкес құжаттар топтамасын толық ұсынбаған және (немесе) қолданылу мерзімі өткен құжаттарды ұсынған жағдайларда, көрсетілген қызметті беруші өтінішті қабылдаудан бас тартады.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ұсынған жағдайда, көрсетілетін қызметті берушінің жауапты жұмыскері Нұсқаулыққа және "Еуразиялық экономикалық одақ туралы шартты ратификациялау туралы" Қазақстан Республикасының Заңымен ратификацияланған Еуразиялық экономикалық одақ туралы шартқа № </w:t>
      </w:r>
      <w:r>
        <w:rPr>
          <w:rFonts w:ascii="Times New Roman"/>
          <w:b w:val="false"/>
          <w:i w:val="false"/>
          <w:color w:val="000000"/>
          <w:sz w:val="28"/>
        </w:rPr>
        <w:t>7 қосымшаға</w:t>
      </w:r>
      <w:r>
        <w:rPr>
          <w:rFonts w:ascii="Times New Roman"/>
          <w:b w:val="false"/>
          <w:i w:val="false"/>
          <w:color w:val="000000"/>
          <w:sz w:val="28"/>
        </w:rPr>
        <w:t xml:space="preserve"> сәйкес ұсынылған құжаттарды және (немесе) мәліметтерді тексеруді жүзеге асырады. Тексеру қорытындылары бойынша мемлекеттік қызметті көрсету нәтижесі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өсімдіктерді қорғау құралдарының (пестицидтердің) импортына лицензияны 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уәжді бас тартуды ресімдейді.</w:t>
      </w:r>
    </w:p>
    <w:bookmarkStart w:name="z20" w:id="9"/>
    <w:p>
      <w:pPr>
        <w:spacing w:after="0"/>
        <w:ind w:left="0"/>
        <w:jc w:val="both"/>
      </w:pPr>
      <w:r>
        <w:rPr>
          <w:rFonts w:ascii="Times New Roman"/>
          <w:b w:val="false"/>
          <w:i w:val="false"/>
          <w:color w:val="000000"/>
          <w:sz w:val="28"/>
        </w:rPr>
        <w:t>
      Өсімдіктерді қорғау құралдарының (пестицидтердің) импортына лицензия беруден бас тарту туралы шешім шығарған кезде көрсетілетін қызметті берушінің жауапты жұмыскері көрсетілетін қызметті алушыға өсімдіктерді қорғау құралдарының (пестицидтердің) импортына лицензия беруден бас тарту туралы алдын ала шешім туралы, сондай-ақ көрсетілетін қызметті алушыға алдын ала шешім бойынша ұстанымын білдіру мүмкіндігі үшін тыңдалым өткізілетін уақыт пен орын (тәсіл) туралы хабардар етеді.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Тыңдалым рәсімі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Start w:name="z22" w:id="10"/>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Тыңдалым хабардар етілген күннен бастап 2 (екі) жұмыс күнінен кешіктірілмей жүргізіледі.</w:t>
      </w:r>
    </w:p>
    <w:bookmarkEnd w:id="10"/>
    <w:bookmarkStart w:name="z23" w:id="11"/>
    <w:p>
      <w:pPr>
        <w:spacing w:after="0"/>
        <w:ind w:left="0"/>
        <w:jc w:val="both"/>
      </w:pPr>
      <w:r>
        <w:rPr>
          <w:rFonts w:ascii="Times New Roman"/>
          <w:b w:val="false"/>
          <w:i w:val="false"/>
          <w:color w:val="000000"/>
          <w:sz w:val="28"/>
        </w:rPr>
        <w:t>
      Тыңдалым нәтижелері бойынша көрсетілетін қызметті беруші өсімдіктерді қорғау құралдарының (пестицидтердің) импортына лицензия беру туралы не өсімдіктерді қорғау құралдарының (пестицидтердің) импортына лицензия беруден уәжді бас тарту туралы шешім қабылдайды.</w:t>
      </w:r>
    </w:p>
    <w:bookmarkEnd w:id="11"/>
    <w:bookmarkStart w:name="z24" w:id="12"/>
    <w:p>
      <w:pPr>
        <w:spacing w:after="0"/>
        <w:ind w:left="0"/>
        <w:jc w:val="both"/>
      </w:pPr>
      <w:r>
        <w:rPr>
          <w:rFonts w:ascii="Times New Roman"/>
          <w:b w:val="false"/>
          <w:i w:val="false"/>
          <w:color w:val="000000"/>
          <w:sz w:val="28"/>
        </w:rPr>
        <w:t>
      Мемлекеттік көрсетілетін қызметтің нәтижесі портал арқылы көрсетілетін қызметті алушының "жеке кабинетіне" көрсетілетін қызметті берушінің басшысының не оның міндетін атқарушы адамның ЭЦҚ-мен куәландырылған электрондық құжат нысанында жіберіледі.";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26" w:id="13"/>
    <w:p>
      <w:pPr>
        <w:spacing w:after="0"/>
        <w:ind w:left="0"/>
        <w:jc w:val="both"/>
      </w:pPr>
      <w:r>
        <w:rPr>
          <w:rFonts w:ascii="Times New Roman"/>
          <w:b w:val="false"/>
          <w:i w:val="false"/>
          <w:color w:val="000000"/>
          <w:sz w:val="28"/>
        </w:rPr>
        <w:t>
      "15. Көрсетілетін қызметті алушыға лицензия беруден бас тарту Тізбенің 9-тармағында көрсетілген негіздер бойынша жүзеге асырылады.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көрсетілетін қызметті көрсету сатысы туралы деректердің енгізілуін қамтамасыз етеді.</w:t>
      </w:r>
    </w:p>
    <w:bookmarkStart w:name="z28" w:id="14"/>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мемлекеттік қызмет көрсету сатысы туралы деректер мемлекеттік қызмет көрсету мониторингінің ақпараттық жүйесіне автоматты режимде келіп түседі.</w:t>
      </w:r>
    </w:p>
    <w:bookmarkEnd w:id="14"/>
    <w:bookmarkStart w:name="z29" w:id="15"/>
    <w:p>
      <w:pPr>
        <w:spacing w:after="0"/>
        <w:ind w:left="0"/>
        <w:jc w:val="both"/>
      </w:pPr>
      <w:r>
        <w:rPr>
          <w:rFonts w:ascii="Times New Roman"/>
          <w:b w:val="false"/>
          <w:i w:val="false"/>
          <w:color w:val="000000"/>
          <w:sz w:val="28"/>
        </w:rPr>
        <w:t>
      Өсімдіктерді қорғау саласындағы уәкілетті орган (бұдан әрі – уәкілетті орган)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жібереді.</w:t>
      </w:r>
    </w:p>
    <w:bookmarkEnd w:id="15"/>
    <w:bookmarkStart w:name="z30" w:id="16"/>
    <w:p>
      <w:pPr>
        <w:spacing w:after="0"/>
        <w:ind w:left="0"/>
        <w:jc w:val="both"/>
      </w:pPr>
      <w:r>
        <w:rPr>
          <w:rFonts w:ascii="Times New Roman"/>
          <w:b w:val="false"/>
          <w:i w:val="false"/>
          <w:color w:val="000000"/>
          <w:sz w:val="28"/>
        </w:rPr>
        <w:t>
      Уәкілетті орган Қағидалар өзгертілген күннен бастап 3 (үш) жұмыс күні ішінде мемлекеттік қызметті көрсету тәртібі туралы ақпаратты өзектендіреді және Бірыңғай байланыс орталығына жібереді.</w:t>
      </w:r>
    </w:p>
    <w:bookmarkEnd w:id="16"/>
    <w:bookmarkStart w:name="z31" w:id="17"/>
    <w:p>
      <w:pPr>
        <w:spacing w:after="0"/>
        <w:ind w:left="0"/>
        <w:jc w:val="both"/>
      </w:pPr>
      <w:r>
        <w:rPr>
          <w:rFonts w:ascii="Times New Roman"/>
          <w:b w:val="false"/>
          <w:i w:val="false"/>
          <w:color w:val="000000"/>
          <w:sz w:val="28"/>
        </w:rPr>
        <w:t>
      17. Көрсетілетін қызметті берушінің мемлекеттік қызметтер көрсету мәселелері бойынша шешіміне, әрекетіне (әрекетсіздігіне) шағым көрсетілетін қызметті берушінің, уәкілетті орган басшысының атына, мемлекеттік қызметтер көрсету сапасын бағалау және бақылау жөніндегі уәкілетті органға беріледі және осы Қағидалардың 18-тармағында көзделген мерзімдерде қаралуға тиіс.</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Шағым ҚР ӘРПК 91-бабы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шешіміне, әрекетіне (әрекетсіздігіне) шағым жасалынған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 Әкімшілік актісіне, әкімшілік әрекетіне (әрекетсіздігіне) шағым жасалынған көрсетілетін қызметті беруші, лауазымды адам, егер ол 3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4" w:id="18"/>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18"/>
    <w:bookmarkStart w:name="z35" w:id="1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9"/>
    <w:bookmarkStart w:name="z36" w:id="20"/>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20"/>
    <w:bookmarkStart w:name="z37" w:id="2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21"/>
    <w:bookmarkStart w:name="z38"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2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40" w:id="23"/>
    <w:p>
      <w:pPr>
        <w:spacing w:after="0"/>
        <w:ind w:left="0"/>
        <w:jc w:val="both"/>
      </w:pPr>
      <w:r>
        <w:rPr>
          <w:rFonts w:ascii="Times New Roman"/>
          <w:b w:val="false"/>
          <w:i w:val="false"/>
          <w:color w:val="000000"/>
          <w:sz w:val="28"/>
        </w:rPr>
        <w:t>
      "КЕЛІСІЛДІ"</w:t>
      </w:r>
    </w:p>
    <w:bookmarkEnd w:id="23"/>
    <w:bookmarkStart w:name="z41" w:id="24"/>
    <w:p>
      <w:pPr>
        <w:spacing w:after="0"/>
        <w:ind w:left="0"/>
        <w:jc w:val="both"/>
      </w:pPr>
      <w:r>
        <w:rPr>
          <w:rFonts w:ascii="Times New Roman"/>
          <w:b w:val="false"/>
          <w:i w:val="false"/>
          <w:color w:val="000000"/>
          <w:sz w:val="28"/>
        </w:rPr>
        <w:t>
      Қазақстан Республикасы</w:t>
      </w:r>
    </w:p>
    <w:bookmarkEnd w:id="24"/>
    <w:bookmarkStart w:name="z42" w:id="25"/>
    <w:p>
      <w:pPr>
        <w:spacing w:after="0"/>
        <w:ind w:left="0"/>
        <w:jc w:val="both"/>
      </w:pPr>
      <w:r>
        <w:rPr>
          <w:rFonts w:ascii="Times New Roman"/>
          <w:b w:val="false"/>
          <w:i w:val="false"/>
          <w:color w:val="000000"/>
          <w:sz w:val="28"/>
        </w:rPr>
        <w:t>
      Ұлттық экономика министрлігі</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 w:id="26"/>
    <w:p>
      <w:pPr>
        <w:spacing w:after="0"/>
        <w:ind w:left="0"/>
        <w:jc w:val="both"/>
      </w:pPr>
      <w:r>
        <w:rPr>
          <w:rFonts w:ascii="Times New Roman"/>
          <w:b w:val="false"/>
          <w:i w:val="false"/>
          <w:color w:val="000000"/>
          <w:sz w:val="28"/>
        </w:rPr>
        <w:t>
      "КЕЛІСІЛДІ"</w:t>
      </w:r>
    </w:p>
    <w:bookmarkEnd w:id="26"/>
    <w:bookmarkStart w:name="z44" w:id="27"/>
    <w:p>
      <w:pPr>
        <w:spacing w:after="0"/>
        <w:ind w:left="0"/>
        <w:jc w:val="both"/>
      </w:pPr>
      <w:r>
        <w:rPr>
          <w:rFonts w:ascii="Times New Roman"/>
          <w:b w:val="false"/>
          <w:i w:val="false"/>
          <w:color w:val="000000"/>
          <w:sz w:val="28"/>
        </w:rPr>
        <w:t>
      Қазақстан Республикасы</w:t>
      </w:r>
    </w:p>
    <w:bookmarkEnd w:id="27"/>
    <w:bookmarkStart w:name="z45" w:id="28"/>
    <w:p>
      <w:pPr>
        <w:spacing w:after="0"/>
        <w:ind w:left="0"/>
        <w:jc w:val="both"/>
      </w:pPr>
      <w:r>
        <w:rPr>
          <w:rFonts w:ascii="Times New Roman"/>
          <w:b w:val="false"/>
          <w:i w:val="false"/>
          <w:color w:val="000000"/>
          <w:sz w:val="28"/>
        </w:rPr>
        <w:t>
      Сауда және интеграция министрлігі</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 w:id="29"/>
    <w:p>
      <w:pPr>
        <w:spacing w:after="0"/>
        <w:ind w:left="0"/>
        <w:jc w:val="both"/>
      </w:pPr>
      <w:r>
        <w:rPr>
          <w:rFonts w:ascii="Times New Roman"/>
          <w:b w:val="false"/>
          <w:i w:val="false"/>
          <w:color w:val="000000"/>
          <w:sz w:val="28"/>
        </w:rPr>
        <w:t>
      "КЕЛІСІЛДІ"</w:t>
      </w:r>
    </w:p>
    <w:bookmarkEnd w:id="29"/>
    <w:bookmarkStart w:name="z47" w:id="30"/>
    <w:p>
      <w:pPr>
        <w:spacing w:after="0"/>
        <w:ind w:left="0"/>
        <w:jc w:val="both"/>
      </w:pPr>
      <w:r>
        <w:rPr>
          <w:rFonts w:ascii="Times New Roman"/>
          <w:b w:val="false"/>
          <w:i w:val="false"/>
          <w:color w:val="000000"/>
          <w:sz w:val="28"/>
        </w:rPr>
        <w:t>
      Қазақстан Республикасы</w:t>
      </w:r>
    </w:p>
    <w:bookmarkEnd w:id="30"/>
    <w:bookmarkStart w:name="z48" w:id="31"/>
    <w:p>
      <w:pPr>
        <w:spacing w:after="0"/>
        <w:ind w:left="0"/>
        <w:jc w:val="both"/>
      </w:pPr>
      <w:r>
        <w:rPr>
          <w:rFonts w:ascii="Times New Roman"/>
          <w:b w:val="false"/>
          <w:i w:val="false"/>
          <w:color w:val="000000"/>
          <w:sz w:val="28"/>
        </w:rPr>
        <w:t>
      Цифрлық даму, инновациялар</w:t>
      </w:r>
    </w:p>
    <w:bookmarkEnd w:id="31"/>
    <w:bookmarkStart w:name="z49" w:id="32"/>
    <w:p>
      <w:pPr>
        <w:spacing w:after="0"/>
        <w:ind w:left="0"/>
        <w:jc w:val="both"/>
      </w:pPr>
      <w:r>
        <w:rPr>
          <w:rFonts w:ascii="Times New Roman"/>
          <w:b w:val="false"/>
          <w:i w:val="false"/>
          <w:color w:val="000000"/>
          <w:sz w:val="28"/>
        </w:rPr>
        <w:t>
      және аэроғарыш өнеркәсібі министрлігі</w:t>
      </w:r>
    </w:p>
    <w:bookmarkEnd w:id="3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8 желтоқсандағы</w:t>
            </w:r>
            <w:r>
              <w:br/>
            </w:r>
            <w:r>
              <w:rPr>
                <w:rFonts w:ascii="Times New Roman"/>
                <w:b w:val="false"/>
                <w:i w:val="false"/>
                <w:color w:val="000000"/>
                <w:sz w:val="20"/>
              </w:rPr>
              <w:t>№ 422 бұйрығына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құралдарының (пестицидтерді)</w:t>
            </w:r>
            <w:r>
              <w:br/>
            </w:r>
            <w:r>
              <w:rPr>
                <w:rFonts w:ascii="Times New Roman"/>
                <w:b w:val="false"/>
                <w:i w:val="false"/>
                <w:color w:val="000000"/>
                <w:sz w:val="20"/>
              </w:rPr>
              <w:t>импортына лицензия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52" w:id="33"/>
    <w:p>
      <w:pPr>
        <w:spacing w:after="0"/>
        <w:ind w:left="0"/>
        <w:jc w:val="left"/>
      </w:pPr>
      <w:r>
        <w:rPr>
          <w:rFonts w:ascii="Times New Roman"/>
          <w:b/>
          <w:i w:val="false"/>
          <w:color w:val="000000"/>
        </w:rPr>
        <w:t xml:space="preserve"> "Өсімдіктерді қорғау құралдарының (пестицидтерді) импортына лицензия беру" мемлекеттік қызметін көрсетуге қойылатын негізгі талаптар тізбесі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Қазақстан Республикасы Ауыл шаруашылығы министрлігінің Агроөнеркәсіптік кешендегі мемлекеттік инспекция комитеті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қызметтi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құралдарының (пестицидтерді) импортына лицензия не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4"/>
          <w:p>
            <w:pPr>
              <w:spacing w:after="20"/>
              <w:ind w:left="20"/>
              <w:jc w:val="both"/>
            </w:pPr>
            <w:r>
              <w:rPr>
                <w:rFonts w:ascii="Times New Roman"/>
                <w:b w:val="false"/>
                <w:i w:val="false"/>
                <w:color w:val="000000"/>
                <w:sz w:val="20"/>
              </w:rPr>
              <w:t>
Мемлекеттiк көрсетілетін қызмет көрсетілетін қызметті алушыларға ақылы негізде көрсетіледi.</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Мемлекеттiк қызмет көрсету кезiнде жекелеген қызмет түрлерімен айналысу құқығына лицензия беру үшін көрсетiлетiн қызметтi алушының орналасқан жері бойынша бюджетке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0"/>
              </w:rPr>
              <w:t>554-бабына</w:t>
            </w:r>
            <w:r>
              <w:rPr>
                <w:rFonts w:ascii="Times New Roman"/>
                <w:b w:val="false"/>
                <w:i w:val="false"/>
                <w:color w:val="000000"/>
                <w:sz w:val="20"/>
              </w:rPr>
              <w:t xml:space="preserve"> сәйкес 10 (он) айлық есептік көрсеткішті құрайтын лицензиялық алым төленедi.</w:t>
            </w:r>
          </w:p>
          <w:p>
            <w:pPr>
              <w:spacing w:after="20"/>
              <w:ind w:left="20"/>
              <w:jc w:val="both"/>
            </w:pPr>
            <w:r>
              <w:rPr>
                <w:rFonts w:ascii="Times New Roman"/>
                <w:b w:val="false"/>
                <w:i w:val="false"/>
                <w:color w:val="000000"/>
                <w:sz w:val="20"/>
              </w:rPr>
              <w:t>
Лицензиялық алымды төлеу қолма-қол және қолма-қол емес нысанда екінші деңгейдегі банктер және банк операцияларының жекелеген түрлерін жүзеге асыратын ұйымдар арқылы, сондай-ақ қолма-қол емес нысанда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5"/>
          <w:p>
            <w:pPr>
              <w:spacing w:after="20"/>
              <w:ind w:left="20"/>
              <w:jc w:val="both"/>
            </w:pPr>
            <w:r>
              <w:rPr>
                <w:rFonts w:ascii="Times New Roman"/>
                <w:b w:val="false"/>
                <w:i w:val="false"/>
                <w:color w:val="000000"/>
                <w:sz w:val="20"/>
              </w:rPr>
              <w:t>
1) көрсетілетін қызметті берушінің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порталдың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www.gov.kz ресми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6"/>
          <w:p>
            <w:pPr>
              <w:spacing w:after="20"/>
              <w:ind w:left="20"/>
              <w:jc w:val="both"/>
            </w:pPr>
            <w:r>
              <w:rPr>
                <w:rFonts w:ascii="Times New Roman"/>
                <w:b w:val="false"/>
                <w:i w:val="false"/>
                <w:color w:val="000000"/>
                <w:sz w:val="20"/>
              </w:rPr>
              <w:t>
1) көрсетiлетiн қызметтi алушының электрондық цифрлық қолтаңбасымен куәландырылған электрондық құжат нысанында осы Тізбеге қосымшаға сәйкес нысан бойынша өсімдіктерді қорғау құралдарының (пестицидтерді) импортына лицензия беруге арналған өтiнiш;</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2) ЭҮТШ арқылы төлеу жағдайларын қоспағанда, жекелеген қызмет түрлерiмен айналысу құқығы үшiн бюджетке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сыртқы сауда шартының (келісімшартының) электрондық көшірмесі, оған қосымшалар және (немесе) толықтырулар (бір реттік лицензияларға), ал сыртқы сауда шарты (келісімшарты) болмаған жағдайда – тараптардың ниетін растайтын өзге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көрсетiлетiн қызметтi алушының "Тауарлар экспорты мен импортын лицензиялау жөніндегі қызметке қойылатын біліктілік талаптары мен оларға сәйкестікті растайтын құжаттар тізбесін, лицензияны және (немесе) лицензияға қосымшаны алуға арналған өтініштердің нысандарын, лицензия және (немесе) лицензияға қосымшаның нысандарын бекіту туралы" Қазақстан Республикасы Ұлттық экономика министрінің 2015 жылғы 30 қаңтардағы № 67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11074 болып тіркелген) (бұдан әрі – № 67 бұйрық) белгіленген біліктілік талаптарына сәйкестігін растайтын құжаттардың электрондық көшірмесі.</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дара кәсіпкерді тіркеу туралы не дара кәсіпкер ретінде қызметін бастағаны туралы, пестицидтерді өндіруге (формуляциялауға), пестицидтерді өткізуге, пестицидтерді аэрозольдік немесе фумигациялық тәсілдермен қолдануға лицензияның бар-жоғы туралы, салық органында есепке қойылғаны туралы, жекелеген қызмет түрлерiмен айналысу құқығы үшiн бюджетке лицензиялық алымның төленгені туралы (ЭҮТШ арқылы төленген жағдайда) мәліметтерді көрсетілетін қызметті беруші "электрондық үкіметтің" шлюзі арқылы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уәжді бас тартуға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7"/>
          <w:p>
            <w:pPr>
              <w:spacing w:after="20"/>
              <w:ind w:left="20"/>
              <w:jc w:val="both"/>
            </w:pPr>
            <w:r>
              <w:rPr>
                <w:rFonts w:ascii="Times New Roman"/>
                <w:b w:val="false"/>
                <w:i w:val="false"/>
                <w:color w:val="000000"/>
                <w:sz w:val="20"/>
              </w:rPr>
              <w:t>
1) көрсетілетін қызметті алушының лицензия алу үшін ұсынған құжаттарында толық емес және дұрыс емес мәліметтердің болуы;</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Тауарлардың экспортына және (немесе) импортына лицензиялар мен рұқсаттар беру қағидаларының 10, 11 және 12-тармақтарында ("Еуразиялық экономикалық одақ туралы шартты ратификациялау туралы" Қазақстан Республикасының Заңымен ратификацияланған Еуразиялық экономикалық одақ туралы шартқа № </w:t>
            </w:r>
            <w:r>
              <w:rPr>
                <w:rFonts w:ascii="Times New Roman"/>
                <w:b w:val="false"/>
                <w:i w:val="false"/>
                <w:color w:val="000000"/>
                <w:sz w:val="20"/>
              </w:rPr>
              <w:t>7-қосымша</w:t>
            </w:r>
            <w:r>
              <w:rPr>
                <w:rFonts w:ascii="Times New Roman"/>
                <w:b w:val="false"/>
                <w:i w:val="false"/>
                <w:color w:val="000000"/>
                <w:sz w:val="20"/>
              </w:rPr>
              <w:t>) көзделген талаптардың сақталмауы;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лицензияны беруге негіз болатын бір немесе бірнеше құжаттың қолданысының тоқтатылуы немесе тоқтатыла тұруы;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іске асыру үшін лицензиясы сұратылатын, шартты (келісімшартты) орындау салдарынан болуы мүмкін мүше мемлекеттердің халықаралық міндеттемелерінің бұзылуы;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квотаның, сондай-ақ тарифтік квотаның таусылуы не олардың болмауы (квоталанатын тауарларға лицензия ресімделген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"Рұқсаттар және хабарламалар туралы" Қазақстан Республикасы Заңының 32-бабы </w:t>
            </w:r>
            <w:r>
              <w:rPr>
                <w:rFonts w:ascii="Times New Roman"/>
                <w:b w:val="false"/>
                <w:i w:val="false"/>
                <w:color w:val="000000"/>
                <w:sz w:val="20"/>
              </w:rPr>
              <w:t>1-тармағының</w:t>
            </w:r>
            <w:r>
              <w:rPr>
                <w:rFonts w:ascii="Times New Roman"/>
                <w:b w:val="false"/>
                <w:i w:val="false"/>
                <w:color w:val="000000"/>
                <w:sz w:val="20"/>
              </w:rPr>
              <w:t xml:space="preserve"> 1) тармақшасына сәйкес көрсетілетін қызметті алушы үшін қызмет түрімен айналысуға тыйым салынуы;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лицензиялық алымның енгізілмеуі;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көрсетілетін қызметті алушының № 67 бұйрықпен белгіленген біліктілік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9)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 орындаушысының ұйғарымы негізінде соттың көрсетілетін қызметті алушыға-борышкерге лицензия беруге уақытша тыйым салуы;</w:t>
            </w:r>
          </w:p>
          <w:p>
            <w:pPr>
              <w:spacing w:after="20"/>
              <w:ind w:left="20"/>
              <w:jc w:val="both"/>
            </w:pPr>
            <w:r>
              <w:rPr>
                <w:rFonts w:ascii="Times New Roman"/>
                <w:b w:val="false"/>
                <w:i w:val="false"/>
                <w:color w:val="000000"/>
                <w:sz w:val="20"/>
              </w:rPr>
              <w:t>
11) көрсетілетін қызметті алушы лицензия алу үшін ұсынған құжаттардың және (немесе) оларда қамтылған деректердің (мәліметтердің) анық еместігінің анықталуы.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8"/>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1414, 8 800 080 77 арқылы алу мүмкіндігі бар.</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мәселелері жөніндегі анықтамалық қызметтердің байланыс телефондары Қазақстан Республикасы Ауыл шаруашылығы министрлігінің www.gov.kz интернет-ресурсында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мобильдік қосымшада және пайдаланушылардың ақпараттық жүйелерінде авторландырылған субъектілер үшін қолжетімді.</w:t>
            </w:r>
          </w:p>
          <w:p>
            <w:pPr>
              <w:spacing w:after="20"/>
              <w:ind w:left="20"/>
              <w:jc w:val="both"/>
            </w:pPr>
            <w:r>
              <w:rPr>
                <w:rFonts w:ascii="Times New Roman"/>
                <w:b w:val="false"/>
                <w:i w:val="false"/>
                <w:color w:val="000000"/>
                <w:sz w:val="20"/>
              </w:rPr>
              <w:t>
Цифрлық құжатты пайдалану үшін мобильдік қосымшада және пайдаланушылардың ақпараттық жүйелерінде қолжетімді әдістермен авторландырудан өтеді, бұдан әрі "Цифрлық құжаттар" бөлімінде одан әрі пайдалану үшін қажетті құжатты қарайды.</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құралдарының (пестицидтерді)</w:t>
            </w:r>
            <w:r>
              <w:br/>
            </w:r>
            <w:r>
              <w:rPr>
                <w:rFonts w:ascii="Times New Roman"/>
                <w:b w:val="false"/>
                <w:i w:val="false"/>
                <w:color w:val="000000"/>
                <w:sz w:val="20"/>
              </w:rPr>
              <w:t>импортына лицензия беру"</w:t>
            </w:r>
            <w:r>
              <w:br/>
            </w:r>
            <w:r>
              <w:rPr>
                <w:rFonts w:ascii="Times New Roman"/>
                <w:b w:val="false"/>
                <w:i w:val="false"/>
                <w:color w:val="000000"/>
                <w:sz w:val="20"/>
              </w:rPr>
              <w:t>мемлекеттік қызметін көрсетуге</w:t>
            </w:r>
            <w:r>
              <w:br/>
            </w:r>
            <w:r>
              <w:rPr>
                <w:rFonts w:ascii="Times New Roman"/>
                <w:b w:val="false"/>
                <w:i w:val="false"/>
                <w:color w:val="000000"/>
                <w:sz w:val="20"/>
              </w:rPr>
              <w:t>қойылатын негізгі талаптар</w:t>
            </w:r>
            <w:r>
              <w:br/>
            </w:r>
            <w:r>
              <w:rPr>
                <w:rFonts w:ascii="Times New Roman"/>
                <w:b w:val="false"/>
                <w:i w:val="false"/>
                <w:color w:val="000000"/>
                <w:sz w:val="20"/>
              </w:rPr>
              <w:t>тізбесіне</w:t>
            </w:r>
            <w:r>
              <w:br/>
            </w:r>
            <w:r>
              <w:rPr>
                <w:rFonts w:ascii="Times New Roman"/>
                <w:b w:val="false"/>
                <w:i w:val="false"/>
                <w:color w:val="000000"/>
                <w:sz w:val="20"/>
              </w:rPr>
              <w:t>қосымша</w:t>
            </w:r>
          </w:p>
        </w:tc>
      </w:tr>
    </w:tbl>
    <w:bookmarkStart w:name="z75" w:id="39"/>
    <w:p>
      <w:pPr>
        <w:spacing w:after="0"/>
        <w:ind w:left="0"/>
        <w:jc w:val="both"/>
      </w:pPr>
      <w:r>
        <w:rPr>
          <w:rFonts w:ascii="Times New Roman"/>
          <w:b w:val="false"/>
          <w:i w:val="false"/>
          <w:color w:val="000000"/>
          <w:sz w:val="28"/>
        </w:rPr>
        <w:t>
      Нысан</w:t>
      </w:r>
    </w:p>
    <w:bookmarkEnd w:id="39"/>
    <w:bookmarkStart w:name="z76" w:id="40"/>
    <w:p>
      <w:pPr>
        <w:spacing w:after="0"/>
        <w:ind w:left="0"/>
        <w:jc w:val="left"/>
      </w:pPr>
      <w:r>
        <w:rPr>
          <w:rFonts w:ascii="Times New Roman"/>
          <w:b/>
          <w:i w:val="false"/>
          <w:color w:val="000000"/>
        </w:rPr>
        <w:t xml:space="preserve"> Өсімдіктерді қорғау құралдарының (пестицидтерді) импортына лицензия беруге арналған өтініш</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1"/>
          <w:p>
            <w:pPr>
              <w:spacing w:after="20"/>
              <w:ind w:left="20"/>
              <w:jc w:val="both"/>
            </w:pPr>
            <w:r>
              <w:rPr>
                <w:rFonts w:ascii="Times New Roman"/>
                <w:b w:val="false"/>
                <w:i w:val="false"/>
                <w:color w:val="000000"/>
                <w:sz w:val="20"/>
              </w:rPr>
              <w:t xml:space="preserve">
1.Өтініш </w:t>
            </w:r>
          </w:p>
          <w:bookmarkEnd w:id="4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 бастап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____ жылғы ____ № ___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Жіберілетін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экономикалық қызметтің бірыңғай тауар номенклатурасы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2"/>
          <w:p>
            <w:pPr>
              <w:spacing w:after="20"/>
              <w:ind w:left="20"/>
              <w:jc w:val="both"/>
            </w:pPr>
            <w:r>
              <w:rPr>
                <w:rFonts w:ascii="Times New Roman"/>
                <w:b w:val="false"/>
                <w:i w:val="false"/>
                <w:color w:val="000000"/>
                <w:sz w:val="20"/>
              </w:rPr>
              <w:t>
18. Өтініш берушінің уәкілетті адамы</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аты, әкесінің аты (бар болса), 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цифрлық қолтаңбасы.</w:t>
            </w:r>
          </w:p>
          <w:p>
            <w:pPr>
              <w:spacing w:after="20"/>
              <w:ind w:left="20"/>
              <w:jc w:val="both"/>
            </w:pPr>
            <w:r>
              <w:rPr>
                <w:rFonts w:ascii="Times New Roman"/>
                <w:b w:val="false"/>
                <w:i w:val="false"/>
                <w:color w:val="000000"/>
                <w:sz w:val="20"/>
              </w:rPr>
              <w:t>
Күні</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құралдарының (пестицидтерді)</w:t>
            </w:r>
            <w:r>
              <w:br/>
            </w:r>
            <w:r>
              <w:rPr>
                <w:rFonts w:ascii="Times New Roman"/>
                <w:b w:val="false"/>
                <w:i w:val="false"/>
                <w:color w:val="000000"/>
                <w:sz w:val="20"/>
              </w:rPr>
              <w:t>импортына лицензия беруге</w:t>
            </w:r>
            <w:r>
              <w:br/>
            </w:r>
            <w:r>
              <w:rPr>
                <w:rFonts w:ascii="Times New Roman"/>
                <w:b w:val="false"/>
                <w:i w:val="false"/>
                <w:color w:val="000000"/>
                <w:sz w:val="20"/>
              </w:rPr>
              <w:t>арналған өтінішке</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____ № ____өтінішке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 парақ, №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3"/>
          <w:p>
            <w:pPr>
              <w:spacing w:after="20"/>
              <w:ind w:left="20"/>
              <w:jc w:val="both"/>
            </w:pPr>
            <w:r>
              <w:rPr>
                <w:rFonts w:ascii="Times New Roman"/>
                <w:b w:val="false"/>
                <w:i w:val="false"/>
                <w:color w:val="000000"/>
                <w:sz w:val="20"/>
              </w:rPr>
              <w:t>
Өтініш берушінің уәкілетті адамы</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аты, әкесінің аты (бар болса), 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цифрлық қолтаңбасы</w:t>
            </w:r>
          </w:p>
          <w:p>
            <w:pPr>
              <w:spacing w:after="20"/>
              <w:ind w:left="20"/>
              <w:jc w:val="both"/>
            </w:pPr>
            <w:r>
              <w:rPr>
                <w:rFonts w:ascii="Times New Roman"/>
                <w:b w:val="false"/>
                <w:i w:val="false"/>
                <w:color w:val="000000"/>
                <w:sz w:val="20"/>
              </w:rPr>
              <w:t>
Күні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