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9a93" w14:textId="cea9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7 желтоқсандағы № 351 бұйрығы. Қазақстан Республикасының Әділет министрлігінде 2023 жылғы 12 желтоқсанда № 33762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p>
    <w:bookmarkStart w:name="z10" w:id="2"/>
    <w:p>
      <w:pPr>
        <w:spacing w:after="0"/>
        <w:ind w:left="0"/>
        <w:jc w:val="both"/>
      </w:pPr>
      <w:r>
        <w:rPr>
          <w:rFonts w:ascii="Times New Roman"/>
          <w:b w:val="false"/>
          <w:i w:val="false"/>
          <w:color w:val="000000"/>
          <w:sz w:val="28"/>
        </w:rPr>
        <w:t>
      47-1-тармақ мынадай мазмұнда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"47-1. Жеке балық питомниктері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10168 болып тіркелген) Жануарлар дүниесiн пайдалануға рұқсаттар беру қағидаларына сәйкес жергілікті атқарушы органмен берілетін жануарлар дүниесiн пайдалануға рұқсаттың негізінде балықтардың уылдырық шашу және көбеюі кезеңінде балық аулаудың қолдануға рұқсат етілген барлық кәсіптік құралдарымен және балық аулау тәсілдерімен балық шаруашылығы су айдындарында және (немесе) учаскелерінде балық отырғызу материалын өндіру үшін өсімін молайту мақсатында аулауды жүргізеді.".</w:t>
      </w:r>
    </w:p>
    <w:bookmarkStart w:name="z12"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15" w:id="6"/>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"КЕЛІСІЛДІ"</w:t>
      </w:r>
    </w:p>
    <w:bookmarkEnd w:id="9"/>
    <w:bookmarkStart w:name="z20" w:id="10"/>
    <w:p>
      <w:pPr>
        <w:spacing w:after="0"/>
        <w:ind w:left="0"/>
        <w:jc w:val="both"/>
      </w:pPr>
      <w:r>
        <w:rPr>
          <w:rFonts w:ascii="Times New Roman"/>
          <w:b w:val="false"/>
          <w:i w:val="false"/>
          <w:color w:val="000000"/>
          <w:sz w:val="28"/>
        </w:rPr>
        <w:t>
      Қазақстан Республикасы</w:t>
      </w:r>
    </w:p>
    <w:bookmarkEnd w:id="10"/>
    <w:bookmarkStart w:name="z21" w:id="11"/>
    <w:p>
      <w:pPr>
        <w:spacing w:after="0"/>
        <w:ind w:left="0"/>
        <w:jc w:val="both"/>
      </w:pPr>
      <w:r>
        <w:rPr>
          <w:rFonts w:ascii="Times New Roman"/>
          <w:b w:val="false"/>
          <w:i w:val="false"/>
          <w:color w:val="000000"/>
          <w:sz w:val="28"/>
        </w:rPr>
        <w:t>
      Цифрлық даму, инновациялар</w:t>
      </w:r>
    </w:p>
    <w:bookmarkEnd w:id="11"/>
    <w:bookmarkStart w:name="z22" w:id="12"/>
    <w:p>
      <w:pPr>
        <w:spacing w:after="0"/>
        <w:ind w:left="0"/>
        <w:jc w:val="both"/>
      </w:pPr>
      <w:r>
        <w:rPr>
          <w:rFonts w:ascii="Times New Roman"/>
          <w:b w:val="false"/>
          <w:i w:val="false"/>
          <w:color w:val="000000"/>
          <w:sz w:val="28"/>
        </w:rPr>
        <w:t>
      және аэроғарыш өнеркәсібі</w:t>
      </w:r>
    </w:p>
    <w:bookmarkEnd w:id="12"/>
    <w:bookmarkStart w:name="z23" w:id="13"/>
    <w:p>
      <w:pPr>
        <w:spacing w:after="0"/>
        <w:ind w:left="0"/>
        <w:jc w:val="both"/>
      </w:pPr>
      <w:r>
        <w:rPr>
          <w:rFonts w:ascii="Times New Roman"/>
          <w:b w:val="false"/>
          <w:i w:val="false"/>
          <w:color w:val="000000"/>
          <w:sz w:val="28"/>
        </w:rPr>
        <w:t>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w:t>
      </w:r>
    </w:p>
    <w:bookmarkEnd w:id="15"/>
    <w:bookmarkStart w:name="z26" w:id="16"/>
    <w:p>
      <w:pPr>
        <w:spacing w:after="0"/>
        <w:ind w:left="0"/>
        <w:jc w:val="both"/>
      </w:pPr>
      <w:r>
        <w:rPr>
          <w:rFonts w:ascii="Times New Roman"/>
          <w:b w:val="false"/>
          <w:i w:val="false"/>
          <w:color w:val="000000"/>
          <w:sz w:val="28"/>
        </w:rPr>
        <w:t>
      Ұлттық экономика министрлігі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7 желтоқсандағы</w:t>
            </w:r>
            <w:r>
              <w:br/>
            </w:r>
            <w:r>
              <w:rPr>
                <w:rFonts w:ascii="Times New Roman"/>
                <w:b w:val="false"/>
                <w:i w:val="false"/>
                <w:color w:val="000000"/>
                <w:sz w:val="20"/>
              </w:rPr>
              <w:t>№ 351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"Жануарлар дүниесін пайдалануға рұқсат беру" мемлекеттік қызмет көрсетуге қойылатын негізгі талаптардың тізбесі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Аң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аулау (кәсіпшілік, әуесқойлық (спорттық), ғылыми-зерттеу үшін аулау, мелиоративтік аулау, өсімін молайту мақсатында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ғылыми, мәдени-ағартушылық, тәрбиелік, эстетикалық мақсаттарда, сондай-ақ эпизоотияны болдырмау мақсатында пайдалану</w:t>
            </w:r>
          </w:p>
          <w:p>
            <w:pPr>
              <w:spacing w:after="20"/>
              <w:ind w:left="20"/>
              <w:jc w:val="both"/>
            </w:pPr>
            <w:r>
              <w:rPr>
                <w:rFonts w:ascii="Times New Roman"/>
                <w:b w:val="false"/>
                <w:i w:val="false"/>
                <w:color w:val="000000"/>
                <w:sz w:val="20"/>
              </w:rPr>
              <w:t>
4. Жануарлар түрлерін өсімін молайту мақсатында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Қазақстан Республикасы Экология және табиғи ресурстар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Барлық кіші түрлері бойынша:</w:t>
            </w:r>
          </w:p>
          <w:bookmarkEnd w:id="18"/>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Барлық кіші түрлері бойынша:</w:t>
            </w:r>
          </w:p>
          <w:bookmarkEnd w:id="19"/>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аң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аулау (кәсіпшілік, әуесқойлық (спорттық), ғылыми-зерттеу мақсатында аулау, мелиорациялық аулау, өсімін молайту мақсатында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ғылыми, мәдени-ағартушылық, тәрбиелік, эстетикалық мақсаттарда, сондай-ақ індетті болдырмау мақсатында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 түрлерін өсімін молайту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Мемлекеттік қызмет ақылы/ақысыз негізде көрсетіледі.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пайдаланғаны үшін төлемақы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0"/>
              </w:rPr>
              <w:t>Салық кодексі</w:t>
            </w:r>
            <w:r>
              <w:rPr>
                <w:rFonts w:ascii="Times New Roman"/>
                <w:b w:val="false"/>
                <w:i w:val="false"/>
                <w:color w:val="000000"/>
                <w:sz w:val="20"/>
              </w:rPr>
              <w:t>) сәйкес, осы Қағидаларға 5-қосымшаға сәйкес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мынадай мерзімдерде үлестермен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жылдың 25 желтоқсанына дейін – ағымдағы жылы берілген жалпы квотаның 20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квота берілген жылдан кейінгі жылдың 25 наурызына дейін – ағымдағы жылы берілген жалпы квотаның 40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квота берілген жылдан кейінгі жылдың 25 маусымына дейін – ағымдағы жылы берілген жалпы квотаның 40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ресурстарын және су жануарларының басқа да түрлерін пайдалануға биологиялық негіздеме мақсатында жануарлар дүниесін қорғау, өсімін молайту және пайдалану саласындағы уәкілетті мемлекеттік органның балықтар мен басқа да су жануарларын бақылау үшін аулауды жүзеге асыруы кезінде;</w:t>
            </w:r>
          </w:p>
          <w:p>
            <w:pPr>
              <w:spacing w:after="20"/>
              <w:ind w:left="20"/>
              <w:jc w:val="both"/>
            </w:pPr>
            <w:r>
              <w:rPr>
                <w:rFonts w:ascii="Times New Roman"/>
                <w:b w:val="false"/>
                <w:i w:val="false"/>
                <w:color w:val="000000"/>
                <w:sz w:val="20"/>
              </w:rPr>
              <w:t>
4)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Көрсетілетін қызметті алушының электрондық-цифрлы қолтаңбасымен (бұдан әрі – ЭЦҚ) куәландырылған электрондық құжат нысанындағы өтініш:</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6-қосымшаға сәйкес нысан бойынша жануарлар дүниесін пайдалануға (кәсіпшілік балық аулауға, ғылыми-зерттеу үшін аулауға, мелиорациялық аулауға, өсімін молайту мақсатында аулауға, әуесқойлық (спорттық) балық аулауға) рұқсаттар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7-қосымшаға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түріне байланысты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аң аулауға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үшін аулауға: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жұмыстарды жүргізу негіздемесінің және ғылыми-зерттеу жұмыстары бағдарламасының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 объектілерін алып қоюдың болжамды көлемін негіздейтін есептердің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бұрын берілген рұқсаттарды пайдалану нәтижелері туралы есептің электрондық көшірмесі (берілген рұқсаттар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мелиорациялық үшін аулауға: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өсімін молайту мақсатында аулауға: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ресурстарының өсімін молайтуға мемлекеттік тапсырысты орындау мақсатында аулау жағдайларын қоспағанда, балық ресурстарын қорғау, өсімін молайту және пайдалануға аулау саласындағы аккредиттелген ғылыми ұйымның биологиялық негіздемесінің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ресурстарының жасанды өсімін молайту жөніндегі өндіріс объектісіне растайтын құжаттардың көшірмесі (меншік иесі (құқық иесі)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 үшін аулауға: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 түрлерін өсімін молайту мақсатында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ғылыми, мәдени-ағартушылық, тәрбиелік, эстетикалық мақсаттарда, сондай-ақ індеттің алдын алу мақсатында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 жануарлар дүниесі объектілерін алып қоюды негіздейтін материалдардың электрондық көшірмесі (биологиялық негіздеме);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инкубациялық цехтың, балық өсіру тоғандарының және (немесе) бассейндердің болуын растау үшін жылжымайтын мүліктің болуы, Қазақстан Республикасы Ауыл шаруашылығы министрінің 2015 жылғы 23 қаңтардағы № 7-1/37 бұйрығымен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"Жануарлар мен құстарды өсіруді және өткізуді жүзеге асыратын өндіріс объектілері" қызметінің түріне есептік нөмірі ("К" коды) (жеке балық питомниктері үшін балық отырғызу материалын өндіру мақсатында), заңды тұлғаны мемлекеттік тіркеу (қайта тіркеу) туралы, дара кәсіпкерді мемлекеттік тіркеу туралы не дара кәсіпкер ретінде қызметті бастау туралы мәліметтерді көрсетілетін қызметті беруші тиісті мемлекеттік жүйелерден ЭҮПШ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10-тармағында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тұлғаның электрондық цифрлық қолтаңбасымен қойылады және портал арқылы көрсетілетін қызметті алушының "жеке кабинетіне"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0"/>
              </w:rPr>
              <w:t>қаулысында</w:t>
            </w:r>
            <w:r>
              <w:rPr>
                <w:rFonts w:ascii="Times New Roman"/>
                <w:b w:val="false"/>
                <w:i w:val="false"/>
                <w:color w:val="000000"/>
                <w:sz w:val="20"/>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