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3835" w14:textId="7843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29 қарашадағы № 859 бұйрығы. Қазақстан Республикасының Әділет министрлігінде 2023 жылғы 1 желтоқсанда № 33708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29 қарашадағы</w:t>
            </w:r>
            <w:r>
              <w:br/>
            </w:r>
            <w:r>
              <w:rPr>
                <w:rFonts w:ascii="Times New Roman"/>
                <w:b w:val="false"/>
                <w:i w:val="false"/>
                <w:color w:val="000000"/>
                <w:sz w:val="20"/>
              </w:rPr>
              <w:t>№ 859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 Ішкі істер министрінің өзгерістер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"Авария, өрт, табиғи апат салдарын жою кезінде және басқа да төтенше оқиғалар кезінде қоғамдық тәртіпті сақтауды ұйымдастыру жөніндегі нұсқаулықты бекіту туралы" Қазақстан Республикасы Ішкі істер министрінің 2015 жылғы 1 маусымдағы № 502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11561 болып тіркелген):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Республикасының Ішкі істер министрлігі туралы ереженің 15-тармағы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ішкі істер органдарының әйелдерді зорлық-зомбылықтан қорғау жөніндегі бөлімшелерінің жұмысын ұйымдастыру жөніндегі қағидаларды бекіту туралы" Қазақстан Республикасы Ішкі істер министрінің 2015 жылғы 29 желтоқсандағы № 1097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12948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Республикасының Ішкі істер министрлігі туралы ереженің 15-тармағы </w:t>
      </w:r>
      <w:r>
        <w:rPr>
          <w:rFonts w:ascii="Times New Roman"/>
          <w:b w:val="false"/>
          <w:i w:val="false"/>
          <w:color w:val="000000"/>
          <w:sz w:val="28"/>
        </w:rPr>
        <w:t>49)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"Ішкі істер органдарының азаматтық және қызметтік қару айналымы саласындағы бақылау жөніндегі бөлімшелерінің қызметін ұйымдастыру туралы нұсқаулықты бекіту туралы" Қазақстан Республикасы Ішкі істер министрінің 2016 жылғы 29 наурыздағы № 313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13694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Республикасының Ішкі істер министрлігі туралы ереженің 15-тармағын </w:t>
      </w:r>
      <w:r>
        <w:rPr>
          <w:rFonts w:ascii="Times New Roman"/>
          <w:b w:val="false"/>
          <w:i w:val="false"/>
          <w:color w:val="000000"/>
          <w:sz w:val="28"/>
        </w:rPr>
        <w:t>38)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азаматтық және қызметтік қару айналымы саласындағы бақылау жөніндегі бөлімшелерінің қызметін ұйымдастыру туралы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23" w:id="7"/>
    <w:p>
      <w:pPr>
        <w:spacing w:after="0"/>
        <w:ind w:left="0"/>
        <w:jc w:val="both"/>
      </w:pPr>
      <w:r>
        <w:rPr>
          <w:rFonts w:ascii="Times New Roman"/>
          <w:b w:val="false"/>
          <w:i w:val="false"/>
          <w:color w:val="000000"/>
          <w:sz w:val="28"/>
        </w:rPr>
        <w:t>
      "2) ІІО-да тіркелген азаматтық және қызметтік қаруды қолдана отырып жасалған қылмыстың жай-күйі туралы мәліметтерге талдау жүргізуді ұдайы негізде жүзеге асырады, нәтижелері бойынша оларға жол бермеу бойынша шаралар қабылдайды.</w:t>
      </w:r>
    </w:p>
    <w:bookmarkEnd w:id="7"/>
    <w:p>
      <w:pPr>
        <w:spacing w:after="0"/>
        <w:ind w:left="0"/>
        <w:jc w:val="both"/>
      </w:pPr>
      <w:r>
        <w:rPr>
          <w:rFonts w:ascii="Times New Roman"/>
          <w:b w:val="false"/>
          <w:i w:val="false"/>
          <w:color w:val="000000"/>
          <w:sz w:val="28"/>
        </w:rPr>
        <w:t>
      ІІО-да тіркелмеген қаруды қолдана отырып жасалған қылмыстың жай-күйі, сондай-ақ қару қолдана отырып, жасалған ашылмаған қылмыстар туралы мәліметтерге талдау жүргізуді ІІО криминалдық полиция бөліністері жүзеге асырады.</w:t>
      </w:r>
    </w:p>
    <w:p>
      <w:pPr>
        <w:spacing w:after="0"/>
        <w:ind w:left="0"/>
        <w:jc w:val="both"/>
      </w:pPr>
      <w:r>
        <w:rPr>
          <w:rFonts w:ascii="Times New Roman"/>
          <w:b w:val="false"/>
          <w:i w:val="false"/>
          <w:color w:val="000000"/>
          <w:sz w:val="28"/>
        </w:rPr>
        <w:t>
      Ай сайын есеп беру кезеңінің соңында АҚҚАБ және криминалдық полиция бөліністерінің қызметкерлері қару қолдана отырып, жасалған қылмыстың жай-күйі туралы ақпарат алмасуды жүзеге асырады.</w:t>
      </w:r>
    </w:p>
    <w:p>
      <w:pPr>
        <w:spacing w:after="0"/>
        <w:ind w:left="0"/>
        <w:jc w:val="both"/>
      </w:pPr>
      <w:r>
        <w:rPr>
          <w:rFonts w:ascii="Times New Roman"/>
          <w:b w:val="false"/>
          <w:i w:val="false"/>
          <w:color w:val="000000"/>
          <w:sz w:val="28"/>
        </w:rPr>
        <w:t xml:space="preserve">
      ІІО-да тіркелген қаруды қолдана отырып, қылмыс жасаудың, азаматтық және қызметтік қару мен оның патрондарын ұрлау және жоғалтудың әрбір фактісі бойынша "Құқық қорғау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қызметтік тергеу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Кәсіпкерлік </w:t>
      </w:r>
      <w:r>
        <w:rPr>
          <w:rFonts w:ascii="Times New Roman"/>
          <w:b w:val="false"/>
          <w:i w:val="false"/>
          <w:color w:val="000000"/>
          <w:sz w:val="28"/>
        </w:rPr>
        <w:t>кодексінің</w:t>
      </w:r>
      <w:r>
        <w:rPr>
          <w:rFonts w:ascii="Times New Roman"/>
          <w:b w:val="false"/>
          <w:i w:val="false"/>
          <w:color w:val="000000"/>
          <w:sz w:val="28"/>
        </w:rPr>
        <w:t xml:space="preserve"> (бұдан әрі – ҚР КК) талаптарына сәйкес жеке тұлғалардан азаматтық қаруды сақтауға, сақтауға және алып жүруге рұқсаттарын, сондай-ақ азаматтық және қызметтік қару мен оның патрондарының және азаматтық пиротехникалық заттар мен олар қолданылып жасаған бұйымдардың (мәдени-көпшілік іс-шараларды өткізуге арналған отшашулар, фейрверктер) айналымы бойынша заңнама талаптарының сақталуын тексеру үшін қажетті басқа да құжаттарды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Start w:name="z28" w:id="8"/>
    <w:p>
      <w:pPr>
        <w:spacing w:after="0"/>
        <w:ind w:left="0"/>
        <w:jc w:val="both"/>
      </w:pPr>
      <w:r>
        <w:rPr>
          <w:rFonts w:ascii="Times New Roman"/>
          <w:b w:val="false"/>
          <w:i w:val="false"/>
          <w:color w:val="000000"/>
          <w:sz w:val="28"/>
        </w:rPr>
        <w:t>
      "9) "Жекелеген қару түрлерiнiң айналымына мемлекеттiк бақылау жасау туралы" Қазақстан Республикасының Заңында (бұдан әрі – Заң) көзделген жағдайларда қаруларды, оның патрондарын, олардың негізгі және құрама бөлшектерін алып қояды;";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бұзушылықтар анықталған жағдайда лицензиялар мен рұқсатардың қолданысын тоқтата тұру, олардын айыру бойынша шаралар, сондай-ақ "Қазақстан Республикасының Әкімшілік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(бұдан әрі – ҚР ӘҚБК) және Қазақстан Республикасының Қылмыстық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шараларды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ішкі істер органдары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26-тармақшасына сәйкес азаматтық және қызметтік қару мен оның патрондарының криминалистік талаптарға сәйкес келуіне қорытындыны және есірткі,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транзиттеуге рұқсаттар беруді қоспағанда қорытындылар мен рұқсаттар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АҚҚАББ өз құзыреті шегінде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 қызметтік қаруды және оның патрондарын, сондай-ақ Қазақстан Республикасы азаматтарына марапаттық қаруды сатып алуға, сақтауға және алып жүруге, тасымалдауға рұқсаттар береді.</w:t>
      </w:r>
    </w:p>
    <w:p>
      <w:pPr>
        <w:spacing w:after="0"/>
        <w:ind w:left="0"/>
        <w:jc w:val="both"/>
      </w:pPr>
      <w:r>
        <w:rPr>
          <w:rFonts w:ascii="Times New Roman"/>
          <w:b w:val="false"/>
          <w:i w:val="false"/>
          <w:color w:val="000000"/>
          <w:sz w:val="28"/>
        </w:rPr>
        <w:t>
      АҚҚАББ заңды тұлғаларға өзіндік ерекшелігі бар тауарлардың өнімнің (азаматтық пиротехникалық заттардың және олар қолданылып жасалған бұйымдардың) экспорты мен импортына лицензия алу үшін өтінішті келіседі.</w:t>
      </w:r>
    </w:p>
    <w:p>
      <w:pPr>
        <w:spacing w:after="0"/>
        <w:ind w:left="0"/>
        <w:jc w:val="both"/>
      </w:pPr>
      <w:r>
        <w:rPr>
          <w:rFonts w:ascii="Times New Roman"/>
          <w:b w:val="false"/>
          <w:i w:val="false"/>
          <w:color w:val="000000"/>
          <w:sz w:val="28"/>
        </w:rPr>
        <w:t>
      Жоғарыда көрсетілген рұқсаттардың барлық түрлеріне және өзіндік ерекшелігі бар тауарлардың өнімнің экспорты мен импортына лицензиясын келісуге ІІМ ӘПК төрағасы және оның орынбасарлары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37" w:id="9"/>
    <w:p>
      <w:pPr>
        <w:spacing w:after="0"/>
        <w:ind w:left="0"/>
        <w:jc w:val="both"/>
      </w:pPr>
      <w:r>
        <w:rPr>
          <w:rFonts w:ascii="Times New Roman"/>
          <w:b w:val="false"/>
          <w:i w:val="false"/>
          <w:color w:val="000000"/>
          <w:sz w:val="28"/>
        </w:rPr>
        <w:t>
      "4) мыналарға:</w:t>
      </w:r>
    </w:p>
    <w:bookmarkEnd w:id="9"/>
    <w:p>
      <w:pPr>
        <w:spacing w:after="0"/>
        <w:ind w:left="0"/>
        <w:jc w:val="both"/>
      </w:pPr>
      <w:r>
        <w:rPr>
          <w:rFonts w:ascii="Times New Roman"/>
          <w:b w:val="false"/>
          <w:i w:val="false"/>
          <w:color w:val="000000"/>
          <w:sz w:val="28"/>
        </w:rPr>
        <w:t xml:space="preserve">
      жеке және заңды тұлғаларға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арналғандарды қоспағанда, азаматтық және қызметтік қару мен оның патрондарын, сондай-ақ Қазақстан Республикасының азаматтарына марапаттық қаруды сатып алуға, сақтауға, сақтауға және алып жүруге, тасымалдауға;</w:t>
      </w:r>
    </w:p>
    <w:p>
      <w:pPr>
        <w:spacing w:after="0"/>
        <w:ind w:left="0"/>
        <w:jc w:val="both"/>
      </w:pPr>
      <w:r>
        <w:rPr>
          <w:rFonts w:ascii="Times New Roman"/>
          <w:b w:val="false"/>
          <w:i w:val="false"/>
          <w:color w:val="000000"/>
          <w:sz w:val="28"/>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2018 жылғы 19 ақпандағы № 133 бұйрығына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азаматтық пиротехникалық заттар мен олар қолданылып жасалған бұйымдарды (мәдени-көпшілік іс-шараларды өткізу кезіндегі отшашулар, фейрверктер) сатып алуға (Нормативтік құқықтық актілерді мемлекеттік тіркеу тізілімінде № 16733 болып тіркелген) (бұдан әрі - № 133 бұйрық);</w:t>
      </w:r>
    </w:p>
    <w:p>
      <w:pPr>
        <w:spacing w:after="0"/>
        <w:ind w:left="0"/>
        <w:jc w:val="both"/>
      </w:pPr>
      <w:r>
        <w:rPr>
          <w:rFonts w:ascii="Times New Roman"/>
          <w:b w:val="false"/>
          <w:i w:val="false"/>
          <w:color w:val="000000"/>
          <w:sz w:val="28"/>
        </w:rPr>
        <w:t xml:space="preserve">
      № 133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азаматтық пиротехникалық заттар мен олар қолданылып жасалған бұйымдарды (мәдени-көпшілік іс-шараларды өткізу кезіндегі отшашулар, фейрверктер) сақтауға;</w:t>
      </w:r>
    </w:p>
    <w:p>
      <w:pPr>
        <w:spacing w:after="0"/>
        <w:ind w:left="0"/>
        <w:jc w:val="both"/>
      </w:pPr>
      <w:r>
        <w:rPr>
          <w:rFonts w:ascii="Times New Roman"/>
          <w:b w:val="false"/>
          <w:i w:val="false"/>
          <w:color w:val="000000"/>
          <w:sz w:val="28"/>
        </w:rPr>
        <w:t xml:space="preserve">
      № 133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атыс тирлерін (атыс алаңдары) және стенділерді ашуға және олардың жұмыс істеуіне рұқсаттар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заңды тұлғаларға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арналғандарды қоспағанда, қызметтік қару мен оның патрондарын, сондай-ақ Қазақстан Республикасының азаматтарына марапаттық қаруды сатып алуға, сақтауға, сақтауға және алып жүруге, тасымалдауға рұқсаттар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1)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жеке және заңды тұлғаларға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арналғандарды және ойық қаруды қоспағанда, азаматтық және қызметтік қару мен оның патрондарын, сондай-ақ Қазақстан Республикасының азаматтарына марапаттық қаруды сатып алуға, сақтауға, сақтауға және алып жүруге, тасымалдауға рұқсаттар;";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заңды тұлғаларға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арналғандарды және ойық қаруды қоспағанда, қызметтік қару мен оның патрондарын сатып алуға, сақтауға, сақтауға және алып жүруге, тасымалдауға рұқсаттар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нұсқаулықты бекіту туралы" Қазақстан Республикасы Ішкі істер министрінің 2016 жылғы 22 шілдедегі №757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№14161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Республикасының Ішкі істер министрлігі туралы ереженің 15-тармағы </w:t>
      </w:r>
      <w:r>
        <w:rPr>
          <w:rFonts w:ascii="Times New Roman"/>
          <w:b w:val="false"/>
          <w:i w:val="false"/>
          <w:color w:val="000000"/>
          <w:sz w:val="28"/>
        </w:rPr>
        <w:t>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8" w:id="10"/>
    <w:p>
      <w:pPr>
        <w:spacing w:after="0"/>
        <w:ind w:left="0"/>
        <w:jc w:val="both"/>
      </w:pPr>
      <w:r>
        <w:rPr>
          <w:rFonts w:ascii="Times New Roman"/>
          <w:b w:val="false"/>
          <w:i w:val="false"/>
          <w:color w:val="000000"/>
          <w:sz w:val="28"/>
        </w:rPr>
        <w:t>
      "3. Облыстардың, және Астана, Алматы, Шымкент қалаларының полиция департаменттерінің, Қазақстан Республикасы ІІМ-нің Байқоңыр қаласындағы өкілдігінің бастықтары:</w:t>
      </w:r>
    </w:p>
    <w:bookmarkEnd w:id="10"/>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сондай-ақ Нұсқаулықта көзделген қызметтік құжаттаманы дайындауды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нұсқаулық (бұдан әрі – Нұсқаулық)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жол жүрісі қауіпсіздігін қамтамасыз ету жөніндегі уәкілетті орган бөлімшелерінің қызметін ұйымдастыруға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53" w:id="11"/>
    <w:p>
      <w:pPr>
        <w:spacing w:after="0"/>
        <w:ind w:left="0"/>
        <w:jc w:val="both"/>
      </w:pPr>
      <w:r>
        <w:rPr>
          <w:rFonts w:ascii="Times New Roman"/>
          <w:b w:val="false"/>
          <w:i w:val="false"/>
          <w:color w:val="000000"/>
          <w:sz w:val="28"/>
        </w:rPr>
        <w:t>
      "1) халықаралық, республикалық және облыстық маңызы бар жалпы пайдаланымдағы автомобиль жолдарын, ақылы автожолдар мен олардағы жол құрылыстарын – Астана, Алматы, Шымкент қалаларының және облыстардың ПД әкімшілік полиция бөлімі (бөлімшесі, тобы) қызметкерлерінің;";</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1) тармақшасы мынадай редакцияда жазылсын:</w:t>
      </w:r>
    </w:p>
    <w:bookmarkStart w:name="z55" w:id="12"/>
    <w:p>
      <w:pPr>
        <w:spacing w:after="0"/>
        <w:ind w:left="0"/>
        <w:jc w:val="both"/>
      </w:pPr>
      <w:r>
        <w:rPr>
          <w:rFonts w:ascii="Times New Roman"/>
          <w:b w:val="false"/>
          <w:i w:val="false"/>
          <w:color w:val="000000"/>
          <w:sz w:val="28"/>
        </w:rPr>
        <w:t>
      "1) халықаралық, республикалық және облыстық маңыздағы жалпы пайдаланымдағы автомобиль жолдарын, ақылы автожолдар мен олардағы жол құрылыстарын ‒ Астана, Алматы, Шымкент қалаларының және облыстардың ПД әкімшілік полиция бөлімінің (бөлімшесінің, тобының) қызметкерлері;";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Автомобиль жолдарын қысқы кезеңде күтіп ұстауға жол және коммуналдық ұйымдардың дайындығын комиссиялық тексеруді уәкілетті органның, Астана, Алматы, Шымкент қалаларының және облыстардың ТЖД қызметкерлерінің қатысуымен автомобиль жолдарының иелері, жергілікті атқарушы органдар 15 қыркүйектен бастап 15 қарашаға дейін жүргізеді. Нәтижелері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актіде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Пайдаланудағы көлік құралдарының конструкциясын және техникалық жай-күйін бақылау кезінде тексеруге жататын құжаттардың тізбесі, сондай-ақ бақылау нәтижелерін ресімдеу тәртібі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w:t>
      </w:r>
      <w:r>
        <w:rPr>
          <w:rFonts w:ascii="Times New Roman"/>
          <w:b w:val="false"/>
          <w:i w:val="false"/>
          <w:color w:val="000000"/>
          <w:sz w:val="28"/>
        </w:rPr>
        <w:t>862</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2023 жылғы 30 маусымдағы № 534 </w:t>
      </w:r>
      <w:r>
        <w:rPr>
          <w:rFonts w:ascii="Times New Roman"/>
          <w:b w:val="false"/>
          <w:i w:val="false"/>
          <w:color w:val="000000"/>
          <w:sz w:val="28"/>
        </w:rPr>
        <w:t>бұйрықтарының</w:t>
      </w:r>
      <w:r>
        <w:rPr>
          <w:rFonts w:ascii="Times New Roman"/>
          <w:b w:val="false"/>
          <w:i w:val="false"/>
          <w:color w:val="000000"/>
          <w:sz w:val="28"/>
        </w:rPr>
        <w:t xml:space="preserve"> (Нормативтік құқықтық актілерді мемлекеттік тіркеу тізілімінде № 33003 болып тіркелген) талаптарына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61" w:id="13"/>
    <w:p>
      <w:pPr>
        <w:spacing w:after="0"/>
        <w:ind w:left="0"/>
        <w:jc w:val="both"/>
      </w:pPr>
      <w:r>
        <w:rPr>
          <w:rFonts w:ascii="Times New Roman"/>
          <w:b w:val="false"/>
          <w:i w:val="false"/>
          <w:color w:val="000000"/>
          <w:sz w:val="28"/>
        </w:rPr>
        <w:t>
      "72. Көлік құралдарының тәжірибелік үлгілерін қабылдау сынақтары жөніндегі комиссияның құрамына ӘПК-нің уәкілетті қызметкері немесе ӘПК-нің жазбаша тапсырмасы бойынша, аумағында сынақтар өткізу болжанып отырған, Астана, Алматы, Шымкент қалаларының және облыстардың ПД Әкімшілік полиция басқармасының (бұдан әрі ‒ ӘПБ) өкілі қатысады.";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2-қосымшасы</w:t>
      </w:r>
      <w:r>
        <w:rPr>
          <w:rFonts w:ascii="Times New Roman"/>
          <w:b w:val="false"/>
          <w:i w:val="false"/>
          <w:color w:val="000000"/>
          <w:sz w:val="28"/>
        </w:rPr>
        <w:t xml:space="preserve"> жаңа редакцияда жазылсын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 қауіпсіздігін және </w:t>
            </w:r>
            <w:r>
              <w:br/>
            </w:r>
            <w:r>
              <w:rPr>
                <w:rFonts w:ascii="Times New Roman"/>
                <w:b w:val="false"/>
                <w:i w:val="false"/>
                <w:color w:val="000000"/>
                <w:sz w:val="20"/>
              </w:rPr>
              <w:t xml:space="preserve">регламенттерді, нормативтер </w:t>
            </w:r>
            <w:r>
              <w:br/>
            </w:r>
            <w:r>
              <w:rPr>
                <w:rFonts w:ascii="Times New Roman"/>
                <w:b w:val="false"/>
                <w:i w:val="false"/>
                <w:color w:val="000000"/>
                <w:sz w:val="20"/>
              </w:rPr>
              <w:t>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 xml:space="preserve">бөлімшелерінің қызметін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65" w:id="14"/>
    <w:p>
      <w:pPr>
        <w:spacing w:after="0"/>
        <w:ind w:left="0"/>
        <w:jc w:val="left"/>
      </w:pPr>
      <w:r>
        <w:rPr>
          <w:rFonts w:ascii="Times New Roman"/>
          <w:b/>
          <w:i w:val="false"/>
          <w:color w:val="000000"/>
        </w:rPr>
        <w:t xml:space="preserve"> __________________ облысы (қаласы) бойынша жол жүрісі қауіпсіздігін қамтамасыз ету жөніндегі уәкілетті органның  НҰСҚАМАСЫ</w:t>
      </w:r>
    </w:p>
    <w:bookmarkEnd w:id="14"/>
    <w:p>
      <w:pPr>
        <w:spacing w:after="0"/>
        <w:ind w:left="0"/>
        <w:jc w:val="both"/>
      </w:pPr>
      <w:r>
        <w:rPr>
          <w:rFonts w:ascii="Times New Roman"/>
          <w:b w:val="false"/>
          <w:i w:val="false"/>
          <w:color w:val="000000"/>
          <w:sz w:val="28"/>
        </w:rPr>
        <w:t xml:space="preserve">
      ___________________________________________________________ басшысы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(заңды тұлға басшысының Т.А.Ә. (ол болған жағдайда)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(заңды тұлғаның мекенжайы)</w:t>
      </w:r>
    </w:p>
    <w:bookmarkStart w:name="z66" w:id="15"/>
    <w:p>
      <w:pPr>
        <w:spacing w:after="0"/>
        <w:ind w:left="0"/>
        <w:jc w:val="both"/>
      </w:pPr>
      <w:r>
        <w:rPr>
          <w:rFonts w:ascii="Times New Roman"/>
          <w:b w:val="false"/>
          <w:i w:val="false"/>
          <w:color w:val="000000"/>
          <w:sz w:val="28"/>
        </w:rPr>
        <w:t>
      "Жол жүрісі туралы" Қазақстан Республикасының Заңының 23-бабына сәйкес:</w:t>
      </w:r>
    </w:p>
    <w:bookmarkEnd w:id="15"/>
    <w:bookmarkStart w:name="z67" w:id="16"/>
    <w:p>
      <w:pPr>
        <w:spacing w:after="0"/>
        <w:ind w:left="0"/>
        <w:jc w:val="both"/>
      </w:pPr>
      <w:r>
        <w:rPr>
          <w:rFonts w:ascii="Times New Roman"/>
          <w:b w:val="false"/>
          <w:i w:val="false"/>
          <w:color w:val="000000"/>
          <w:sz w:val="28"/>
        </w:rPr>
        <w:t>
      1. Автомобиль жолдарын (теміржол өтпелерін) тексеру актісінде көрсетілгендерді жоюға шаралар қабылдау.</w:t>
      </w:r>
    </w:p>
    <w:bookmarkEnd w:id="16"/>
    <w:bookmarkStart w:name="z68"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нұсқаманы қарау нәтижелері және қабылданған шаралар туралы __________________ облысы (қаласы) бойынша жол жүрісі қауіпсіздігін қамтамасыз ету жөніндегі уәкілетті органға 20__жылғы "__"________ дейін хабарлау қажет.</w:t>
      </w:r>
    </w:p>
    <w:bookmarkEnd w:id="17"/>
    <w:bookmarkStart w:name="z70" w:id="18"/>
    <w:p>
      <w:pPr>
        <w:spacing w:after="0"/>
        <w:ind w:left="0"/>
        <w:jc w:val="both"/>
      </w:pPr>
      <w:r>
        <w:rPr>
          <w:rFonts w:ascii="Times New Roman"/>
          <w:b w:val="false"/>
          <w:i w:val="false"/>
          <w:color w:val="000000"/>
          <w:sz w:val="28"/>
        </w:rPr>
        <w:t>
      3. Осы нұсқаманы орындамау немесе тиісінше орындамау Қазақстан Республикасының заңнамасында көзделген жауапкершілікке әкеп соғады.</w:t>
      </w:r>
    </w:p>
    <w:bookmarkEnd w:id="18"/>
    <w:p>
      <w:pPr>
        <w:spacing w:after="0"/>
        <w:ind w:left="0"/>
        <w:jc w:val="both"/>
      </w:pPr>
      <w:r>
        <w:rPr>
          <w:rFonts w:ascii="Times New Roman"/>
          <w:b w:val="false"/>
          <w:i w:val="false"/>
          <w:color w:val="000000"/>
          <w:sz w:val="28"/>
        </w:rPr>
        <w:t>
      ____________________ облысы (қаласы) бойынша жол жүрісі қауіпсіздігін қамтамасыз ету жөніндегі уәкілетті органның лауазымды адамы 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Т.А.Ә.(ол болған жағдайда))</w:t>
      </w:r>
    </w:p>
    <w:p>
      <w:pPr>
        <w:spacing w:after="0"/>
        <w:ind w:left="0"/>
        <w:jc w:val="both"/>
      </w:pPr>
      <w:r>
        <w:rPr>
          <w:rFonts w:ascii="Times New Roman"/>
          <w:b w:val="false"/>
          <w:i w:val="false"/>
          <w:color w:val="000000"/>
          <w:sz w:val="28"/>
        </w:rPr>
        <w:t>
      Осы нұсқамамен таныстым және нұсқаманың бір данасын алдым</w:t>
      </w:r>
    </w:p>
    <w:p>
      <w:pPr>
        <w:spacing w:after="0"/>
        <w:ind w:left="0"/>
        <w:jc w:val="both"/>
      </w:pPr>
      <w:r>
        <w:rPr>
          <w:rFonts w:ascii="Times New Roman"/>
          <w:b w:val="false"/>
          <w:i w:val="false"/>
          <w:color w:val="000000"/>
          <w:sz w:val="28"/>
        </w:rPr>
        <w:t>
      20 __ жылғы "____" __________</w:t>
      </w:r>
    </w:p>
    <w:p>
      <w:pPr>
        <w:spacing w:after="0"/>
        <w:ind w:left="0"/>
        <w:jc w:val="both"/>
      </w:pPr>
      <w:r>
        <w:rPr>
          <w:rFonts w:ascii="Times New Roman"/>
          <w:b w:val="false"/>
          <w:i w:val="false"/>
          <w:color w:val="000000"/>
          <w:sz w:val="28"/>
        </w:rPr>
        <w:t>
      Заңды тұлғаның басшысы не оның өкілі _______________________________________</w:t>
      </w:r>
    </w:p>
    <w:p>
      <w:pPr>
        <w:spacing w:after="0"/>
        <w:ind w:left="0"/>
        <w:jc w:val="both"/>
      </w:pPr>
      <w:r>
        <w:rPr>
          <w:rFonts w:ascii="Times New Roman"/>
          <w:b w:val="false"/>
          <w:i w:val="false"/>
          <w:color w:val="000000"/>
          <w:sz w:val="28"/>
        </w:rPr>
        <w:t>
      (қолы, Т.А.Ә.(ол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