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c60c" w14:textId="21fc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13 қарашадағы № 1188 бұйрығы. Қазақстан Республикасының Әділет министрлігінде 2023 жылғы 14 қарашада № 33635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16.08.2024 </w:t>
      </w:r>
      <w:r>
        <w:rPr>
          <w:rFonts w:ascii="Times New Roman"/>
          <w:b w:val="false"/>
          <w:i w:val="false"/>
          <w:color w:val="000000"/>
          <w:sz w:val="28"/>
        </w:rPr>
        <w:t>№ 552</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287-тармақтың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"15) бұқаралық ақпарат құралдарында ақпаратты дайындау және орналастыру жөніндегі көрсетілетін қызметтерді, сондай-ақ веб-сайттарда, оның ішінде халықаралық ақпараттық ұйымдарда орналастырылған ақпаратты беру жөніндегі көрсетілетін қызметтерді, әртүрлі магниттік жеткізгіштермен басылған дыбысталған кітаптарды, рельефті-нүктелік қаріппен басылған кітаптарды, көру қабілеті бойынша мүгедектігі бар адамдарға қызмет көрсетуге арналған тифлоқұралдарды сатып алу;";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297-6-тармақ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"297-6. Тапсырысты әлеуетті өнім беруші хабарлама жіберілген сәттен бастап үш сағат ішінде жұмыс күндері жұмыс уақытында (Астана қаласының уақыты бойынша сағат 09.00-ден 18:00-ге дейін) растайды. Егер тапсырысты растау туралы хабарлама Астана уақытымен сағат 15:00-ден кейін жіберілсе, сағатты есептеу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5"/>
    <w:bookmarkStart w:name="z11" w:id="6"/>
    <w:p>
      <w:pPr>
        <w:spacing w:after="0"/>
        <w:ind w:left="0"/>
        <w:jc w:val="both"/>
      </w:pPr>
      <w:r>
        <w:rPr>
          <w:rFonts w:ascii="Times New Roman"/>
          <w:b w:val="false"/>
          <w:i w:val="false"/>
          <w:color w:val="000000"/>
          <w:sz w:val="28"/>
        </w:rPr>
        <w:t xml:space="preserve">
      378-тармақтың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"4) әлеуетті өнім берушілердің әлеуетті өнім берушілер тізіміне енгізу туралы өтінішхаттарын қабылдау күні мен уақыты.</w:t>
      </w:r>
    </w:p>
    <w:bookmarkEnd w:id="7"/>
    <w:p>
      <w:pPr>
        <w:spacing w:after="0"/>
        <w:ind w:left="0"/>
        <w:jc w:val="both"/>
      </w:pPr>
      <w:r>
        <w:rPr>
          <w:rFonts w:ascii="Times New Roman"/>
          <w:b w:val="false"/>
          <w:i w:val="false"/>
          <w:color w:val="000000"/>
          <w:sz w:val="28"/>
        </w:rPr>
        <w:t>
      Бұл ретте әлеуетті өнім берушілердің тізімге енгізу туралы қолдаухаттарын қабылдау Астана қаласының уақыты бойынша 9-00-ден 18-00-ге дейін (қоса алғанда) бір жұмыс күнін құрайды;";</w:t>
      </w:r>
    </w:p>
    <w:bookmarkStart w:name="z13"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Тендерлік құжаттамаға 13-қосымшада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0"/>
    <w:bookmarkStart w:name="z16" w:id="11"/>
    <w:p>
      <w:pPr>
        <w:spacing w:after="0"/>
        <w:ind w:left="0"/>
        <w:jc w:val="both"/>
      </w:pPr>
      <w:r>
        <w:rPr>
          <w:rFonts w:ascii="Times New Roman"/>
          <w:b w:val="false"/>
          <w:i w:val="false"/>
          <w:color w:val="000000"/>
          <w:sz w:val="28"/>
        </w:rPr>
        <w:t xml:space="preserve">
      көрсетілген Қағидаларға 9-қосымшада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bookmarkEnd w:id="11"/>
    <w:bookmarkStart w:name="z17" w:id="12"/>
    <w:p>
      <w:pPr>
        <w:spacing w:after="0"/>
        <w:ind w:left="0"/>
        <w:jc w:val="both"/>
      </w:pPr>
      <w:r>
        <w:rPr>
          <w:rFonts w:ascii="Times New Roman"/>
          <w:b w:val="false"/>
          <w:i w:val="false"/>
          <w:color w:val="000000"/>
          <w:sz w:val="28"/>
        </w:rPr>
        <w:t>
      "Аукцион басталатын уақыт Астана қаласының уақыты бойынша 18.00-ден кешіктірілмей белгіленеді.";</w:t>
      </w:r>
    </w:p>
    <w:bookmarkEnd w:id="12"/>
    <w:bookmarkStart w:name="z18"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xml:space="preserve">
      көрсетілген Қағидаларға 23-қосымшада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End w:id="14"/>
    <w:bookmarkStart w:name="z20" w:id="15"/>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15"/>
    <w:p>
      <w:pPr>
        <w:spacing w:after="0"/>
        <w:ind w:left="0"/>
        <w:jc w:val="both"/>
      </w:pPr>
      <w:r>
        <w:rPr>
          <w:rFonts w:ascii="Times New Roman"/>
          <w:b w:val="false"/>
          <w:i w:val="false"/>
          <w:color w:val="000000"/>
          <w:sz w:val="28"/>
        </w:rPr>
        <w:t xml:space="preserve">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 </w:t>
      </w:r>
    </w:p>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bookmarkStart w:name="z21" w:id="16"/>
    <w:p>
      <w:pPr>
        <w:spacing w:after="0"/>
        <w:ind w:left="0"/>
        <w:jc w:val="both"/>
      </w:pPr>
      <w:r>
        <w:rPr>
          <w:rFonts w:ascii="Times New Roman"/>
          <w:b w:val="false"/>
          <w:i w:val="false"/>
          <w:color w:val="000000"/>
          <w:sz w:val="28"/>
        </w:rPr>
        <w:t xml:space="preserve">
      көрсетілген Қағидаларға 24-қосымшада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End w:id="16"/>
    <w:bookmarkStart w:name="z22" w:id="17"/>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17"/>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көлемінен екіден бірінен аспауы тиіс.</w:t>
      </w:r>
    </w:p>
    <w:p>
      <w:pPr>
        <w:spacing w:after="0"/>
        <w:ind w:left="0"/>
        <w:jc w:val="both"/>
      </w:pPr>
      <w:r>
        <w:rPr>
          <w:rFonts w:ascii="Times New Roman"/>
          <w:b w:val="false"/>
          <w:i w:val="false"/>
          <w:color w:val="000000"/>
          <w:sz w:val="28"/>
        </w:rPr>
        <w:t>
      Бұл ретте қосалқы жобалаушының жүргізілетін сатып алудың нысанасы болып табылатын жұмыстарды орындау көлемін өзге қосалқы жобалаушының беруіне тыйым салынады.</w:t>
      </w:r>
    </w:p>
    <w:p>
      <w:pPr>
        <w:spacing w:after="0"/>
        <w:ind w:left="0"/>
        <w:jc w:val="both"/>
      </w:pPr>
      <w:r>
        <w:rPr>
          <w:rFonts w:ascii="Times New Roman"/>
          <w:b w:val="false"/>
          <w:i w:val="false"/>
          <w:color w:val="000000"/>
          <w:sz w:val="28"/>
        </w:rPr>
        <w:t>
      Жұмыстарды орындайтын адамдарға,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жобалаушыларды тартуға жол берілмейді.";</w:t>
      </w:r>
    </w:p>
    <w:bookmarkStart w:name="z23" w:id="18"/>
    <w:p>
      <w:pPr>
        <w:spacing w:after="0"/>
        <w:ind w:left="0"/>
        <w:jc w:val="both"/>
      </w:pPr>
      <w:r>
        <w:rPr>
          <w:rFonts w:ascii="Times New Roman"/>
          <w:b w:val="false"/>
          <w:i w:val="false"/>
          <w:color w:val="000000"/>
          <w:sz w:val="28"/>
        </w:rPr>
        <w:t xml:space="preserve">
      көрсетілген Қағидаларға 25-қосымшада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End w:id="18"/>
    <w:bookmarkStart w:name="z24" w:id="19"/>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19"/>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нысанасы болып табылатын жұмыстарды орындау көлемін өзге қосалқы мердігерге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мердігерлерді тартуға жол берілмейді.";</w:t>
      </w:r>
    </w:p>
    <w:bookmarkStart w:name="z25" w:id="20"/>
    <w:p>
      <w:pPr>
        <w:spacing w:after="0"/>
        <w:ind w:left="0"/>
        <w:jc w:val="both"/>
      </w:pPr>
      <w:r>
        <w:rPr>
          <w:rFonts w:ascii="Times New Roman"/>
          <w:b w:val="false"/>
          <w:i w:val="false"/>
          <w:color w:val="000000"/>
          <w:sz w:val="28"/>
        </w:rPr>
        <w:t xml:space="preserve">
      көрсетілген Қағидаларға 26-қосымшада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End w:id="20"/>
    <w:bookmarkStart w:name="z26" w:id="21"/>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21"/>
    <w:p>
      <w:pPr>
        <w:spacing w:after="0"/>
        <w:ind w:left="0"/>
        <w:jc w:val="both"/>
      </w:pPr>
      <w:r>
        <w:rPr>
          <w:rFonts w:ascii="Times New Roman"/>
          <w:b w:val="false"/>
          <w:i w:val="false"/>
          <w:color w:val="000000"/>
          <w:sz w:val="28"/>
        </w:rPr>
        <w:t>
      Қызметтер көрсету үшін қосалқы мердігерлерге (бірлесіп орындаушыларға) берілуі мүмкін көрсетілетін қызметтердің шекті көлемдері жиынтығында көрсетілетін қызметтер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 нысанасы болып табылатын қызметтер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көрсетілетін қызметтерге өткізілетін сатып алудың нысанасы болып табылатын қызметтер көрсету бойынша қосалқы мердігерлерді тартуға жол берілмейді.".</w:t>
      </w:r>
    </w:p>
    <w:bookmarkStart w:name="z27" w:id="22"/>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22"/>
    <w:bookmarkStart w:name="z28"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29" w:id="2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4"/>
    <w:bookmarkStart w:name="z30" w:id="2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5"/>
    <w:bookmarkStart w:name="z31"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 Ұлттық</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13 қарашадағы</w:t>
            </w:r>
            <w:r>
              <w:br/>
            </w:r>
            <w:r>
              <w:rPr>
                <w:rFonts w:ascii="Times New Roman"/>
                <w:b w:val="false"/>
                <w:i w:val="false"/>
                <w:color w:val="000000"/>
                <w:sz w:val="20"/>
              </w:rPr>
              <w:t>№ 1188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4" w:id="27"/>
    <w:p>
      <w:pPr>
        <w:spacing w:after="0"/>
        <w:ind w:left="0"/>
        <w:jc w:val="left"/>
      </w:pPr>
      <w:r>
        <w:rPr>
          <w:rFonts w:ascii="Times New Roman"/>
          <w:b/>
          <w:i w:val="false"/>
          <w:color w:val="000000"/>
        </w:rPr>
        <w:t xml:space="preserve"> Аукцион хаттамасы нөмір сатып алу тәсілі мен нөміріне байланысты болады</w:t>
      </w:r>
    </w:p>
    <w:bookmarkEnd w:id="27"/>
    <w:p>
      <w:pPr>
        <w:spacing w:after="0"/>
        <w:ind w:left="0"/>
        <w:jc w:val="both"/>
      </w:pPr>
      <w:r>
        <w:rPr>
          <w:rFonts w:ascii="Times New Roman"/>
          <w:b w:val="false"/>
          <w:i w:val="false"/>
          <w:color w:val="000000"/>
          <w:sz w:val="28"/>
        </w:rPr>
        <w:t>
      Күні мен уақыты 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w:t>
      </w:r>
    </w:p>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нөмірі( өтінімді беру уақыты мен күніне байланысты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Аукцион өткізу мерзімі өткенге дейін әлеуетті өнім берушінің атауы құпия болып табылады</w:t>
      </w:r>
    </w:p>
    <w:p>
      <w:pPr>
        <w:spacing w:after="0"/>
        <w:ind w:left="0"/>
        <w:jc w:val="both"/>
      </w:pPr>
      <w:r>
        <w:rPr>
          <w:rFonts w:ascii="Times New Roman"/>
          <w:b w:val="false"/>
          <w:i w:val="false"/>
          <w:color w:val="000000"/>
          <w:sz w:val="28"/>
        </w:rPr>
        <w:t>
      Аукционға қатысушылардың бастапқы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төмен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Аукционның басталу күні мен уақыты: (КК.АА.ЖЖЖЖ СС: ММ: СС)</w:t>
      </w:r>
    </w:p>
    <w:p>
      <w:pPr>
        <w:spacing w:after="0"/>
        <w:ind w:left="0"/>
        <w:jc w:val="both"/>
      </w:pPr>
      <w:r>
        <w:rPr>
          <w:rFonts w:ascii="Times New Roman"/>
          <w:b w:val="false"/>
          <w:i w:val="false"/>
          <w:color w:val="000000"/>
          <w:sz w:val="28"/>
        </w:rPr>
        <w:t>
      Аукционның аяқталу күні мен уақыты: (КК.АА.ЖЖЖЖ СС: ММ: СС)</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 бойынша)</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СС:ММ:СС – сағат, минут,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13 қарашадағы</w:t>
            </w:r>
            <w:r>
              <w:br/>
            </w:r>
            <w:r>
              <w:rPr>
                <w:rFonts w:ascii="Times New Roman"/>
                <w:b w:val="false"/>
                <w:i w:val="false"/>
                <w:color w:val="000000"/>
                <w:sz w:val="20"/>
              </w:rPr>
              <w:t>№ 1188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7" w:id="28"/>
    <w:p>
      <w:pPr>
        <w:spacing w:after="0"/>
        <w:ind w:left="0"/>
        <w:jc w:val="left"/>
      </w:pPr>
      <w:r>
        <w:rPr>
          <w:rFonts w:ascii="Times New Roman"/>
          <w:b/>
          <w:i w:val="false"/>
          <w:color w:val="000000"/>
        </w:rPr>
        <w:t xml:space="preserve"> Қорытындылар туралы хаттама (аукцион нөмірі) нөмір сатып алу тәсілі мен нөміріне байланысты болады</w:t>
      </w:r>
    </w:p>
    <w:bookmarkEnd w:id="28"/>
    <w:p>
      <w:pPr>
        <w:spacing w:after="0"/>
        <w:ind w:left="0"/>
        <w:jc w:val="both"/>
      </w:pPr>
      <w:r>
        <w:rPr>
          <w:rFonts w:ascii="Times New Roman"/>
          <w:b w:val="false"/>
          <w:i w:val="false"/>
          <w:color w:val="000000"/>
          <w:sz w:val="28"/>
        </w:rPr>
        <w:t>
      Күні мен уақыты 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еместігін растайтын мәліметтер мен құжаттарды көрсете отырып, қабылданбау себептерінің егжей-тегжейлі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 мәтіндік мәннен тұратын анықтамалық: (біліктілік талаптарына сәйкес келмеуі, аукциондық құжаттама талаптарына сәйкес келмеуі, Заңның 7-бабының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талаптарына және аукциондық құжаттаманың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бағалары (аукционға қатысушылардың ашылған өтінімдері ғана ашылады):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төмен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 бойынша)</w:t>
            </w: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 Лот бойынша жеңімпазды анықтау: (БСН/ЖСН жеңімпаздың әлеуетті өнім берушісінің атауы).</w:t>
      </w:r>
    </w:p>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(жеңімпаздың әлеуетті өнім берушісінің атауы) - мен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(№___лот бойынша сатып алудың атауы) мыналарға байланысты өтпеді деп танылсын:_____________________ * :</w:t>
      </w:r>
    </w:p>
    <w:p>
      <w:pPr>
        <w:spacing w:after="0"/>
        <w:ind w:left="0"/>
        <w:jc w:val="both"/>
      </w:pPr>
      <w:r>
        <w:rPr>
          <w:rFonts w:ascii="Times New Roman"/>
          <w:b w:val="false"/>
          <w:i w:val="false"/>
          <w:color w:val="000000"/>
          <w:sz w:val="28"/>
        </w:rPr>
        <w:t>
      Ескертпе: * мынадай мәндердің бірі: "Ұсынылған өтінімдердің болмауы", "екіден кем өтінім беру", "аукционға қатысуға бірде-бір әлеуетті өнім беруші жіберілген жоқ", "аукционға қатысуға бір әлеуетті өнім беруші жіберілген".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кк.аа.жжжж.</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__ - 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Бірнеше тапсырыс беруші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СС:ММ:СС. – сағат, минут, секунд.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