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0b59" w14:textId="6b10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10 қарашадағы № 70 бұйрығы. Қазақстан Республикасының Әділет министрлігінде 2023 жылғы 10 қарашада № 33627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20536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объектісінің ортақ мүлкіне күрделі жөндеу жүргізу </w:t>
      </w:r>
      <w:r>
        <w:rPr>
          <w:rFonts w:ascii="Times New Roman"/>
          <w:b w:val="false"/>
          <w:i w:val="false"/>
          <w:color w:val="000000"/>
          <w:sz w:val="28"/>
        </w:rPr>
        <w:t>тәртібі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комитетіне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бірлескен бұйрықты Қазақстан Республикасы Өнеркәсіп және құрылыс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Өнеркәсіп және құрылыс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2023 жылғы 10 қарашадағы</w:t>
            </w:r>
            <w:r>
              <w:br/>
            </w:r>
            <w:r>
              <w:rPr>
                <w:rFonts w:ascii="Times New Roman"/>
                <w:b w:val="false"/>
                <w:i w:val="false"/>
                <w:color w:val="000000"/>
                <w:sz w:val="20"/>
              </w:rPr>
              <w:t>№ 70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246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Кондоминиум объектісінің ортақ мүлкіне күрделі жөндеу жүргізу тәртібі</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Кондоминиум объектісінің ортақ мүлкіне күрделі жөндеу жүргізу </w:t>
      </w:r>
      <w:r>
        <w:rPr>
          <w:rFonts w:ascii="Times New Roman"/>
          <w:b w:val="false"/>
          <w:i w:val="false"/>
          <w:color w:val="000000"/>
          <w:sz w:val="28"/>
        </w:rPr>
        <w:t>тәртібі</w:t>
      </w:r>
      <w:r>
        <w:rPr>
          <w:rFonts w:ascii="Times New Roman"/>
          <w:b w:val="false"/>
          <w:i w:val="false"/>
          <w:color w:val="000000"/>
          <w:sz w:val="28"/>
        </w:rPr>
        <w:t xml:space="preserve"> (бұдан әрі – Тәртіп)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10-23) тармақшасына сәйкес әзірленді.</w:t>
      </w:r>
    </w:p>
    <w:bookmarkStart w:name="z14" w:id="8"/>
    <w:p>
      <w:pPr>
        <w:spacing w:after="0"/>
        <w:ind w:left="0"/>
        <w:jc w:val="both"/>
      </w:pPr>
      <w:r>
        <w:rPr>
          <w:rFonts w:ascii="Times New Roman"/>
          <w:b w:val="false"/>
          <w:i w:val="false"/>
          <w:color w:val="000000"/>
          <w:sz w:val="28"/>
        </w:rPr>
        <w:t>
      Тәртіпте мынадай ұғымдар пайдаланылады:</w:t>
      </w:r>
    </w:p>
    <w:bookmarkEnd w:id="8"/>
    <w:bookmarkStart w:name="z15" w:id="9"/>
    <w:p>
      <w:pPr>
        <w:spacing w:after="0"/>
        <w:ind w:left="0"/>
        <w:jc w:val="both"/>
      </w:pPr>
      <w:r>
        <w:rPr>
          <w:rFonts w:ascii="Times New Roman"/>
          <w:b w:val="false"/>
          <w:i w:val="false"/>
          <w:color w:val="000000"/>
          <w:sz w:val="28"/>
        </w:rPr>
        <w:t>
      1) жай серіктестік – Қазақстан Республикасының азаматтық заңнамасына сәйкес жасалатын бірлескен қызмет туралы шарт негізінде әрекет ететін заңды емес тұлға;</w:t>
      </w:r>
    </w:p>
    <w:bookmarkEnd w:id="9"/>
    <w:bookmarkStart w:name="z16" w:id="10"/>
    <w:p>
      <w:pPr>
        <w:spacing w:after="0"/>
        <w:ind w:left="0"/>
        <w:jc w:val="both"/>
      </w:pPr>
      <w:r>
        <w:rPr>
          <w:rFonts w:ascii="Times New Roman"/>
          <w:b w:val="false"/>
          <w:i w:val="false"/>
          <w:color w:val="000000"/>
          <w:sz w:val="28"/>
        </w:rPr>
        <w:t>
      2) кондоминиум объектісінің ортақ мүлкін күрделі жөндеуге қаражат жинақтайтын салымшы – екінші деңгейдегі банкпен кондоминиум объектісінің ортақ мүлкін күрделі жөндеуге қаражат жинақтау туралы шарт жасасқан, пәтерлердің, көппәтерлі тұрғын үйдің тұрғын емес үй-жайларының меншік иелері атынан әрекет ететін көппәтерлі тұрғын үй мүлкі иелерінің бірлестігі немесе көппәтерлі тұрғын үйдің жай серіктестігі;</w:t>
      </w:r>
    </w:p>
    <w:bookmarkEnd w:id="10"/>
    <w:bookmarkStart w:name="z17" w:id="11"/>
    <w:p>
      <w:pPr>
        <w:spacing w:after="0"/>
        <w:ind w:left="0"/>
        <w:jc w:val="both"/>
      </w:pPr>
      <w:r>
        <w:rPr>
          <w:rFonts w:ascii="Times New Roman"/>
          <w:b w:val="false"/>
          <w:i w:val="false"/>
          <w:color w:val="000000"/>
          <w:sz w:val="28"/>
        </w:rPr>
        <w:t>
      3) кондоминиум объектісінің ортақ мүлкін күрделі жөндеуге қаражат жинақтау туралы шарт – мүліктің меншік иелерінің бірлестігі/жай серіктестік және екінші деңгейдегі банк арасында жасалатын кондоминиум объектісінің ортақ мүлкін күрделі жөндеуге қаражат жинақтау туралы шарт;</w:t>
      </w:r>
    </w:p>
    <w:bookmarkEnd w:id="11"/>
    <w:bookmarkStart w:name="z18" w:id="12"/>
    <w:p>
      <w:pPr>
        <w:spacing w:after="0"/>
        <w:ind w:left="0"/>
        <w:jc w:val="both"/>
      </w:pPr>
      <w:r>
        <w:rPr>
          <w:rFonts w:ascii="Times New Roman"/>
          <w:b w:val="false"/>
          <w:i w:val="false"/>
          <w:color w:val="000000"/>
          <w:sz w:val="28"/>
        </w:rPr>
        <w:t>
      4) кондоминиум объектісінің ортақ мүлкін күрделі жөндеу - көппәтерлі тұрғын үйдің ресурсын қалпына келтіру мақсатында жүргізілетін, жөнделетін объектілердің пайдалану көрсеткіштерін жақсартатын, көппәтерлі тұрғын үйдің тозған конструкцияларын, бөлшектері мен инженерлік жабдықтарын жаңасына немесе неғұрлым берік және үнемдісіне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5) кондоминиум объектісінің ортақ мүлкін күрделі жөндеуге жұмсалатын шығыстар - кондоминиум объектісінің ортақ мүлкін немесе оның жекелеген бөліктерін күрделі жөндеуге пәтер, тұрғын емес үй-жайлар меншік иелерінің ай сайынғы жарналары;</w:t>
      </w:r>
    </w:p>
    <w:bookmarkEnd w:id="13"/>
    <w:bookmarkStart w:name="z20" w:id="14"/>
    <w:p>
      <w:pPr>
        <w:spacing w:after="0"/>
        <w:ind w:left="0"/>
        <w:jc w:val="both"/>
      </w:pPr>
      <w:r>
        <w:rPr>
          <w:rFonts w:ascii="Times New Roman"/>
          <w:b w:val="false"/>
          <w:i w:val="false"/>
          <w:color w:val="000000"/>
          <w:sz w:val="28"/>
        </w:rPr>
        <w:t>
      6) көппәтерлі тұрғын үй мүлкі иелерінің бірлестігі – (бұдан әрі - мүліктің меншік иелерінің бірлестігі) – коммерциялық емес ұйым болып табылатын, пәтерлердің, бір көппәтерлі тұрғын үйдің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4"/>
    <w:bookmarkStart w:name="z21" w:id="15"/>
    <w:p>
      <w:pPr>
        <w:spacing w:after="0"/>
        <w:ind w:left="0"/>
        <w:jc w:val="both"/>
      </w:pPr>
      <w:r>
        <w:rPr>
          <w:rFonts w:ascii="Times New Roman"/>
          <w:b w:val="false"/>
          <w:i w:val="false"/>
          <w:color w:val="000000"/>
          <w:sz w:val="28"/>
        </w:rPr>
        <w:t>
      7) қайтарылатын қаражат – пәтерлердің, тұрғын емес үй-жайлардың меншік иелері Операторға күрделі жөндеу жүргізгені және лифттерді ауыстырғаны үшін аударатын ақшалай қаражаты;</w:t>
      </w:r>
    </w:p>
    <w:bookmarkEnd w:id="15"/>
    <w:bookmarkStart w:name="z22" w:id="16"/>
    <w:p>
      <w:pPr>
        <w:spacing w:after="0"/>
        <w:ind w:left="0"/>
        <w:jc w:val="both"/>
      </w:pPr>
      <w:r>
        <w:rPr>
          <w:rFonts w:ascii="Times New Roman"/>
          <w:b w:val="false"/>
          <w:i w:val="false"/>
          <w:color w:val="000000"/>
          <w:sz w:val="28"/>
        </w:rPr>
        <w:t>
      8) мемлекеттік бюджет – республикалық және жергілікті бюджеттердің жиынтығы;</w:t>
      </w:r>
    </w:p>
    <w:bookmarkEnd w:id="16"/>
    <w:bookmarkStart w:name="z23" w:id="17"/>
    <w:p>
      <w:pPr>
        <w:spacing w:after="0"/>
        <w:ind w:left="0"/>
        <w:jc w:val="both"/>
      </w:pPr>
      <w:r>
        <w:rPr>
          <w:rFonts w:ascii="Times New Roman"/>
          <w:b w:val="false"/>
          <w:i w:val="false"/>
          <w:color w:val="000000"/>
          <w:sz w:val="28"/>
        </w:rPr>
        <w:t>
      9) оператор – мамандандырылған уәкілетті ұйым;</w:t>
      </w:r>
    </w:p>
    <w:bookmarkEnd w:id="17"/>
    <w:bookmarkStart w:name="z24" w:id="18"/>
    <w:p>
      <w:pPr>
        <w:spacing w:after="0"/>
        <w:ind w:left="0"/>
        <w:jc w:val="both"/>
      </w:pPr>
      <w:r>
        <w:rPr>
          <w:rFonts w:ascii="Times New Roman"/>
          <w:b w:val="false"/>
          <w:i w:val="false"/>
          <w:color w:val="000000"/>
          <w:sz w:val="28"/>
        </w:rPr>
        <w:t>
      10) тұрғын үй қатынастары және тұрғын үй-коммуналдық шаруашылық саласындағы электрондық ақпараттық ресурстарды орталықтандырылған түрде жинау және сақтаудың ақпараттық жүйесі (бұдан әрі – Орталықтандырылған түрде жинаудың АЖ-сы) – бұл мемлекеттік-жекешелік әріптестік шеңберінде іске асырылған, тұрғын үй қорын және тұрғын үй - коммуналдық шаруашылықты талдау үшін тұрғын үй – коммуналдық шаруашылықты ақпараттандыру объектілерінен электрондық ақпараттық ресурстарды шоғырландыруды қамтамасыз ететін, тұрғын үй қатынастары және тұрғын үй-коммуналдық шаруашылық саласында мемлекеттік реттеуді жүзеге асыруды қамтамасыз ететін мемлекеттік ақпараттық жүйе;</w:t>
      </w:r>
    </w:p>
    <w:bookmarkEnd w:id="18"/>
    <w:bookmarkStart w:name="z25" w:id="19"/>
    <w:p>
      <w:pPr>
        <w:spacing w:after="0"/>
        <w:ind w:left="0"/>
        <w:jc w:val="both"/>
      </w:pPr>
      <w:r>
        <w:rPr>
          <w:rFonts w:ascii="Times New Roman"/>
          <w:b w:val="false"/>
          <w:i w:val="false"/>
          <w:color w:val="000000"/>
          <w:sz w:val="28"/>
        </w:rPr>
        <w:t>
      11)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19"/>
    <w:bookmarkStart w:name="z26" w:id="20"/>
    <w:p>
      <w:pPr>
        <w:spacing w:after="0"/>
        <w:ind w:left="0"/>
        <w:jc w:val="both"/>
      </w:pPr>
      <w:r>
        <w:rPr>
          <w:rFonts w:ascii="Times New Roman"/>
          <w:b w:val="false"/>
          <w:i w:val="false"/>
          <w:color w:val="000000"/>
          <w:sz w:val="28"/>
        </w:rPr>
        <w:t>
      2. Тұрғын үй заңнамасына сәйкес кондоминиум объектісінің ортақ мүлкіне күрделі жөндеу жүргізу (жаңғырту, реконструкциялау, реставрациялау) туралы шешім пәтерлер, тұрғын емес үй-жайлар меншік иелерінің жалпы санының жартысынан астамы қатысатын жиналыста қабылданады. Шешім пәтерлер, тұрғын емес үй-жайлар меншік иелерінің жалпы санының көпшілігі келіскен жағдайда қабылданады.</w:t>
      </w:r>
    </w:p>
    <w:bookmarkEnd w:id="20"/>
    <w:p>
      <w:pPr>
        <w:spacing w:after="0"/>
        <w:ind w:left="0"/>
        <w:jc w:val="both"/>
      </w:pPr>
      <w:r>
        <w:rPr>
          <w:rFonts w:ascii="Times New Roman"/>
          <w:b w:val="false"/>
          <w:i w:val="false"/>
          <w:color w:val="000000"/>
          <w:sz w:val="28"/>
        </w:rPr>
        <w:t>
      Жиналыс қабылдаған, хаттамамен ресімделген шешімдер сотта даулы және өзге де мәселелерді қарау кезінде құжат болып табылады.</w:t>
      </w:r>
    </w:p>
    <w:bookmarkStart w:name="z27" w:id="21"/>
    <w:p>
      <w:pPr>
        <w:spacing w:after="0"/>
        <w:ind w:left="0"/>
        <w:jc w:val="both"/>
      </w:pPr>
      <w:r>
        <w:rPr>
          <w:rFonts w:ascii="Times New Roman"/>
          <w:b w:val="false"/>
          <w:i w:val="false"/>
          <w:color w:val="000000"/>
          <w:sz w:val="28"/>
        </w:rPr>
        <w:t>
      3. Кондоминиум объектісінің ортақ мүлкіне немесе оның жекелеген бөліктеріне күрделі жөндеу (жаңғырту, реконструкциялау, реставрациялау) жүргізу туралы шешім қабылдау кезінде көппәтерлі тұрғын үйдегі пәтерлердің, тұрғын емес үй-жайлардың меншік иелері жиналыста мынадай:</w:t>
      </w:r>
    </w:p>
    <w:bookmarkEnd w:id="21"/>
    <w:bookmarkStart w:name="z28" w:id="22"/>
    <w:p>
      <w:pPr>
        <w:spacing w:after="0"/>
        <w:ind w:left="0"/>
        <w:jc w:val="both"/>
      </w:pPr>
      <w:r>
        <w:rPr>
          <w:rFonts w:ascii="Times New Roman"/>
          <w:b w:val="false"/>
          <w:i w:val="false"/>
          <w:color w:val="000000"/>
          <w:sz w:val="28"/>
        </w:rPr>
        <w:t>
      1) кондоминиум объектісінің ортақ мүлкіне немесе оның жекелеген бөліктеріне күрделі жөндеу жүргізуге арналған шығыстар сметасын бекіту туралы;</w:t>
      </w:r>
    </w:p>
    <w:bookmarkEnd w:id="22"/>
    <w:bookmarkStart w:name="z29" w:id="23"/>
    <w:p>
      <w:pPr>
        <w:spacing w:after="0"/>
        <w:ind w:left="0"/>
        <w:jc w:val="both"/>
      </w:pPr>
      <w:r>
        <w:rPr>
          <w:rFonts w:ascii="Times New Roman"/>
          <w:b w:val="false"/>
          <w:i w:val="false"/>
          <w:color w:val="000000"/>
          <w:sz w:val="28"/>
        </w:rPr>
        <w:t xml:space="preserve">
      2) жинақ шотында жинақталған ақшаны жұмсау туралы шешім қабылдау туралы; </w:t>
      </w:r>
    </w:p>
    <w:bookmarkEnd w:id="23"/>
    <w:bookmarkStart w:name="z30" w:id="24"/>
    <w:p>
      <w:pPr>
        <w:spacing w:after="0"/>
        <w:ind w:left="0"/>
        <w:jc w:val="both"/>
      </w:pPr>
      <w:r>
        <w:rPr>
          <w:rFonts w:ascii="Times New Roman"/>
          <w:b w:val="false"/>
          <w:i w:val="false"/>
          <w:color w:val="000000"/>
          <w:sz w:val="28"/>
        </w:rPr>
        <w:t>
      3) кондоминиум объектісінің ортақ мүлкін жөндеуге жобалау-сметалық құжаттаманы келісу туралы;</w:t>
      </w:r>
    </w:p>
    <w:bookmarkEnd w:id="24"/>
    <w:bookmarkStart w:name="z31" w:id="25"/>
    <w:p>
      <w:pPr>
        <w:spacing w:after="0"/>
        <w:ind w:left="0"/>
        <w:jc w:val="both"/>
      </w:pPr>
      <w:r>
        <w:rPr>
          <w:rFonts w:ascii="Times New Roman"/>
          <w:b w:val="false"/>
          <w:i w:val="false"/>
          <w:color w:val="000000"/>
          <w:sz w:val="28"/>
        </w:rPr>
        <w:t>
      4) кондоминиум объектісінің ортақ мүлкіне күрделі жөндеу жүргізу мерзімі туралы шешімдер қабылдайды.</w:t>
      </w:r>
    </w:p>
    <w:bookmarkEnd w:id="25"/>
    <w:bookmarkStart w:name="z32" w:id="26"/>
    <w:p>
      <w:pPr>
        <w:spacing w:after="0"/>
        <w:ind w:left="0"/>
        <w:jc w:val="both"/>
      </w:pPr>
      <w:r>
        <w:rPr>
          <w:rFonts w:ascii="Times New Roman"/>
          <w:b w:val="false"/>
          <w:i w:val="false"/>
          <w:color w:val="000000"/>
          <w:sz w:val="28"/>
        </w:rPr>
        <w:t>
      4. Жергілікті атқарушы органдар жергілікті бюджет қаражаты болған кезде жиналыс шешімінің негізінде пәтерлердің, тұрғын емес үй-жайлардың меншік иелерінің қаражатты қайтаруын қамтамасыз ету шартымен көппәтерлі тұрғын үйлерді күрделі жөндеуді және лифтілерді жөндеуді (ауыстыруды) ұйымдастыруды және қаржыландыруды жүзеге асырады.</w:t>
      </w:r>
    </w:p>
    <w:bookmarkEnd w:id="26"/>
    <w:bookmarkStart w:name="z33" w:id="27"/>
    <w:p>
      <w:pPr>
        <w:spacing w:after="0"/>
        <w:ind w:left="0"/>
        <w:jc w:val="both"/>
      </w:pPr>
      <w:r>
        <w:rPr>
          <w:rFonts w:ascii="Times New Roman"/>
          <w:b w:val="false"/>
          <w:i w:val="false"/>
          <w:color w:val="000000"/>
          <w:sz w:val="28"/>
        </w:rPr>
        <w:t>
      5. Жергілікті атқарушы органдар жергілікті бюджет қаражаты болған жағдайда елді мекенге бірыңғай сәулеттік келбетін беруге бағытталған көппәтерлі тұрғын үйлердің қасбеттерін, шатырларын күрделі жөндеу бойынша ұйымдастыруды және қаржыландыруды жүзеге асырады.</w:t>
      </w:r>
    </w:p>
    <w:bookmarkEnd w:id="27"/>
    <w:bookmarkStart w:name="z34" w:id="28"/>
    <w:p>
      <w:pPr>
        <w:spacing w:after="0"/>
        <w:ind w:left="0"/>
        <w:jc w:val="both"/>
      </w:pPr>
      <w:r>
        <w:rPr>
          <w:rFonts w:ascii="Times New Roman"/>
          <w:b w:val="false"/>
          <w:i w:val="false"/>
          <w:color w:val="000000"/>
          <w:sz w:val="28"/>
        </w:rPr>
        <w:t>
      6. Оператор пәтерлердің, тұрғын емес үй-жайлардың меншік иелерінің қайтарған сомаларын қайтарымдылықты қамтамасыз ету шартымен кондоминиумның басқа объектілеріндегі ортақ мүлікке күрделі жөндеу жүргізу және лифттерді жөндеу (ауыстыру) үшін пайдаланады.</w:t>
      </w:r>
    </w:p>
    <w:bookmarkEnd w:id="28"/>
    <w:bookmarkStart w:name="z35" w:id="29"/>
    <w:p>
      <w:pPr>
        <w:spacing w:after="0"/>
        <w:ind w:left="0"/>
        <w:jc w:val="left"/>
      </w:pPr>
      <w:r>
        <w:rPr>
          <w:rFonts w:ascii="Times New Roman"/>
          <w:b/>
          <w:i w:val="false"/>
          <w:color w:val="000000"/>
        </w:rPr>
        <w:t xml:space="preserve"> 2-тарау. Мүліктің меншік иелері бірлестігі төрағасының, жай серіктестіктің сенімді тұлғасының кондоминиум объектісінің ортақ мүлкіне күрделі жөндеуді ұйымдастыру тәртібі</w:t>
      </w:r>
    </w:p>
    <w:bookmarkEnd w:id="29"/>
    <w:bookmarkStart w:name="z36" w:id="30"/>
    <w:p>
      <w:pPr>
        <w:spacing w:after="0"/>
        <w:ind w:left="0"/>
        <w:jc w:val="both"/>
      </w:pPr>
      <w:r>
        <w:rPr>
          <w:rFonts w:ascii="Times New Roman"/>
          <w:b w:val="false"/>
          <w:i w:val="false"/>
          <w:color w:val="000000"/>
          <w:sz w:val="28"/>
        </w:rPr>
        <w:t>
      7. Кондоминиум объектісінің ортақ мүлкін күрделі жөндеуге ақша жинақтау үшін мүліктің меншік иелері бірлестігінің төрағасы не жай серіктестіктің сенімді тұлғасы екінші деңгейдегі банктердің бірінде кондоминиум объектісінің ортақ мүлкін күрделі жөндеуге ақша жинақтау үшін жинақ шотын ашады.</w:t>
      </w:r>
    </w:p>
    <w:bookmarkEnd w:id="30"/>
    <w:bookmarkStart w:name="z37" w:id="31"/>
    <w:p>
      <w:pPr>
        <w:spacing w:after="0"/>
        <w:ind w:left="0"/>
        <w:jc w:val="both"/>
      </w:pPr>
      <w:r>
        <w:rPr>
          <w:rFonts w:ascii="Times New Roman"/>
          <w:b w:val="false"/>
          <w:i w:val="false"/>
          <w:color w:val="000000"/>
          <w:sz w:val="28"/>
        </w:rPr>
        <w:t>
      8. Кондоминиум объектісінің ортақ мүлкіне күрделі жөндеу жүргізуге ақша жинақтау үшін пәтердің, тұрғын емес үй-жайдың меншік иесі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аударады.</w:t>
      </w:r>
    </w:p>
    <w:bookmarkEnd w:id="31"/>
    <w:bookmarkStart w:name="z38" w:id="32"/>
    <w:p>
      <w:pPr>
        <w:spacing w:after="0"/>
        <w:ind w:left="0"/>
        <w:jc w:val="both"/>
      </w:pPr>
      <w:r>
        <w:rPr>
          <w:rFonts w:ascii="Times New Roman"/>
          <w:b w:val="false"/>
          <w:i w:val="false"/>
          <w:color w:val="000000"/>
          <w:sz w:val="28"/>
        </w:rPr>
        <w:t>
      9. Пәтерлердің, тұрғын емес үй-жайлардың меншік иелері жиналыста тұрғын үй заңнамасында көзделген кондоминиум объектісінің ортақ мүлкін күрделі жөндеуге арналған жарнаның мөлшерінен асатын мөлшерде күрделі жөндеуге жарна белгілеу туралы шешім қабылдайды.</w:t>
      </w:r>
    </w:p>
    <w:bookmarkEnd w:id="32"/>
    <w:p>
      <w:pPr>
        <w:spacing w:after="0"/>
        <w:ind w:left="0"/>
        <w:jc w:val="both"/>
      </w:pPr>
      <w:r>
        <w:rPr>
          <w:rFonts w:ascii="Times New Roman"/>
          <w:b w:val="false"/>
          <w:i w:val="false"/>
          <w:color w:val="000000"/>
          <w:sz w:val="28"/>
        </w:rPr>
        <w:t xml:space="preserve">
      Бұл ретте, жиналыс пәтерлер, тұрғын емес үй-жайлар меншік иелерінің жалпы санының жартысынан астамы болған кезде шешім қабылдауға құқылы. </w:t>
      </w:r>
    </w:p>
    <w:p>
      <w:pPr>
        <w:spacing w:after="0"/>
        <w:ind w:left="0"/>
        <w:jc w:val="both"/>
      </w:pPr>
      <w:r>
        <w:rPr>
          <w:rFonts w:ascii="Times New Roman"/>
          <w:b w:val="false"/>
          <w:i w:val="false"/>
          <w:color w:val="000000"/>
          <w:sz w:val="28"/>
        </w:rPr>
        <w:t xml:space="preserve">
      Шешім пәтерлер, тұрғын емес үй-жайлар меншік иелерінің жалпы санының көпшілігі келіскен кезде қабылданады. </w:t>
      </w:r>
    </w:p>
    <w:bookmarkStart w:name="z39" w:id="33"/>
    <w:p>
      <w:pPr>
        <w:spacing w:after="0"/>
        <w:ind w:left="0"/>
        <w:jc w:val="both"/>
      </w:pPr>
      <w:r>
        <w:rPr>
          <w:rFonts w:ascii="Times New Roman"/>
          <w:b w:val="false"/>
          <w:i w:val="false"/>
          <w:color w:val="000000"/>
          <w:sz w:val="28"/>
        </w:rPr>
        <w:t xml:space="preserve">
      10. Мүліктің меншік иелерінің бірлестігі немесе жай серіктестік жинақ шоты ашылған екінші деңгейдегі банкке нөмірі мен пайдалы алаңы, сондай-ақ әрбір пәтер, тұрғын емес үй-жай бойынша ай сайынғы жарна мөлшері көрсетілген әрбір пәтер, тұрғын емес үй-жай бойынша ақпарат береді. </w:t>
      </w:r>
    </w:p>
    <w:bookmarkEnd w:id="33"/>
    <w:bookmarkStart w:name="z40" w:id="34"/>
    <w:p>
      <w:pPr>
        <w:spacing w:after="0"/>
        <w:ind w:left="0"/>
        <w:jc w:val="both"/>
      </w:pPr>
      <w:r>
        <w:rPr>
          <w:rFonts w:ascii="Times New Roman"/>
          <w:b w:val="false"/>
          <w:i w:val="false"/>
          <w:color w:val="000000"/>
          <w:sz w:val="28"/>
        </w:rPr>
        <w:t>
      11. Көппәтерлі тұрғын үйдегі пәтерге, тұрғын емес үй-жайға меншік құқығы ауысқан кезде пәтердің, тұрғын емес үй-жайдың бұрынғы меншік иесі жинақтаған ақшалай қаражаты пәтердің, тұрғын емес үй-жайдың жаңа меншік иесіне есептеледі.</w:t>
      </w:r>
    </w:p>
    <w:bookmarkEnd w:id="34"/>
    <w:bookmarkStart w:name="z41" w:id="35"/>
    <w:p>
      <w:pPr>
        <w:spacing w:after="0"/>
        <w:ind w:left="0"/>
        <w:jc w:val="both"/>
      </w:pPr>
      <w:r>
        <w:rPr>
          <w:rFonts w:ascii="Times New Roman"/>
          <w:b w:val="false"/>
          <w:i w:val="false"/>
          <w:color w:val="000000"/>
          <w:sz w:val="28"/>
        </w:rPr>
        <w:t>
      12. Пәтер, тұрғын емес үй-жай меншік иесінің екінші деңгейдегі банктердегі жинақ шотындағы ақшалай қаражат түріндегі өз үлесін қайтаруды/бөлуді талап етпейді.</w:t>
      </w:r>
    </w:p>
    <w:bookmarkEnd w:id="35"/>
    <w:bookmarkStart w:name="z42" w:id="36"/>
    <w:p>
      <w:pPr>
        <w:spacing w:after="0"/>
        <w:ind w:left="0"/>
        <w:jc w:val="both"/>
      </w:pPr>
      <w:r>
        <w:rPr>
          <w:rFonts w:ascii="Times New Roman"/>
          <w:b w:val="false"/>
          <w:i w:val="false"/>
          <w:color w:val="000000"/>
          <w:sz w:val="28"/>
        </w:rPr>
        <w:t xml:space="preserve">
      13. Көппәтерлі тұрғын үйдегі пәтерге, тұрғын емес үй-жайға меншік құқығы ауысқан кезде сатушы күрделі жөндеуге (бар болса) жарналар бойынша берешектің барлық сомасын өтейді. </w:t>
      </w:r>
    </w:p>
    <w:bookmarkEnd w:id="36"/>
    <w:bookmarkStart w:name="z43" w:id="37"/>
    <w:p>
      <w:pPr>
        <w:spacing w:after="0"/>
        <w:ind w:left="0"/>
        <w:jc w:val="both"/>
      </w:pPr>
      <w:r>
        <w:rPr>
          <w:rFonts w:ascii="Times New Roman"/>
          <w:b w:val="false"/>
          <w:i w:val="false"/>
          <w:color w:val="000000"/>
          <w:sz w:val="28"/>
        </w:rPr>
        <w:t>
      14. Пәтердің, тұрғын емес үй-жайдың меншік иесі белгіленген төлем күнінен кейін берешекті өтемеген кезде мүліктің меншік иелері бірлестігінің жарғысына, жай серіктестік шартына немесе жиналыс шешіміне сәйкес мүліктің меншік иелері бірлестігінің төрағасы немесе жай серіктестіктің сенімді тұлғасы берешекті мәжбүрлеп өндіріп алу туралы нотариусқа немесе сотқа жүгінеді.</w:t>
      </w:r>
    </w:p>
    <w:bookmarkEnd w:id="37"/>
    <w:p>
      <w:pPr>
        <w:spacing w:after="0"/>
        <w:ind w:left="0"/>
        <w:jc w:val="both"/>
      </w:pPr>
      <w:r>
        <w:rPr>
          <w:rFonts w:ascii="Times New Roman"/>
          <w:b w:val="false"/>
          <w:i w:val="false"/>
          <w:color w:val="000000"/>
          <w:sz w:val="28"/>
        </w:rPr>
        <w:t>
      Кондоминиум объектісінің ортақ мүлкін күрделі жөндеуге жарналарды төлейтін пәтердің, тұрғын емес үй-жайдың әрбір меншік иесінің өзіне тиесілі пәтерге, тұрғын емес үй-жайға жинақталған ақша туралы ақпарат алады.</w:t>
      </w:r>
    </w:p>
    <w:bookmarkStart w:name="z44" w:id="38"/>
    <w:p>
      <w:pPr>
        <w:spacing w:after="0"/>
        <w:ind w:left="0"/>
        <w:jc w:val="both"/>
      </w:pPr>
      <w:r>
        <w:rPr>
          <w:rFonts w:ascii="Times New Roman"/>
          <w:b w:val="false"/>
          <w:i w:val="false"/>
          <w:color w:val="000000"/>
          <w:sz w:val="28"/>
        </w:rPr>
        <w:t>
      15. Жинақ шоттары бойынша ақшаның автоматтандырылған есебі әрбір пәтерге, тұрғын емес үй-жайға бөлінуімен жүргізіледі, ал жинақ шотындағы ақпарат "Кондоминиум объектісін басқару және кондоминиум объектісінің ортақ мүлкін күтіп-ұстау жөніндегі ай сайынғы есептердің үлгілік нысандарын бекіту туралы" Қазақстан Республикасы Индустрия және инфрақұрылымдық даму министрі міндетін атқарушының 2020 жылғы 30 наурыздағы № 164 бұйрығында (Нормативтік құқықтық актілерді мемлекеттік тіркеу тізілімінде № 20247 болып тіркелген) белгіленген тәртіппен тұрақты негізде жарияланады.</w:t>
      </w:r>
    </w:p>
    <w:bookmarkEnd w:id="38"/>
    <w:bookmarkStart w:name="z45" w:id="39"/>
    <w:p>
      <w:pPr>
        <w:spacing w:after="0"/>
        <w:ind w:left="0"/>
        <w:jc w:val="both"/>
      </w:pPr>
      <w:r>
        <w:rPr>
          <w:rFonts w:ascii="Times New Roman"/>
          <w:b w:val="false"/>
          <w:i w:val="false"/>
          <w:color w:val="000000"/>
          <w:sz w:val="28"/>
        </w:rPr>
        <w:t xml:space="preserve">
      16. Мүлік иелерінің бірлестігі немесе жай серіктестік түскен ақшаның есебін әрбір пәтерге, тұрғын емес үй-жайға бөлу арқылы өз бетінше жүргізеді және кондоминиум объектісінің ортақ мүлкін күрделі жөндеуге ақшаның жинақталғаны туралы ақпаратты пәтер, тұрғын емес үй-жай иесінің өтініші бойынша қағаз түрінде береді немесе банктік және заңмен қорғалатын басқа да құпияларды ашу тәртібі бойынша Қазақстан Республикасы заңнамалық актілерінің жария ету тәртібі туралы талаптарын сақтай отырып, электрондық құжат түрінде жалпыға қолжетімді интернет-ресурста жариялайды. </w:t>
      </w:r>
    </w:p>
    <w:bookmarkEnd w:id="39"/>
    <w:bookmarkStart w:name="z46" w:id="40"/>
    <w:p>
      <w:pPr>
        <w:spacing w:after="0"/>
        <w:ind w:left="0"/>
        <w:jc w:val="both"/>
      </w:pPr>
      <w:r>
        <w:rPr>
          <w:rFonts w:ascii="Times New Roman"/>
          <w:b w:val="false"/>
          <w:i w:val="false"/>
          <w:color w:val="000000"/>
          <w:sz w:val="28"/>
        </w:rPr>
        <w:t>
      17. Кондоминиум объектісінің ортақ мүлкіне күрделі жөндеу жүргізу үшін мердігер ұйымды таңдауды үй кеңесі жүзеге асырады.</w:t>
      </w:r>
    </w:p>
    <w:bookmarkEnd w:id="40"/>
    <w:bookmarkStart w:name="z47" w:id="41"/>
    <w:p>
      <w:pPr>
        <w:spacing w:after="0"/>
        <w:ind w:left="0"/>
        <w:jc w:val="both"/>
      </w:pPr>
      <w:r>
        <w:rPr>
          <w:rFonts w:ascii="Times New Roman"/>
          <w:b w:val="false"/>
          <w:i w:val="false"/>
          <w:color w:val="000000"/>
          <w:sz w:val="28"/>
        </w:rPr>
        <w:t xml:space="preserve">
      18. Кондоминиум объектісінің ортақ мүлкін күрделі жөндеуге арналған ақшалай қаражат кондоминиум объектісінің ортақ мүлкін күрделі жөндеу мақсаттарына ғана және кондоминиум объектісінің ортақ мүлкін күрделі жөндеуге арналған шарттарды қоспағанда, пәтерлер, тұрғын емес үй-жайлар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 </w:t>
      </w:r>
    </w:p>
    <w:bookmarkEnd w:id="41"/>
    <w:bookmarkStart w:name="z48" w:id="42"/>
    <w:p>
      <w:pPr>
        <w:spacing w:after="0"/>
        <w:ind w:left="0"/>
        <w:jc w:val="both"/>
      </w:pPr>
      <w:r>
        <w:rPr>
          <w:rFonts w:ascii="Times New Roman"/>
          <w:b w:val="false"/>
          <w:i w:val="false"/>
          <w:color w:val="000000"/>
          <w:sz w:val="28"/>
        </w:rPr>
        <w:t xml:space="preserve">
      19. Үй кеңесі кондоминиум объектісінің ортақ мүлкін күрделі жөндеуге арналған ақшаның нысаналы жұмсалуына мониторингтеуді жүзеге асырады. </w:t>
      </w:r>
    </w:p>
    <w:bookmarkEnd w:id="42"/>
    <w:bookmarkStart w:name="z49" w:id="43"/>
    <w:p>
      <w:pPr>
        <w:spacing w:after="0"/>
        <w:ind w:left="0"/>
        <w:jc w:val="both"/>
      </w:pPr>
      <w:r>
        <w:rPr>
          <w:rFonts w:ascii="Times New Roman"/>
          <w:b w:val="false"/>
          <w:i w:val="false"/>
          <w:color w:val="000000"/>
          <w:sz w:val="28"/>
        </w:rPr>
        <w:t>
      20. Мүліктің меншік иелері бірлестігінің, жай серіктестіктің жинақ шотынан ақшаны жұмсауы тауарларды/жұмыстарды/қызметтерді сатып алуға арналған тиісті түрде ресімделген шарттардың/келісімшарттардың/келісімдердің/шот-фактуралардың/инвойстардың/шоттардың негізінде қолма-қол ақшасыз тәртіппен ғана жүзеге асырылады.</w:t>
      </w:r>
    </w:p>
    <w:bookmarkEnd w:id="43"/>
    <w:p>
      <w:pPr>
        <w:spacing w:after="0"/>
        <w:ind w:left="0"/>
        <w:jc w:val="both"/>
      </w:pPr>
      <w:r>
        <w:rPr>
          <w:rFonts w:ascii="Times New Roman"/>
          <w:b w:val="false"/>
          <w:i w:val="false"/>
          <w:color w:val="000000"/>
          <w:sz w:val="28"/>
        </w:rPr>
        <w:t>
      Кондоминиум объектісінің ортақ мүлкін күрделі жөндеу аяқталғаннан кейін мүліктің меншік иелері бірлестігінің төрағасы, жай серіктестіктің сенімді тұлғасы, үй кеңесінің мүшелері қол қойған, жинақ шотында жинақталған ақшаны мақсатты пайдалану актісі ресімделеді, оған кондоминиум объектісінің ортақ мүлкін күрделі жөндеу бойынша орындалған жұмыстардың актісі, төлем сомасы мен күні, бастапқы бухгалтерлік құжаттардың атауы мен деректемелері көрсетілген төлемдер тізілімі (шетел валютасындағы аударуға өтініштер, кассалық кіріс ордеріне түбіртектер, фискалдық чектер, тауар чектері, қабылдау-беру актілері, жүкқұжаттары, жүк кеден декларациялары) қоса беріледі.</w:t>
      </w:r>
    </w:p>
    <w:bookmarkStart w:name="z50" w:id="44"/>
    <w:p>
      <w:pPr>
        <w:spacing w:after="0"/>
        <w:ind w:left="0"/>
        <w:jc w:val="both"/>
      </w:pPr>
      <w:r>
        <w:rPr>
          <w:rFonts w:ascii="Times New Roman"/>
          <w:b w:val="false"/>
          <w:i w:val="false"/>
          <w:color w:val="000000"/>
          <w:sz w:val="28"/>
        </w:rPr>
        <w:t>
      21. Жүргізілген күрделі жөндеуге жұмсалған нақты шығындарды пәтерлердің, тұрғын емес үй-жайлардың барлық меншік иелері кондоминиум объектісінің ортақ мүлкіндегі олардың үлестеріне мөлшерлес өтейді.</w:t>
      </w:r>
    </w:p>
    <w:bookmarkEnd w:id="44"/>
    <w:bookmarkStart w:name="z51" w:id="45"/>
    <w:p>
      <w:pPr>
        <w:spacing w:after="0"/>
        <w:ind w:left="0"/>
        <w:jc w:val="both"/>
      </w:pPr>
      <w:r>
        <w:rPr>
          <w:rFonts w:ascii="Times New Roman"/>
          <w:b w:val="false"/>
          <w:i w:val="false"/>
          <w:color w:val="000000"/>
          <w:sz w:val="28"/>
        </w:rPr>
        <w:t>
      22. Көппәтерлі тұрғын үй авариялық деп танылған және бұзылуға жататын кезінде осы көппәтерлі тұрғын үйде тұратын пәтерлердің, тұрғын емес үй-жайлардың меншік иелері пәтердің, тұрғын емес үй-жайдың иелерінің шешімі бойынша күрделі жөндеуге жинақ шотында ақша қаражатын жинақтамайды.</w:t>
      </w:r>
    </w:p>
    <w:bookmarkEnd w:id="45"/>
    <w:bookmarkStart w:name="z52" w:id="46"/>
    <w:p>
      <w:pPr>
        <w:spacing w:after="0"/>
        <w:ind w:left="0"/>
        <w:jc w:val="left"/>
      </w:pPr>
      <w:r>
        <w:rPr>
          <w:rFonts w:ascii="Times New Roman"/>
          <w:b/>
          <w:i w:val="false"/>
          <w:color w:val="000000"/>
        </w:rPr>
        <w:t xml:space="preserve"> 3-тарау. Мемлекеттік бюджет қаражаты есебінен, оның ішінде бюджеттік кредит түрінде бөлінген кондоминиум объектісінің ортақ мүлкіне күрделі жөндеу жүргізуді ұйымдастыру тәртібі</w:t>
      </w:r>
    </w:p>
    <w:bookmarkEnd w:id="46"/>
    <w:bookmarkStart w:name="z53" w:id="47"/>
    <w:p>
      <w:pPr>
        <w:spacing w:after="0"/>
        <w:ind w:left="0"/>
        <w:jc w:val="both"/>
      </w:pPr>
      <w:r>
        <w:rPr>
          <w:rFonts w:ascii="Times New Roman"/>
          <w:b w:val="false"/>
          <w:i w:val="false"/>
          <w:color w:val="000000"/>
          <w:sz w:val="28"/>
        </w:rPr>
        <w:t>
      23. Азаматтардың қауіпсіз тұру жағдайларын қамтамасыз ету үшін аудандардың, облыстық маңызы бар қалалардың, республикалық маңызы бар қалалардың және астананың жергілікті атқарушы органдары бұзуға немесе күрделі жөндеуге жататын авариялық тұрғын үйді анықтау мақсатында кондоминиум объектісінің ортақ мүлкіне техникалық тексеру жүргізуді ұйымдастырады.</w:t>
      </w:r>
    </w:p>
    <w:bookmarkEnd w:id="47"/>
    <w:p>
      <w:pPr>
        <w:spacing w:after="0"/>
        <w:ind w:left="0"/>
        <w:jc w:val="both"/>
      </w:pPr>
      <w:r>
        <w:rPr>
          <w:rFonts w:ascii="Times New Roman"/>
          <w:b w:val="false"/>
          <w:i w:val="false"/>
          <w:color w:val="000000"/>
          <w:sz w:val="28"/>
        </w:rPr>
        <w:t>
      Қолданыстағы көппәтерлі тұрғын үйлерді есепке алу үшін аудандардың, облыстық маңызы бар қалалардың, республикалық маңызы бар қалалардың және астананың жергілікті атқарушы органдары тұрғын үй қорына түгендеу жүргізеді және орталықтандырылған жинақ ақпараттық жүйесінде қорытынды ақпаратты толтырады.</w:t>
      </w:r>
    </w:p>
    <w:p>
      <w:pPr>
        <w:spacing w:after="0"/>
        <w:ind w:left="0"/>
        <w:jc w:val="both"/>
      </w:pPr>
      <w:r>
        <w:rPr>
          <w:rFonts w:ascii="Times New Roman"/>
          <w:b w:val="false"/>
          <w:i w:val="false"/>
          <w:color w:val="000000"/>
          <w:sz w:val="28"/>
        </w:rPr>
        <w:t>
      Мемлекеттік бюджет есебінен күрделі жөндеуге жататын көппәтерлі тұрғын үйлердің тізбесін қалыптастыру үшін аудандардың, облыстық маңызы бар қалалардың, республикалық маңызы бар қалалардың және астананың жергілікті атқарушы органдары пәтерлердің, тұрғын емес үй-жайлардың меншік иелерінің жиналысына бастамашылық жасайды.</w:t>
      </w:r>
    </w:p>
    <w:p>
      <w:pPr>
        <w:spacing w:after="0"/>
        <w:ind w:left="0"/>
        <w:jc w:val="both"/>
      </w:pPr>
      <w:r>
        <w:rPr>
          <w:rFonts w:ascii="Times New Roman"/>
          <w:b w:val="false"/>
          <w:i w:val="false"/>
          <w:color w:val="000000"/>
          <w:sz w:val="28"/>
        </w:rPr>
        <w:t xml:space="preserve">
      Көппәтерлі тұрғын үйдегі пәтерлердің, тұрғын емес үй-жайлардың меншік иелері жиналыста мемлекеттік, оның ішінде бюджеттік кредит түрінде бөлінген бюджет есебінен кондоминиум объектісінің ортақ мүлкіне күрделі жөндеу жүргізуге, лифттерді жөндеуге (ауыстыруға) қатысу туралы мынадай мәселелер бойынша: </w:t>
      </w:r>
    </w:p>
    <w:p>
      <w:pPr>
        <w:spacing w:after="0"/>
        <w:ind w:left="0"/>
        <w:jc w:val="both"/>
      </w:pPr>
      <w:r>
        <w:rPr>
          <w:rFonts w:ascii="Times New Roman"/>
          <w:b w:val="false"/>
          <w:i w:val="false"/>
          <w:color w:val="000000"/>
          <w:sz w:val="28"/>
        </w:rPr>
        <w:t xml:space="preserve">
      1) мемлекеттік, оның ішінде бюджеттік кредит түрінде бөлінген бюджет есебінен кондоминиум объектісінің ортақ мүлкіне күрделі жөндеу жүргізуге, лифттерді жөндеуге (ауыстыруға) қатысу туралы; </w:t>
      </w:r>
    </w:p>
    <w:p>
      <w:pPr>
        <w:spacing w:after="0"/>
        <w:ind w:left="0"/>
        <w:jc w:val="both"/>
      </w:pPr>
      <w:r>
        <w:rPr>
          <w:rFonts w:ascii="Times New Roman"/>
          <w:b w:val="false"/>
          <w:i w:val="false"/>
          <w:color w:val="000000"/>
          <w:sz w:val="28"/>
        </w:rPr>
        <w:t>
      2) кондоминиум объектісінің ортақ мүлкін күрделі жөндеуге, кондоминиум объектісінің ортақ мүлкінің лифттерін жөндеуге (ауыстыруға) арналған, жеке (бөлек) меншіктегі тұрғын және (немесе) тұрғын емес алаңдардың пайдалы алаңдардың осы кондоминиум объектісінде орналасқан барлық тұрғын және тұрғын емес үй-жайлардың пайдалы алаңдарының сомасына қатынасымен айқындалатын, әрбір пәтерге, тұрғын емес үй-жайға жүктелетін шығыстар сомасын бекіту туралы;</w:t>
      </w:r>
    </w:p>
    <w:p>
      <w:pPr>
        <w:spacing w:after="0"/>
        <w:ind w:left="0"/>
        <w:jc w:val="both"/>
      </w:pPr>
      <w:r>
        <w:rPr>
          <w:rFonts w:ascii="Times New Roman"/>
          <w:b w:val="false"/>
          <w:i w:val="false"/>
          <w:color w:val="000000"/>
          <w:sz w:val="28"/>
        </w:rPr>
        <w:t>
      3) пәтерлердің, тұрғын емес үй-жайлардың меншік иелері қаражатты 7 жылдан 15 жылға дейін қайтару мерзімі туралы шешім қабылдайды.</w:t>
      </w:r>
    </w:p>
    <w:p>
      <w:pPr>
        <w:spacing w:after="0"/>
        <w:ind w:left="0"/>
        <w:jc w:val="both"/>
      </w:pPr>
      <w:r>
        <w:rPr>
          <w:rFonts w:ascii="Times New Roman"/>
          <w:b w:val="false"/>
          <w:i w:val="false"/>
          <w:color w:val="000000"/>
          <w:sz w:val="28"/>
        </w:rPr>
        <w:t xml:space="preserve">
      Бұл ретте, жиналыс пәтерлер, тұрғын емес үй-жайлар меншік иелерінің жалпы санының жартысынан астамы болған кезде шешім қабылдауға құқылы. Шешім пәтерлер, тұрғын емес үй-жайлар меншік иелерінің жалпы санының көпшілігі келіскен кезде қабылданады. </w:t>
      </w:r>
    </w:p>
    <w:p>
      <w:pPr>
        <w:spacing w:after="0"/>
        <w:ind w:left="0"/>
        <w:jc w:val="both"/>
      </w:pPr>
      <w:r>
        <w:rPr>
          <w:rFonts w:ascii="Times New Roman"/>
          <w:b w:val="false"/>
          <w:i w:val="false"/>
          <w:color w:val="000000"/>
          <w:sz w:val="28"/>
        </w:rPr>
        <w:t xml:space="preserve">
      Тегі, аты, әкесінің аты (бар болса) және өзге де дербес деректер, пәтерлердің, тұрғын емес үй-жайлардың нөмірлері көрсетілген дауыс беру парағы (пәтерлердің, тұрғын емес үй-жайлардың дауыс берген меншік иелерінің тізімі) тұрғын үй заңнамасына сәйкес ресімделеді, сондай-ақ жиналыс хаттамасының ажырамас бөлігі болып табылатын және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ресімделетін әрбір пәтерге, тұрғын емес үй-жайға жүктелетін кондоминиум объектісінің ортақ мүлкін күрделі жөндеуге арналған шығыстар сомасының есебі тігіліп, нөмірленеді.</w:t>
      </w:r>
    </w:p>
    <w:bookmarkStart w:name="z54" w:id="48"/>
    <w:p>
      <w:pPr>
        <w:spacing w:after="0"/>
        <w:ind w:left="0"/>
        <w:jc w:val="both"/>
      </w:pPr>
      <w:r>
        <w:rPr>
          <w:rFonts w:ascii="Times New Roman"/>
          <w:b w:val="false"/>
          <w:i w:val="false"/>
          <w:color w:val="000000"/>
          <w:sz w:val="28"/>
        </w:rPr>
        <w:t>
      24. Пәтерлердің, тұрғын емес үй-жайлардың меншік иелері келіскен кезде аудандардың, облыстық маңызы бар қалалардың, республикалық маңызы бар қалалардың және астананың жергілікті атқарушы органдары бюджет қаражаты есебінен күрделі жөндеу жүргізуді талап ететін көппәтерлі тұрғын үйлердің тізбесіне енгізеді, кондоминиум объектісінің ортақ мүлкіне техникалық зерттеп-қарауды ұйымдастыруды қамтамасыз етеді және жобалау ұйымын айқындау мен жергілікті бюджет қаражаты есебінен кондоминиум объектісінің ортақ мүлкін күрделі жөндеуге жобалау-сметалық құжаттама дайындауға конкурс өткізеді.</w:t>
      </w:r>
    </w:p>
    <w:bookmarkEnd w:id="48"/>
    <w:p>
      <w:pPr>
        <w:spacing w:after="0"/>
        <w:ind w:left="0"/>
        <w:jc w:val="both"/>
      </w:pPr>
      <w:r>
        <w:rPr>
          <w:rFonts w:ascii="Times New Roman"/>
          <w:b w:val="false"/>
          <w:i w:val="false"/>
          <w:color w:val="000000"/>
          <w:sz w:val="28"/>
        </w:rPr>
        <w:t>
      Бұл ретте конкурс өткізбестен Оператордың қайтарымды қаражат есебінен күрделі жөндеу жүргізу үшін жобалық-сметалық құжаттаманы әзірлеу жөніндегі жобалау ұйымының пәтерлерінің, тұрғын емес үй-жайларының меншік иелерінің айқындауына жол беріледі.</w:t>
      </w:r>
    </w:p>
    <w:p>
      <w:pPr>
        <w:spacing w:after="0"/>
        <w:ind w:left="0"/>
        <w:jc w:val="both"/>
      </w:pPr>
      <w:r>
        <w:rPr>
          <w:rFonts w:ascii="Times New Roman"/>
          <w:b w:val="false"/>
          <w:i w:val="false"/>
          <w:color w:val="000000"/>
          <w:sz w:val="28"/>
        </w:rPr>
        <w:t>
      Бұл ретте пәтерлердің, тұрғын емес үй-жайлардың меншік иелері конкурс өткізбестен Оператордың қайтарымды қаражаты есебінен күрделі жөндеу жүргізу үшін жобалау-сметалық құжаттаманы әзірлеу жөніндегі жобалау ұйымын айқындауға жол беріледі.</w:t>
      </w:r>
    </w:p>
    <w:p>
      <w:pPr>
        <w:spacing w:after="0"/>
        <w:ind w:left="0"/>
        <w:jc w:val="both"/>
      </w:pPr>
      <w:r>
        <w:rPr>
          <w:rFonts w:ascii="Times New Roman"/>
          <w:b w:val="false"/>
          <w:i w:val="false"/>
          <w:color w:val="000000"/>
          <w:sz w:val="28"/>
        </w:rPr>
        <w:t>
      Бюджеттік кредит есебінен күрделі жөндеу жүргізу үшін жобалау-сметалық құжаттаманы әзірлеу кезінде тапсырыс беруші елді мекенге бірыңғай сәулеттік келбет беруге бағытталған көппәтерлі тұрғын үйлердің қасбеттерін, шатырларын күрделі жөндеуге шығыстарды көздемейді.</w:t>
      </w:r>
    </w:p>
    <w:bookmarkStart w:name="z55" w:id="49"/>
    <w:p>
      <w:pPr>
        <w:spacing w:after="0"/>
        <w:ind w:left="0"/>
        <w:jc w:val="both"/>
      </w:pPr>
      <w:r>
        <w:rPr>
          <w:rFonts w:ascii="Times New Roman"/>
          <w:b w:val="false"/>
          <w:i w:val="false"/>
          <w:color w:val="000000"/>
          <w:sz w:val="28"/>
        </w:rPr>
        <w:t>
      25. Жергілікті атқарушы органдар кондоминиум объектісінің ортақ мүлкіне мемлекеттік бюджет не бюджеттік кредит есебінен күрделі жөндеу жүргізеді.</w:t>
      </w:r>
    </w:p>
    <w:bookmarkEnd w:id="49"/>
    <w:bookmarkStart w:name="z56" w:id="50"/>
    <w:p>
      <w:pPr>
        <w:spacing w:after="0"/>
        <w:ind w:left="0"/>
        <w:jc w:val="both"/>
      </w:pPr>
      <w:r>
        <w:rPr>
          <w:rFonts w:ascii="Times New Roman"/>
          <w:b w:val="false"/>
          <w:i w:val="false"/>
          <w:color w:val="000000"/>
          <w:sz w:val="28"/>
        </w:rPr>
        <w:t>
      26. Облыстардың, республикалық маңызы бар қалалардың, астананың жергілікті атқарушы органдары бюджеттік кредит алу үшін бюджеттік кредит беретін бюджетті атқару жөніндегі орталық уәкілетті органмен және бюджеттік бағдарлама әкімшісімен кредиттік шартқа қол қояды.</w:t>
      </w:r>
    </w:p>
    <w:bookmarkEnd w:id="50"/>
    <w:bookmarkStart w:name="z57" w:id="51"/>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атқарушы органының тиісті құрылымдық бөлімшелері бюджеттік кредит алған кезде көппәтерлі тұрғын үйлерге күрделі жөндеу жүргізу үшін аудандардың, облыстық маңызы бар қалалардың жергілікті атқарушы органдарымен және Оператормен кредиттік шарт жасасады.</w:t>
      </w:r>
    </w:p>
    <w:bookmarkEnd w:id="51"/>
    <w:bookmarkStart w:name="z58" w:id="52"/>
    <w:p>
      <w:pPr>
        <w:spacing w:after="0"/>
        <w:ind w:left="0"/>
        <w:jc w:val="both"/>
      </w:pPr>
      <w:r>
        <w:rPr>
          <w:rFonts w:ascii="Times New Roman"/>
          <w:b w:val="false"/>
          <w:i w:val="false"/>
          <w:color w:val="000000"/>
          <w:sz w:val="28"/>
        </w:rPr>
        <w:t>
      28. Жергілікті атқарушы орган Операторды күтіп-ұстауды жергілікті бюджет қаражаты есебінен қаржыландыруды қамтамасыз етеді.</w:t>
      </w:r>
    </w:p>
    <w:bookmarkEnd w:id="52"/>
    <w:bookmarkStart w:name="z59" w:id="53"/>
    <w:p>
      <w:pPr>
        <w:spacing w:after="0"/>
        <w:ind w:left="0"/>
        <w:jc w:val="both"/>
      </w:pPr>
      <w:r>
        <w:rPr>
          <w:rFonts w:ascii="Times New Roman"/>
          <w:b w:val="false"/>
          <w:i w:val="false"/>
          <w:color w:val="000000"/>
          <w:sz w:val="28"/>
        </w:rPr>
        <w:t>
      29. Бюджеттік кредит беру тетігі арқылы бюджет қаражаты есебінен көппәтерлі тұрғын үйлерге күрделі жөндеу жүргізуге қаражат бөлінген жағдайда жергілікті атқарушы органдар қарыз алушылар болып айқындалатын болады, түпкілікті қарыз алушылар пәтер, тұрғын емес үй-жайлардың меншік иелері болып табылатын болады.</w:t>
      </w:r>
    </w:p>
    <w:bookmarkEnd w:id="53"/>
    <w:bookmarkStart w:name="z60" w:id="54"/>
    <w:p>
      <w:pPr>
        <w:spacing w:after="0"/>
        <w:ind w:left="0"/>
        <w:jc w:val="both"/>
      </w:pPr>
      <w:r>
        <w:rPr>
          <w:rFonts w:ascii="Times New Roman"/>
          <w:b w:val="false"/>
          <w:i w:val="false"/>
          <w:color w:val="000000"/>
          <w:sz w:val="28"/>
        </w:rPr>
        <w:t xml:space="preserve">
      30. Көппәтерлі тұрғын үйге күрделі жөндеу жүргізуді Оператор осы Тәртіпке сәйкес Үй кеңесі таңдаған мердігер ұйымды тарта отырып, жүзеге асырылады. </w:t>
      </w:r>
    </w:p>
    <w:bookmarkEnd w:id="54"/>
    <w:p>
      <w:pPr>
        <w:spacing w:after="0"/>
        <w:ind w:left="0"/>
        <w:jc w:val="both"/>
      </w:pPr>
      <w:r>
        <w:rPr>
          <w:rFonts w:ascii="Times New Roman"/>
          <w:b w:val="false"/>
          <w:i w:val="false"/>
          <w:color w:val="000000"/>
          <w:sz w:val="28"/>
        </w:rPr>
        <w:t xml:space="preserve">
      Мердігер ұйымды тарту Орталықтандырылған түрде жинаудың АЖ-сы арқылы жүзеге асырылады. </w:t>
      </w:r>
    </w:p>
    <w:p>
      <w:pPr>
        <w:spacing w:after="0"/>
        <w:ind w:left="0"/>
        <w:jc w:val="both"/>
      </w:pPr>
      <w:r>
        <w:rPr>
          <w:rFonts w:ascii="Times New Roman"/>
          <w:b w:val="false"/>
          <w:i w:val="false"/>
          <w:color w:val="000000"/>
          <w:sz w:val="28"/>
        </w:rPr>
        <w:t>
      Мердігер ұйым Орталықтандырылған түрде жинаудың АЖ-н пайдаланғаны үшін шығыстарды көтереді.</w:t>
      </w:r>
    </w:p>
    <w:bookmarkStart w:name="z61" w:id="55"/>
    <w:p>
      <w:pPr>
        <w:spacing w:after="0"/>
        <w:ind w:left="0"/>
        <w:jc w:val="both"/>
      </w:pPr>
      <w:r>
        <w:rPr>
          <w:rFonts w:ascii="Times New Roman"/>
          <w:b w:val="false"/>
          <w:i w:val="false"/>
          <w:color w:val="000000"/>
          <w:sz w:val="28"/>
        </w:rPr>
        <w:t>
      31. Күрделі жөндеу жүргізу үшін мердігер ұйымға мынадай біліктілік талаптары қойылады:</w:t>
      </w:r>
    </w:p>
    <w:bookmarkEnd w:id="55"/>
    <w:bookmarkStart w:name="z62" w:id="56"/>
    <w:p>
      <w:pPr>
        <w:spacing w:after="0"/>
        <w:ind w:left="0"/>
        <w:jc w:val="both"/>
      </w:pPr>
      <w:r>
        <w:rPr>
          <w:rFonts w:ascii="Times New Roman"/>
          <w:b w:val="false"/>
          <w:i w:val="false"/>
          <w:color w:val="000000"/>
          <w:sz w:val="28"/>
        </w:rPr>
        <w:t xml:space="preserve">
      1) күрделі жөндеу бойынша жұмыстарды жүргізуге III санаттан төмен емес, ал лифт жабдығын ауыстыру үшін лифт жабдығын ауыстыру және орнату бойынша жұмыстарды жүргізу құқығына заңды тұлғаларды тиісті аттестаттаудан өткен лицензияның болуы; </w:t>
      </w:r>
    </w:p>
    <w:bookmarkEnd w:id="56"/>
    <w:bookmarkStart w:name="z63" w:id="57"/>
    <w:p>
      <w:pPr>
        <w:spacing w:after="0"/>
        <w:ind w:left="0"/>
        <w:jc w:val="both"/>
      </w:pPr>
      <w:r>
        <w:rPr>
          <w:rFonts w:ascii="Times New Roman"/>
          <w:b w:val="false"/>
          <w:i w:val="false"/>
          <w:color w:val="000000"/>
          <w:sz w:val="28"/>
        </w:rPr>
        <w:t>
      2) салық берешегінің болмауы;</w:t>
      </w:r>
    </w:p>
    <w:bookmarkEnd w:id="57"/>
    <w:bookmarkStart w:name="z64" w:id="58"/>
    <w:p>
      <w:pPr>
        <w:spacing w:after="0"/>
        <w:ind w:left="0"/>
        <w:jc w:val="both"/>
      </w:pPr>
      <w:r>
        <w:rPr>
          <w:rFonts w:ascii="Times New Roman"/>
          <w:b w:val="false"/>
          <w:i w:val="false"/>
          <w:color w:val="000000"/>
          <w:sz w:val="28"/>
        </w:rPr>
        <w:t>
      3) борышкерлердің бірыңғай тізілімінде борышкер мәртебесінің болмауы.</w:t>
      </w:r>
    </w:p>
    <w:bookmarkEnd w:id="58"/>
    <w:bookmarkStart w:name="z65" w:id="59"/>
    <w:p>
      <w:pPr>
        <w:spacing w:after="0"/>
        <w:ind w:left="0"/>
        <w:jc w:val="both"/>
      </w:pPr>
      <w:r>
        <w:rPr>
          <w:rFonts w:ascii="Times New Roman"/>
          <w:b w:val="false"/>
          <w:i w:val="false"/>
          <w:color w:val="000000"/>
          <w:sz w:val="28"/>
        </w:rPr>
        <w:t>
      32. Күрделі жөндеу жұмыстары басталғанға дейін оператор орталықтандырылған жинау жүйесінде жылжымайтын мүлік иелері бірлестігінің төрағасымен немесе жай серіктестіктің сенімді басқарушысымен және мердігермен күрделі жөндеу жұмыстарын жүргізу бойынша үш жақты шарт жасайды.</w:t>
      </w:r>
    </w:p>
    <w:bookmarkEnd w:id="59"/>
    <w:p>
      <w:pPr>
        <w:spacing w:after="0"/>
        <w:ind w:left="0"/>
        <w:jc w:val="both"/>
      </w:pPr>
      <w:r>
        <w:rPr>
          <w:rFonts w:ascii="Times New Roman"/>
          <w:b w:val="false"/>
          <w:i w:val="false"/>
          <w:color w:val="000000"/>
          <w:sz w:val="28"/>
        </w:rPr>
        <w:t>
      Мердігер кондоминиум объектісінің ортақ мүлкін күрделі жөндеу, лифттерді жөндеу (ауыстыру) бойынша жұмыстарды шартқа қатаң сәйкестікте жүргізеді.</w:t>
      </w:r>
    </w:p>
    <w:bookmarkStart w:name="z66" w:id="60"/>
    <w:p>
      <w:pPr>
        <w:spacing w:after="0"/>
        <w:ind w:left="0"/>
        <w:jc w:val="both"/>
      </w:pPr>
      <w:r>
        <w:rPr>
          <w:rFonts w:ascii="Times New Roman"/>
          <w:b w:val="false"/>
          <w:i w:val="false"/>
          <w:color w:val="000000"/>
          <w:sz w:val="28"/>
        </w:rPr>
        <w:t>
      33. Жүргізілген күрделі жөндеу, лифттерді жөндеу (ауыстыру) үшін қаражатты қайтару сомасын есептеу кондоминиум объектісінің ортақ мүлкіндегі олардың үлесіне сәйкес пәтерлердің, тұрғын емес үй-жайлардың техникалық сипаттамалары негізінде айқындалады.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Кондоминиум объектісінің ортақ мүлкін күрделі жөндеу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сәйкес жүргізіледі.</w:t>
      </w:r>
    </w:p>
    <w:bookmarkStart w:name="z68" w:id="61"/>
    <w:p>
      <w:pPr>
        <w:spacing w:after="0"/>
        <w:ind w:left="0"/>
        <w:jc w:val="both"/>
      </w:pPr>
      <w:r>
        <w:rPr>
          <w:rFonts w:ascii="Times New Roman"/>
          <w:b w:val="false"/>
          <w:i w:val="false"/>
          <w:color w:val="000000"/>
          <w:sz w:val="28"/>
        </w:rPr>
        <w:t>
      35. Ортақ мүлікті күрделі жөндеу бойынша жұмыстар:</w:t>
      </w:r>
    </w:p>
    <w:bookmarkEnd w:id="61"/>
    <w:bookmarkStart w:name="z69" w:id="62"/>
    <w:p>
      <w:pPr>
        <w:spacing w:after="0"/>
        <w:ind w:left="0"/>
        <w:jc w:val="both"/>
      </w:pPr>
      <w:r>
        <w:rPr>
          <w:rFonts w:ascii="Times New Roman"/>
          <w:b w:val="false"/>
          <w:i w:val="false"/>
          <w:color w:val="000000"/>
          <w:sz w:val="28"/>
        </w:rPr>
        <w:t>
      1) жұмыстың ең аз түрі – бұл жылу тұтынуды реттеудің автоматтандырылған жүйесін және үйге ортақ жылу энергиясын есепке алу аспаптарын түрде орната отырып, тұрғын үйдің шатырын, кіреберісін және жертөлесін жөндеу, сондай-ақ ғимараттың техникалық мүмкіндігін ескере отырып, халықтың жүріп-тұруы шектеулі топтары үшін қолжетімді орта құру;</w:t>
      </w:r>
    </w:p>
    <w:bookmarkEnd w:id="62"/>
    <w:bookmarkStart w:name="z70" w:id="63"/>
    <w:p>
      <w:pPr>
        <w:spacing w:after="0"/>
        <w:ind w:left="0"/>
        <w:jc w:val="both"/>
      </w:pPr>
      <w:r>
        <w:rPr>
          <w:rFonts w:ascii="Times New Roman"/>
          <w:b w:val="false"/>
          <w:i w:val="false"/>
          <w:color w:val="000000"/>
          <w:sz w:val="28"/>
        </w:rPr>
        <w:t>
      2) жұмыстың ең көп түрі – бұл жылу тұтынуды реттеудің автоматтандырылған жүйесін және үйге ортақ жылу энергиясын есепке алу аспаптарын, үйге ортақ инженерлік желілер мен өрт қауіпсіздігі жүйелерін міндетті түрде орната /қайта жабдықтай отырып, шатыр, кіреберіс, жертөле, қасбетті жөндеу, лифт жабдықтарын (бар болса) жөндеу (ауыстыру), сондай-ақ ғимараттың техникалық мүмкіндігін ескере отырып, халықтың жүріп-тұруы шектеулі топтары үшін қолжетімді орта құру.</w:t>
      </w:r>
    </w:p>
    <w:bookmarkEnd w:id="63"/>
    <w:p>
      <w:pPr>
        <w:spacing w:after="0"/>
        <w:ind w:left="0"/>
        <w:jc w:val="both"/>
      </w:pPr>
      <w:r>
        <w:rPr>
          <w:rFonts w:ascii="Times New Roman"/>
          <w:b w:val="false"/>
          <w:i w:val="false"/>
          <w:color w:val="000000"/>
          <w:sz w:val="28"/>
        </w:rPr>
        <w:t>
      Лифт жабдығына (бар болса), жертөлеге (инженерлік желілерді қоса алғанда) жөндеу (ауыстыру) жүргізу, сондай-ақ пәтер, тұрғын емес үй-жайлар меншік иелерінің жиналысында қабылданған жекелеген жұмыс түрлері жоғарыда жазылғандарға жатпайды.</w:t>
      </w:r>
    </w:p>
    <w:bookmarkStart w:name="z71" w:id="64"/>
    <w:p>
      <w:pPr>
        <w:spacing w:after="0"/>
        <w:ind w:left="0"/>
        <w:jc w:val="both"/>
      </w:pPr>
      <w:r>
        <w:rPr>
          <w:rFonts w:ascii="Times New Roman"/>
          <w:b w:val="false"/>
          <w:i w:val="false"/>
          <w:color w:val="000000"/>
          <w:sz w:val="28"/>
        </w:rPr>
        <w:t>
      36.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асырылған кезінде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қабылдайды.</w:t>
      </w:r>
    </w:p>
    <w:bookmarkEnd w:id="64"/>
    <w:p>
      <w:pPr>
        <w:spacing w:after="0"/>
        <w:ind w:left="0"/>
        <w:jc w:val="both"/>
      </w:pPr>
      <w:r>
        <w:rPr>
          <w:rFonts w:ascii="Times New Roman"/>
          <w:b w:val="false"/>
          <w:i w:val="false"/>
          <w:color w:val="000000"/>
          <w:sz w:val="28"/>
        </w:rPr>
        <w:t>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bookmarkStart w:name="z72" w:id="65"/>
    <w:p>
      <w:pPr>
        <w:spacing w:after="0"/>
        <w:ind w:left="0"/>
        <w:jc w:val="both"/>
      </w:pPr>
      <w:r>
        <w:rPr>
          <w:rFonts w:ascii="Times New Roman"/>
          <w:b w:val="false"/>
          <w:i w:val="false"/>
          <w:color w:val="000000"/>
          <w:sz w:val="28"/>
        </w:rPr>
        <w:t>
      37. Оператор мердігер ұйымның кондоминиум объектісінің ортақ мүлкіне күрделі жөндеу жүргізуін және лифтіні ауыстыруын (жөндеуін) мониторингілеуді және бақылауды жүзеге асырады, сондай-ақ авторлық, техникалық қадағалауды орындауға және жобалау-сметалық құжаттаманы әзірлеуге шарттар жасасуды қамтамасыз етеді.</w:t>
      </w:r>
    </w:p>
    <w:bookmarkEnd w:id="65"/>
    <w:bookmarkStart w:name="z73" w:id="66"/>
    <w:p>
      <w:pPr>
        <w:spacing w:after="0"/>
        <w:ind w:left="0"/>
        <w:jc w:val="both"/>
      </w:pPr>
      <w:r>
        <w:rPr>
          <w:rFonts w:ascii="Times New Roman"/>
          <w:b w:val="false"/>
          <w:i w:val="false"/>
          <w:color w:val="000000"/>
          <w:sz w:val="28"/>
        </w:rPr>
        <w:t>
      38. Оператор, мүліктің меншік иелері бірлестігінің төрағасы, жай серіктестіктің сенімді тұлғасы, үй кеңесі мердігерлік ұйымдардың кондоминиум объектісінің ортақ мүлкіне күрделі жөндеуді орындау сапасы мен мерзімдерін, сондай-ақ осындай қызметтердің, жұмыстардың жобалық құжаттама талаптарына сәйкестігін бақылайды.</w:t>
      </w:r>
    </w:p>
    <w:bookmarkEnd w:id="66"/>
    <w:bookmarkStart w:name="z74" w:id="67"/>
    <w:p>
      <w:pPr>
        <w:spacing w:after="0"/>
        <w:ind w:left="0"/>
        <w:jc w:val="both"/>
      </w:pPr>
      <w:r>
        <w:rPr>
          <w:rFonts w:ascii="Times New Roman"/>
          <w:b w:val="false"/>
          <w:i w:val="false"/>
          <w:color w:val="000000"/>
          <w:sz w:val="28"/>
        </w:rPr>
        <w:t xml:space="preserve">
      39. Мүліктің меншік иелері бірлестігінің төрағасы, жай серіктестіктің сенімді тұлғасы, үй кеңесі күрделі жөндеу жүргізу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 </w:t>
      </w:r>
    </w:p>
    <w:bookmarkEnd w:id="67"/>
    <w:bookmarkStart w:name="z75" w:id="68"/>
    <w:p>
      <w:pPr>
        <w:spacing w:after="0"/>
        <w:ind w:left="0"/>
        <w:jc w:val="both"/>
      </w:pPr>
      <w:r>
        <w:rPr>
          <w:rFonts w:ascii="Times New Roman"/>
          <w:b w:val="false"/>
          <w:i w:val="false"/>
          <w:color w:val="000000"/>
          <w:sz w:val="28"/>
        </w:rPr>
        <w:t>
      40. Күрделі жөндеу бойынша көппәтерлі тұрғын үйді қабылдауға және пайдалануға енгізуге Оператор, мердігер ұйым, техникалық қадағалау, авторлық қадағалау, сондай-ақ үй кеңесі, мүліктің меншік иелері бірлестігінің төрағасы немесе жай серіктестіктің сенімді тұлғасы қатысады.</w:t>
      </w:r>
    </w:p>
    <w:bookmarkEnd w:id="68"/>
    <w:p>
      <w:pPr>
        <w:spacing w:after="0"/>
        <w:ind w:left="0"/>
        <w:jc w:val="both"/>
      </w:pPr>
      <w:r>
        <w:rPr>
          <w:rFonts w:ascii="Times New Roman"/>
          <w:b w:val="false"/>
          <w:i w:val="false"/>
          <w:color w:val="000000"/>
          <w:sz w:val="28"/>
        </w:rPr>
        <w:t>
      Кондоминиум объектісінің ортақ мүлкін күрделі жөндеу бойынша орындалған жұмыстар актісіне (Р – 1, 3 – КС нысандары бойынша) Орталықтандырылған түрде жинаудың АЖ-да қол қойылады.</w:t>
      </w:r>
    </w:p>
    <w:bookmarkStart w:name="z76" w:id="69"/>
    <w:p>
      <w:pPr>
        <w:spacing w:after="0"/>
        <w:ind w:left="0"/>
        <w:jc w:val="both"/>
      </w:pPr>
      <w:r>
        <w:rPr>
          <w:rFonts w:ascii="Times New Roman"/>
          <w:b w:val="false"/>
          <w:i w:val="false"/>
          <w:color w:val="000000"/>
          <w:sz w:val="28"/>
        </w:rPr>
        <w:t>
      41. Пәтерлердің, тұрғын емес үй-жайлардың меншік иелері орындалған жұмыстарды қабылдау актісіне қол қойғаннан кейін бюджет қаражатының, оның ішінде бюджеттік кредит түрінде бөлінген соманың толық өтелуін қамтамасыз етеді.</w:t>
      </w:r>
    </w:p>
    <w:bookmarkEnd w:id="69"/>
    <w:p>
      <w:pPr>
        <w:spacing w:after="0"/>
        <w:ind w:left="0"/>
        <w:jc w:val="both"/>
      </w:pPr>
      <w:r>
        <w:rPr>
          <w:rFonts w:ascii="Times New Roman"/>
          <w:b w:val="false"/>
          <w:i w:val="false"/>
          <w:color w:val="000000"/>
          <w:sz w:val="28"/>
        </w:rPr>
        <w:t>
      Бюджет қаражатын, оның ішінде бюджеттік кредит түрінде бөлінген қаражатты қайтаруды пәтерлердің, тұрғын емес үй-жайлардың меншік иелері жиналыс хаттамасына қоса беріліп отырған есепке сәйкес соманы толық өтеу жолымен қамтамасыз етеді.</w:t>
      </w:r>
    </w:p>
    <w:bookmarkStart w:name="z77" w:id="70"/>
    <w:p>
      <w:pPr>
        <w:spacing w:after="0"/>
        <w:ind w:left="0"/>
        <w:jc w:val="both"/>
      </w:pPr>
      <w:r>
        <w:rPr>
          <w:rFonts w:ascii="Times New Roman"/>
          <w:b w:val="false"/>
          <w:i w:val="false"/>
          <w:color w:val="000000"/>
          <w:sz w:val="28"/>
        </w:rPr>
        <w:t>
      42. Көппәтерлі тұрғын үйдегі пәтерге, тұрғын емес үй-жайға меншік құқығы ауысқан кезде сатушы пәтерлерді, тұрғын емес үй-жайларды күрделі жөндеу үшін өткізу сәтінде мемлекеттік бюджеттен бөлінген, оның ішінде бюджеттік кредит түрінде бөлінген ақша қаражаты бойынша ай сайынғы төлемдер берешегінің пайда болған сомасын өтейді.</w:t>
      </w:r>
    </w:p>
    <w:bookmarkEnd w:id="70"/>
    <w:bookmarkStart w:name="z78" w:id="71"/>
    <w:p>
      <w:pPr>
        <w:spacing w:after="0"/>
        <w:ind w:left="0"/>
        <w:jc w:val="both"/>
      </w:pPr>
      <w:r>
        <w:rPr>
          <w:rFonts w:ascii="Times New Roman"/>
          <w:b w:val="false"/>
          <w:i w:val="false"/>
          <w:color w:val="000000"/>
          <w:sz w:val="28"/>
        </w:rPr>
        <w:t>
      43. Аз қамтылған отбасыларға (азаматтарға) жергілікті бюджет қаражаты есебінен Заңның 10-2-бабының 9-1) тармақшасына сәйкес бекітілетін Тұрғын үй көмегін көрсету қағидаларына сәйкес кондоминиум объектісінің ортақ мүлкін күтіп-ұстауға, оның ішінде күрделі жөндеуге жұмсалатын шығыстарды төлеу үшін тұрғын үй көмегі көрсетілетін болады.</w:t>
      </w:r>
    </w:p>
    <w:bookmarkEnd w:id="71"/>
    <w:bookmarkStart w:name="z79" w:id="72"/>
    <w:p>
      <w:pPr>
        <w:spacing w:after="0"/>
        <w:ind w:left="0"/>
        <w:jc w:val="both"/>
      </w:pPr>
      <w:r>
        <w:rPr>
          <w:rFonts w:ascii="Times New Roman"/>
          <w:b w:val="false"/>
          <w:i w:val="false"/>
          <w:color w:val="000000"/>
          <w:sz w:val="28"/>
        </w:rPr>
        <w:t>
      44. Оператор мемлекеттік бюджет есебінен бөлінген, оның ішінде бюджеттік кредит түрінде бөлінген қаражаттың қайтарылуына мониторинг жүргізуді және бақылауды қамтамасыз етеді.</w:t>
      </w:r>
    </w:p>
    <w:bookmarkEnd w:id="72"/>
    <w:bookmarkStart w:name="z80" w:id="73"/>
    <w:p>
      <w:pPr>
        <w:spacing w:after="0"/>
        <w:ind w:left="0"/>
        <w:jc w:val="both"/>
      </w:pPr>
      <w:r>
        <w:rPr>
          <w:rFonts w:ascii="Times New Roman"/>
          <w:b w:val="false"/>
          <w:i w:val="false"/>
          <w:color w:val="000000"/>
          <w:sz w:val="28"/>
        </w:rPr>
        <w:t>
      45. Пәтердің, тұрғын емес үй-жайдың меншік иесі төлемнің белгіленген күнінен кейін күрделі жөндеу, лифтілерді жөндеу (ауыстыру) бойынша берешекті өтемеген жағдайда оператор жүргізілген күрделі жөндеу үшін берешекті мәжбүрлеп өндіріп алу туралы нотариусқа немесе сотқа жүгінеді.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объектісінің</w:t>
            </w:r>
            <w:r>
              <w:br/>
            </w:r>
            <w:r>
              <w:rPr>
                <w:rFonts w:ascii="Times New Roman"/>
                <w:b w:val="false"/>
                <w:i w:val="false"/>
                <w:color w:val="000000"/>
                <w:sz w:val="20"/>
              </w:rPr>
              <w:t>ортақ мүлкіне күрделі</w:t>
            </w:r>
            <w:r>
              <w:br/>
            </w:r>
            <w:r>
              <w:rPr>
                <w:rFonts w:ascii="Times New Roman"/>
                <w:b w:val="false"/>
                <w:i w:val="false"/>
                <w:color w:val="000000"/>
                <w:sz w:val="20"/>
              </w:rPr>
              <w:t>жөндеу жүргізу тәртібіне</w:t>
            </w:r>
            <w:r>
              <w:br/>
            </w:r>
            <w:r>
              <w:rPr>
                <w:rFonts w:ascii="Times New Roman"/>
                <w:b w:val="false"/>
                <w:i w:val="false"/>
                <w:color w:val="000000"/>
                <w:sz w:val="20"/>
              </w:rPr>
              <w:t>қосымша</w:t>
            </w:r>
          </w:p>
        </w:tc>
      </w:tr>
    </w:tbl>
    <w:bookmarkStart w:name="z82" w:id="74"/>
    <w:p>
      <w:pPr>
        <w:spacing w:after="0"/>
        <w:ind w:left="0"/>
        <w:jc w:val="left"/>
      </w:pPr>
      <w:r>
        <w:rPr>
          <w:rFonts w:ascii="Times New Roman"/>
          <w:b/>
          <w:i w:val="false"/>
          <w:color w:val="000000"/>
        </w:rPr>
        <w:t xml:space="preserve"> Әрбір пәтерге, тұрғын емес үй-жайға жүктелетін кондоминиум объектісінің ортақ мүлкін күрделі жөндеуге арналған шығыстар сомасының есебі</w:t>
      </w:r>
    </w:p>
    <w:bookmarkEnd w:id="74"/>
    <w:p>
      <w:pPr>
        <w:spacing w:after="0"/>
        <w:ind w:left="0"/>
        <w:jc w:val="both"/>
      </w:pPr>
      <w:r>
        <w:rPr>
          <w:rFonts w:ascii="Times New Roman"/>
          <w:b w:val="false"/>
          <w:i w:val="false"/>
          <w:color w:val="000000"/>
          <w:sz w:val="28"/>
        </w:rPr>
        <w:t>
      20____ жылғы "____"_______</w:t>
      </w:r>
    </w:p>
    <w:p>
      <w:pPr>
        <w:spacing w:after="0"/>
        <w:ind w:left="0"/>
        <w:jc w:val="both"/>
      </w:pPr>
      <w:r>
        <w:rPr>
          <w:rFonts w:ascii="Times New Roman"/>
          <w:b w:val="false"/>
          <w:i w:val="false"/>
          <w:color w:val="000000"/>
          <w:sz w:val="28"/>
        </w:rPr>
        <w:t xml:space="preserve">
      Көппәтерлі тұрғын үйдің (бұдан әрі – КПТҮ) орналасқан жері: </w:t>
      </w:r>
    </w:p>
    <w:p>
      <w:pPr>
        <w:spacing w:after="0"/>
        <w:ind w:left="0"/>
        <w:jc w:val="both"/>
      </w:pPr>
      <w:r>
        <w:rPr>
          <w:rFonts w:ascii="Times New Roman"/>
          <w:b w:val="false"/>
          <w:i w:val="false"/>
          <w:color w:val="000000"/>
          <w:sz w:val="28"/>
        </w:rPr>
        <w:t>
      мекенжайы:________________________________________________________</w:t>
      </w:r>
    </w:p>
    <w:p>
      <w:pPr>
        <w:spacing w:after="0"/>
        <w:ind w:left="0"/>
        <w:jc w:val="both"/>
      </w:pPr>
      <w:r>
        <w:rPr>
          <w:rFonts w:ascii="Times New Roman"/>
          <w:b w:val="false"/>
          <w:i w:val="false"/>
          <w:color w:val="000000"/>
          <w:sz w:val="28"/>
        </w:rPr>
        <w:t>
      КПТҮ жалпы ауданы _______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КПТҮ пайдалы алаңы 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Кондоминиум объектісінің ортақ мүлкін күрделі жөндеуге арналған жалпы сома ____________ теңге;</w:t>
      </w:r>
    </w:p>
    <w:p>
      <w:pPr>
        <w:spacing w:after="0"/>
        <w:ind w:left="0"/>
        <w:jc w:val="both"/>
      </w:pPr>
      <w:r>
        <w:rPr>
          <w:rFonts w:ascii="Times New Roman"/>
          <w:b w:val="false"/>
          <w:i w:val="false"/>
          <w:color w:val="000000"/>
          <w:sz w:val="28"/>
        </w:rPr>
        <w:t>
      Қайтару мерзімі _____________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шағылған шығыстар сомасы, барлығы,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сайын,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үй-жайға шағылған шығыстар сомасы, барлығы,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 сайын,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Кондоминиум объектісінің ортақ мүлкін күрделі жөндеуге арналған жалпы сома / КПТҮ пайдалы алаңы = КПТҮ 1 м2</w:t>
      </w:r>
    </w:p>
    <w:p>
      <w:pPr>
        <w:spacing w:after="0"/>
        <w:ind w:left="0"/>
        <w:jc w:val="both"/>
      </w:pPr>
      <w:r>
        <w:rPr>
          <w:rFonts w:ascii="Times New Roman"/>
          <w:b w:val="false"/>
          <w:i w:val="false"/>
          <w:color w:val="000000"/>
          <w:sz w:val="28"/>
        </w:rPr>
        <w:t>
      Пәтердің пайдалы алаңы х КПТҮ 1 м2 = Пәтерге жұмсалатын шығыстар сомасы, барлығы, теңге</w:t>
      </w:r>
    </w:p>
    <w:p>
      <w:pPr>
        <w:spacing w:after="0"/>
        <w:ind w:left="0"/>
        <w:jc w:val="both"/>
      </w:pPr>
      <w:r>
        <w:rPr>
          <w:rFonts w:ascii="Times New Roman"/>
          <w:b w:val="false"/>
          <w:i w:val="false"/>
          <w:color w:val="000000"/>
          <w:sz w:val="28"/>
        </w:rPr>
        <w:t>
      ** Пәтерге жұмсалатын шығыстар сомасы қайтару мерзімі = ай сайын,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