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7463" w14:textId="fbb74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дүниесін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лауазымды адамдарының, сондай-ақ жануарлар дүниесін қорғауды тікелей жүзеге асыратын мемлекеттік мекемелер мен ұйымдар жұмыскерлерінің айырым белгілері бар нысанды киім (погонсыз) үлгілерін, оны киіп жүру қағидаларын және онымен қамтамасыз ету нормаларын бекіту туралы" Қазақстан Республикасы Ауыл шаруашылығы министрінің 2012 жылғы 25 сәуірдегі № 25-03/206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18 қазандағы № 286 бұйрығы. Қазақстан Республикасының Әділет министрлігінде 2023 жылғы 20 қазанда № 33559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"Жануарлар дүниесін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лауазымды адамдарының, сондай-ақ жануарлар дүниесін қорғауды тікелей жүзеге асыратын мемлекеттік мекемелер мен ұйымдар жұмыскерлерінің айырым белгілері бар нысанды киім (погонсыз) үлгілерін, оны киіп жүру қағидаларын және онымен қамтамасыз ету нормаларын бекіту туралы" Қазақстан Республикасы Ауыл шаруашылығы министрінің 2012 жылғы 25 сәуірдегі № 25-03/206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2012 жылғы 28 мамырдағы № 7685 тіркелді)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саласындағы мемлекеттік бақылауды және қадағалауды жүзеге асыратын уәкілетті органның және оның аумақтық бөлімшелерінің лауазымды адамдарының, сондай-ақ жануарлар дүниесін қорғауды тікелей жүзеге асыратын мемлекеттік мекемелер мен ұйымдар қызметкерлерінің айырым белгілері бар нысанды киім (погонсыз) үлгілеріне </w:t>
      </w:r>
      <w:r>
        <w:rPr>
          <w:rFonts w:ascii="Times New Roman"/>
          <w:b w:val="false"/>
          <w:i w:val="false"/>
          <w:color w:val="000000"/>
          <w:sz w:val="28"/>
        </w:rPr>
        <w:t>18-қосымша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Балық шаруашылығы комитеті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6"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және табиғи ресурстар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18 қазандағы</w:t>
            </w:r>
            <w:r>
              <w:br/>
            </w:r>
            <w:r>
              <w:rPr>
                <w:rFonts w:ascii="Times New Roman"/>
                <w:b w:val="false"/>
                <w:i w:val="false"/>
                <w:color w:val="000000"/>
                <w:sz w:val="20"/>
              </w:rPr>
              <w:t>№ 286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мемлекеттік</w:t>
            </w:r>
            <w:r>
              <w:br/>
            </w:r>
            <w:r>
              <w:rPr>
                <w:rFonts w:ascii="Times New Roman"/>
                <w:b w:val="false"/>
                <w:i w:val="false"/>
                <w:color w:val="000000"/>
                <w:sz w:val="20"/>
              </w:rPr>
              <w:t>бақылауды және қадағалауды</w:t>
            </w:r>
            <w:r>
              <w:br/>
            </w:r>
            <w:r>
              <w:rPr>
                <w:rFonts w:ascii="Times New Roman"/>
                <w:b w:val="false"/>
                <w:i w:val="false"/>
                <w:color w:val="000000"/>
                <w:sz w:val="20"/>
              </w:rPr>
              <w:t>жүзеге асыратын уәкілетті</w:t>
            </w:r>
            <w:r>
              <w:br/>
            </w:r>
            <w:r>
              <w:rPr>
                <w:rFonts w:ascii="Times New Roman"/>
                <w:b w:val="false"/>
                <w:i w:val="false"/>
                <w:color w:val="000000"/>
                <w:sz w:val="20"/>
              </w:rPr>
              <w:t>органның және оның аумақтық</w:t>
            </w:r>
            <w:r>
              <w:br/>
            </w:r>
            <w:r>
              <w:rPr>
                <w:rFonts w:ascii="Times New Roman"/>
                <w:b w:val="false"/>
                <w:i w:val="false"/>
                <w:color w:val="000000"/>
                <w:sz w:val="20"/>
              </w:rPr>
              <w:t>бөлімшелерінің лауазымды</w:t>
            </w:r>
            <w:r>
              <w:br/>
            </w:r>
            <w:r>
              <w:rPr>
                <w:rFonts w:ascii="Times New Roman"/>
                <w:b w:val="false"/>
                <w:i w:val="false"/>
                <w:color w:val="000000"/>
                <w:sz w:val="20"/>
              </w:rPr>
              <w:t>адамдарының, сондай-ақ</w:t>
            </w:r>
            <w:r>
              <w:br/>
            </w:r>
            <w:r>
              <w:rPr>
                <w:rFonts w:ascii="Times New Roman"/>
                <w:b w:val="false"/>
                <w:i w:val="false"/>
                <w:color w:val="000000"/>
                <w:sz w:val="20"/>
              </w:rPr>
              <w:t>жануарлар дүниесін қорғауды</w:t>
            </w:r>
            <w:r>
              <w:br/>
            </w:r>
            <w:r>
              <w:rPr>
                <w:rFonts w:ascii="Times New Roman"/>
                <w:b w:val="false"/>
                <w:i w:val="false"/>
                <w:color w:val="000000"/>
                <w:sz w:val="20"/>
              </w:rPr>
              <w:t>тікелей жүзеге асыратын</w:t>
            </w:r>
            <w:r>
              <w:br/>
            </w:r>
            <w:r>
              <w:rPr>
                <w:rFonts w:ascii="Times New Roman"/>
                <w:b w:val="false"/>
                <w:i w:val="false"/>
                <w:color w:val="000000"/>
                <w:sz w:val="20"/>
              </w:rPr>
              <w:t>мемлекеттік мекемелер</w:t>
            </w:r>
            <w:r>
              <w:br/>
            </w:r>
            <w:r>
              <w:rPr>
                <w:rFonts w:ascii="Times New Roman"/>
                <w:b w:val="false"/>
                <w:i w:val="false"/>
                <w:color w:val="000000"/>
                <w:sz w:val="20"/>
              </w:rPr>
              <w:t>мен ұйымдар қызметкерлерінің</w:t>
            </w:r>
            <w:r>
              <w:br/>
            </w:r>
            <w:r>
              <w:rPr>
                <w:rFonts w:ascii="Times New Roman"/>
                <w:b w:val="false"/>
                <w:i w:val="false"/>
                <w:color w:val="000000"/>
                <w:sz w:val="20"/>
              </w:rPr>
              <w:t>айырым белгілері бар нысанды</w:t>
            </w:r>
            <w:r>
              <w:br/>
            </w:r>
            <w:r>
              <w:rPr>
                <w:rFonts w:ascii="Times New Roman"/>
                <w:b w:val="false"/>
                <w:i w:val="false"/>
                <w:color w:val="000000"/>
                <w:sz w:val="20"/>
              </w:rPr>
              <w:t>киім (погонсыз) үлгілеріне</w:t>
            </w:r>
            <w:r>
              <w:br/>
            </w:r>
            <w:r>
              <w:rPr>
                <w:rFonts w:ascii="Times New Roman"/>
                <w:b w:val="false"/>
                <w:i w:val="false"/>
                <w:color w:val="000000"/>
                <w:sz w:val="20"/>
              </w:rPr>
              <w:t>18-қосымша</w:t>
            </w:r>
          </w:p>
        </w:tc>
      </w:tr>
    </w:tbl>
    <w:bookmarkStart w:name="z12" w:id="6"/>
    <w:p>
      <w:pPr>
        <w:spacing w:after="0"/>
        <w:ind w:left="0"/>
        <w:jc w:val="left"/>
      </w:pPr>
      <w:r>
        <w:rPr>
          <w:rFonts w:ascii="Times New Roman"/>
          <w:b/>
          <w:i w:val="false"/>
          <w:color w:val="000000"/>
        </w:rPr>
        <w:t xml:space="preserve"> Балық шаруашылығы комитеті мен оның облысаралық бассейндік балық шаруашылығы инспекцияларының лауазымды адамдарының төс белгісі</w:t>
      </w:r>
    </w:p>
    <w:bookmarkEnd w:id="6"/>
    <w:p>
      <w:pPr>
        <w:spacing w:after="0"/>
        <w:ind w:left="0"/>
        <w:jc w:val="left"/>
      </w:pPr>
      <w:r>
        <w:br/>
      </w:r>
    </w:p>
    <w:p>
      <w:pPr>
        <w:spacing w:after="0"/>
        <w:ind w:left="0"/>
        <w:jc w:val="both"/>
      </w:pPr>
      <w:r>
        <w:drawing>
          <wp:inline distT="0" distB="0" distL="0" distR="0">
            <wp:extent cx="7810500" cy="1046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46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