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a09912" w14:textId="9a0991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хал актілерін тіркеу саласындағы тәуекел дәрежесін бағалау өлшемшарттарын және тексеру парағын бекіту туралы</w:t>
      </w:r>
    </w:p>
    <w:p>
      <w:pPr>
        <w:spacing w:after="0"/>
        <w:ind w:left="0"/>
        <w:jc w:val="both"/>
      </w:pPr>
      <w:r>
        <w:rPr>
          <w:rFonts w:ascii="Times New Roman"/>
          <w:b w:val="false"/>
          <w:i w:val="false"/>
          <w:color w:val="000000"/>
          <w:sz w:val="28"/>
        </w:rPr>
        <w:t>Қазақстан Республикасы Әділет министрінің 2023 жылғы 26 қыркүйектегі № 688 және Қазақстан Республикасы Ұлттық экономика министрінің 2023 жылғы 28 қыркүйектегі № 169 бірлескен бұйрығы. Қазақстан Республикасының Әділет министрлігінде 2023 жылғы 30 қыркүйекте № 33488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Кәсіпкерлік кодексінің 141-бабының </w:t>
      </w:r>
      <w:r>
        <w:rPr>
          <w:rFonts w:ascii="Times New Roman"/>
          <w:b w:val="false"/>
          <w:i w:val="false"/>
          <w:color w:val="000000"/>
          <w:sz w:val="28"/>
        </w:rPr>
        <w:t>5-тармағына</w:t>
      </w:r>
      <w:r>
        <w:rPr>
          <w:rFonts w:ascii="Times New Roman"/>
          <w:b w:val="false"/>
          <w:i w:val="false"/>
          <w:color w:val="000000"/>
          <w:sz w:val="28"/>
        </w:rPr>
        <w:t xml:space="preserve"> және 143-бабының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БҰЙЫРАМЫЗ:</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бірлескен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азаматтық хал актілерін тіркеу саласындағы тәуекел дәрежесін бағалау өлшемшарттары;</w:t>
      </w:r>
    </w:p>
    <w:bookmarkEnd w:id="2"/>
    <w:bookmarkStart w:name="z4" w:id="3"/>
    <w:p>
      <w:pPr>
        <w:spacing w:after="0"/>
        <w:ind w:left="0"/>
        <w:jc w:val="both"/>
      </w:pPr>
      <w:r>
        <w:rPr>
          <w:rFonts w:ascii="Times New Roman"/>
          <w:b w:val="false"/>
          <w:i w:val="false"/>
          <w:color w:val="000000"/>
          <w:sz w:val="28"/>
        </w:rPr>
        <w:t xml:space="preserve">
      2) осы бірлескен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азаматтық хал актілерін тіркеуді жүзеге асыратын азаматтық хал актілерін мемлекеттік тіркеуді және азаматтық хал актілерін мемлекеттік тіркеуге байланысты мемлекеттік көрсетілетін қызметтердің басқа да түрлерін жүзеге асыратын "Азаматтарға арналған үкімет" мемлекеттік корпорациясының филиалдары (тіркеуші органдардың) қызметін тексеру парағы бекітілсін.</w:t>
      </w:r>
    </w:p>
    <w:bookmarkEnd w:id="3"/>
    <w:bookmarkStart w:name="z5" w:id="4"/>
    <w:p>
      <w:pPr>
        <w:spacing w:after="0"/>
        <w:ind w:left="0"/>
        <w:jc w:val="both"/>
      </w:pPr>
      <w:r>
        <w:rPr>
          <w:rFonts w:ascii="Times New Roman"/>
          <w:b w:val="false"/>
          <w:i w:val="false"/>
          <w:color w:val="000000"/>
          <w:sz w:val="28"/>
        </w:rPr>
        <w:t>
      2. Қазақстан Республикасы Әділет министрлігінің Тіркеу қызметі және заң қызметін ұйымдастыру департаменті заңнамада белгіленген тәртіппен:</w:t>
      </w:r>
    </w:p>
    <w:bookmarkEnd w:id="4"/>
    <w:bookmarkStart w:name="z6" w:id="5"/>
    <w:p>
      <w:pPr>
        <w:spacing w:after="0"/>
        <w:ind w:left="0"/>
        <w:jc w:val="both"/>
      </w:pPr>
      <w:r>
        <w:rPr>
          <w:rFonts w:ascii="Times New Roman"/>
          <w:b w:val="false"/>
          <w:i w:val="false"/>
          <w:color w:val="000000"/>
          <w:sz w:val="28"/>
        </w:rPr>
        <w:t>
      1) осы бірлескен бұйрықты Қазақстан Республикасы Әділет министрлігінде мемлекеттік тіркеуді және ресми жариялауды;</w:t>
      </w:r>
    </w:p>
    <w:bookmarkEnd w:id="5"/>
    <w:bookmarkStart w:name="z7" w:id="6"/>
    <w:p>
      <w:pPr>
        <w:spacing w:after="0"/>
        <w:ind w:left="0"/>
        <w:jc w:val="both"/>
      </w:pPr>
      <w:r>
        <w:rPr>
          <w:rFonts w:ascii="Times New Roman"/>
          <w:b w:val="false"/>
          <w:i w:val="false"/>
          <w:color w:val="000000"/>
          <w:sz w:val="28"/>
        </w:rPr>
        <w:t>
      2) осы бірлескен бұйрықты Қазақстан Республикасы Әділет министрлігінің ресми интернет-ресурсында орналастыруды қамтамасыз етсін.</w:t>
      </w:r>
    </w:p>
    <w:bookmarkEnd w:id="6"/>
    <w:bookmarkStart w:name="z8" w:id="7"/>
    <w:p>
      <w:pPr>
        <w:spacing w:after="0"/>
        <w:ind w:left="0"/>
        <w:jc w:val="both"/>
      </w:pPr>
      <w:r>
        <w:rPr>
          <w:rFonts w:ascii="Times New Roman"/>
          <w:b w:val="false"/>
          <w:i w:val="false"/>
          <w:color w:val="000000"/>
          <w:sz w:val="28"/>
        </w:rPr>
        <w:t>
      3. Осы бірлескен бұйрықтың орындалуын бақылау жетекшілік ететін Қазақстан Республикасы Әділет вице-министріне жүктелсін.</w:t>
      </w:r>
    </w:p>
    <w:bookmarkEnd w:id="7"/>
    <w:bookmarkStart w:name="z9" w:id="8"/>
    <w:p>
      <w:pPr>
        <w:spacing w:after="0"/>
        <w:ind w:left="0"/>
        <w:jc w:val="both"/>
      </w:pPr>
      <w:r>
        <w:rPr>
          <w:rFonts w:ascii="Times New Roman"/>
          <w:b w:val="false"/>
          <w:i w:val="false"/>
          <w:color w:val="000000"/>
          <w:sz w:val="28"/>
        </w:rPr>
        <w:t>
      4. Осы бірлескен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Ескараев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прокуратурасының</w:t>
      </w:r>
    </w:p>
    <w:p>
      <w:pPr>
        <w:spacing w:after="0"/>
        <w:ind w:left="0"/>
        <w:jc w:val="both"/>
      </w:pPr>
      <w:r>
        <w:rPr>
          <w:rFonts w:ascii="Times New Roman"/>
          <w:b w:val="false"/>
          <w:i w:val="false"/>
          <w:color w:val="000000"/>
          <w:sz w:val="28"/>
        </w:rPr>
        <w:t>
      Құқықтық статистика</w:t>
      </w:r>
    </w:p>
    <w:p>
      <w:pPr>
        <w:spacing w:after="0"/>
        <w:ind w:left="0"/>
        <w:jc w:val="both"/>
      </w:pPr>
      <w:r>
        <w:rPr>
          <w:rFonts w:ascii="Times New Roman"/>
          <w:b w:val="false"/>
          <w:i w:val="false"/>
          <w:color w:val="000000"/>
          <w:sz w:val="28"/>
        </w:rPr>
        <w:t>
      және арнайы есепке алу</w:t>
      </w:r>
    </w:p>
    <w:p>
      <w:pPr>
        <w:spacing w:after="0"/>
        <w:ind w:left="0"/>
        <w:jc w:val="both"/>
      </w:pPr>
      <w:r>
        <w:rPr>
          <w:rFonts w:ascii="Times New Roman"/>
          <w:b w:val="false"/>
          <w:i w:val="false"/>
          <w:color w:val="000000"/>
          <w:sz w:val="28"/>
        </w:rPr>
        <w:t>
      жөніндегі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 xml:space="preserve">2023 жылғы 28 қыркүйектегі </w:t>
            </w:r>
            <w:r>
              <w:br/>
            </w:r>
            <w:r>
              <w:rPr>
                <w:rFonts w:ascii="Times New Roman"/>
                <w:b w:val="false"/>
                <w:i w:val="false"/>
                <w:color w:val="000000"/>
                <w:sz w:val="20"/>
              </w:rPr>
              <w:t>№ 169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 xml:space="preserve">2023 жылғы 26 қыркүйектегі </w:t>
            </w:r>
            <w:r>
              <w:br/>
            </w:r>
            <w:r>
              <w:rPr>
                <w:rFonts w:ascii="Times New Roman"/>
                <w:b w:val="false"/>
                <w:i w:val="false"/>
                <w:color w:val="000000"/>
                <w:sz w:val="20"/>
              </w:rPr>
              <w:t>№ 688 бірлескен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Азаматтық хал актілерін тіркеу саласындағы тәуекел дәрежесін бағалау өлшемшарттары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Азаматтық хал актілерін тіркеу саласындағы тәуекел дәрежесін бағалау </w:t>
      </w:r>
      <w:r>
        <w:rPr>
          <w:rFonts w:ascii="Times New Roman"/>
          <w:b w:val="false"/>
          <w:i w:val="false"/>
          <w:color w:val="000000"/>
          <w:sz w:val="28"/>
        </w:rPr>
        <w:t>өлшемшарттары</w:t>
      </w:r>
      <w:r>
        <w:rPr>
          <w:rFonts w:ascii="Times New Roman"/>
          <w:b w:val="false"/>
          <w:i w:val="false"/>
          <w:color w:val="000000"/>
          <w:sz w:val="28"/>
        </w:rPr>
        <w:t xml:space="preserve"> (бұдан әрі – Өлшемшарттар) 2015 жылғы 29 қазандағы Қазақстан Республикасының Кәсіпкерлік кодексі (бұдан әрі - Кодекс) 141-бабының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 тармақтарына</w:t>
      </w:r>
      <w:r>
        <w:rPr>
          <w:rFonts w:ascii="Times New Roman"/>
          <w:b w:val="false"/>
          <w:i w:val="false"/>
          <w:color w:val="000000"/>
          <w:sz w:val="28"/>
        </w:rPr>
        <w:t xml:space="preserve">, "Әділет органдары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 Ұлттық экономика министрінің міндетін атқарушының 2022 жылғы 22 маусымдағы № 48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28577 болып тіркелген) бекітілген Реттеуші мемлекеттік органдардың тәуекелдерді бағалау және басқару жүйесін қалыптастыру қағидаларына, "Тексеру парағының нысанын бекіту туралы" Қазақстан Республикасы Ұлттық экономика министрінің міндетін атқарушының 2018 жылғы 31 шілдедегі № 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17371 болып тіркелген) сәйкес әзірленген.</w:t>
      </w:r>
    </w:p>
    <w:bookmarkEnd w:id="11"/>
    <w:bookmarkStart w:name="z14" w:id="12"/>
    <w:p>
      <w:pPr>
        <w:spacing w:after="0"/>
        <w:ind w:left="0"/>
        <w:jc w:val="both"/>
      </w:pPr>
      <w:r>
        <w:rPr>
          <w:rFonts w:ascii="Times New Roman"/>
          <w:b w:val="false"/>
          <w:i w:val="false"/>
          <w:color w:val="000000"/>
          <w:sz w:val="28"/>
        </w:rPr>
        <w:t>
      2. Осы Өлшемшарттарда мынадай ұғымдар пайдаланылады:</w:t>
      </w:r>
    </w:p>
    <w:bookmarkEnd w:id="12"/>
    <w:bookmarkStart w:name="z15" w:id="13"/>
    <w:p>
      <w:pPr>
        <w:spacing w:after="0"/>
        <w:ind w:left="0"/>
        <w:jc w:val="both"/>
      </w:pPr>
      <w:r>
        <w:rPr>
          <w:rFonts w:ascii="Times New Roman"/>
          <w:b w:val="false"/>
          <w:i w:val="false"/>
          <w:color w:val="000000"/>
          <w:sz w:val="28"/>
        </w:rPr>
        <w:t>
      1) балл – тәуекелді есептеудің сандық өлшемі;</w:t>
      </w:r>
    </w:p>
    <w:bookmarkEnd w:id="13"/>
    <w:bookmarkStart w:name="z16" w:id="14"/>
    <w:p>
      <w:pPr>
        <w:spacing w:after="0"/>
        <w:ind w:left="0"/>
        <w:jc w:val="both"/>
      </w:pPr>
      <w:r>
        <w:rPr>
          <w:rFonts w:ascii="Times New Roman"/>
          <w:b w:val="false"/>
          <w:i w:val="false"/>
          <w:color w:val="000000"/>
          <w:sz w:val="28"/>
        </w:rPr>
        <w:t>
      2) деректерді қалыпқа келтіру – әртүрлі шәкілдерде өлшенген мәндерді шартты түрде жалпы шәкілге келтіруді көздейтін статистикалық рәсім;</w:t>
      </w:r>
    </w:p>
    <w:bookmarkEnd w:id="14"/>
    <w:bookmarkStart w:name="z17" w:id="15"/>
    <w:p>
      <w:pPr>
        <w:spacing w:after="0"/>
        <w:ind w:left="0"/>
        <w:jc w:val="both"/>
      </w:pPr>
      <w:r>
        <w:rPr>
          <w:rFonts w:ascii="Times New Roman"/>
          <w:b w:val="false"/>
          <w:i w:val="false"/>
          <w:color w:val="000000"/>
          <w:sz w:val="28"/>
        </w:rPr>
        <w:t>
      3) тәуекел – бақылау субъектісінің қызметі нәтижесінде адам өміріне немесе денсаулығына, жеке және заңды тұлғалардың заңды мүдделеріне, мемлекеттің мүліктік мүдделеріне салдарларының ауырлық дәрежесін ескере отырып зиян келтіру ықтималдығы;</w:t>
      </w:r>
    </w:p>
    <w:bookmarkEnd w:id="15"/>
    <w:bookmarkStart w:name="z18" w:id="16"/>
    <w:p>
      <w:pPr>
        <w:spacing w:after="0"/>
        <w:ind w:left="0"/>
        <w:jc w:val="both"/>
      </w:pPr>
      <w:r>
        <w:rPr>
          <w:rFonts w:ascii="Times New Roman"/>
          <w:b w:val="false"/>
          <w:i w:val="false"/>
          <w:color w:val="000000"/>
          <w:sz w:val="28"/>
        </w:rPr>
        <w:t>
      4) тәуекелдерді бағалау және басқару жүйесі – тиісті қызмет салаларында тәуекелдің жол берілетін деңгейін қамтамасыз ете отырып, кәсіпкерлік еркіндігін шектеудің ең төменгі ықтимал дәрежесі мақсатында бақылау субъектісіне бару арқылы профилактикалық бақылауды кейіннен жүзеге асыру үшін бақылау субъектілерін тәуекел дәрежелері бойынша бөлу арқылы қолайсыз факторлардың туындау ықтималдығын азайтуға бағытталған, сондай-ақ нақты бақылау субъектісі (объектісі) үшін тәуекел деңгейін өзгертуге бағытталған басқарушылық шешімдерді қабылдау және (немесе) осындай бақылау субъектісін (объектісін) бақылау субъектісіне (объектісіне) бару арқылы профилактикалық бақылаудан босату процесі;</w:t>
      </w:r>
    </w:p>
    <w:bookmarkEnd w:id="16"/>
    <w:bookmarkStart w:name="z19" w:id="17"/>
    <w:p>
      <w:pPr>
        <w:spacing w:after="0"/>
        <w:ind w:left="0"/>
        <w:jc w:val="both"/>
      </w:pPr>
      <w:r>
        <w:rPr>
          <w:rFonts w:ascii="Times New Roman"/>
          <w:b w:val="false"/>
          <w:i w:val="false"/>
          <w:color w:val="000000"/>
          <w:sz w:val="28"/>
        </w:rPr>
        <w:t>
      5) тәуекел дәрежесін бағалаудың объективті өлшемшарттары (бұдан әрі – объективті өлшемшарттар) – белгілі бір қызмет саласында тәуекел дәрежесіне байланысты және жеке бақылау субъектісіне (объектісіне) тікелей байланыссыз бақылау субъектілерін (объектілерін) іріктеу үшін пайдаланылатын тәуекел дәрежесін бағалау өлшемшарттары;</w:t>
      </w:r>
    </w:p>
    <w:bookmarkEnd w:id="17"/>
    <w:bookmarkStart w:name="z20" w:id="18"/>
    <w:p>
      <w:pPr>
        <w:spacing w:after="0"/>
        <w:ind w:left="0"/>
        <w:jc w:val="both"/>
      </w:pPr>
      <w:r>
        <w:rPr>
          <w:rFonts w:ascii="Times New Roman"/>
          <w:b w:val="false"/>
          <w:i w:val="false"/>
          <w:color w:val="000000"/>
          <w:sz w:val="28"/>
        </w:rPr>
        <w:t>
      6) тәуекел дәрежесін бағалау өлшемшарттары – бақылау субъектісінің тікелей қызметімен, салалық даму ерекшеліктерімен және осы дамуға әсер ететін факторлармен байланысты, бақылау субъектілерін (объектілерін) тәуекелдің әртүрлі дәрежелеріне жатқызуға мүмкіндік беретін сандық және сапалық көрсеткіштердің жиынтығы;</w:t>
      </w:r>
    </w:p>
    <w:bookmarkEnd w:id="18"/>
    <w:bookmarkStart w:name="z21" w:id="19"/>
    <w:p>
      <w:pPr>
        <w:spacing w:after="0"/>
        <w:ind w:left="0"/>
        <w:jc w:val="both"/>
      </w:pPr>
      <w:r>
        <w:rPr>
          <w:rFonts w:ascii="Times New Roman"/>
          <w:b w:val="false"/>
          <w:i w:val="false"/>
          <w:color w:val="000000"/>
          <w:sz w:val="28"/>
        </w:rPr>
        <w:t>
      7) тәуекел дәрежесін бағалаудың субъективті өлшемшарттары (бұдан әрі – субъективті өлшемшарттар) – нақты бақылау субъектісінің (объектісінің) қызметі нәтижелеріне байланысты бақылау субъектілерін (объектілерін) іріктеу үшін пайдаланылатын тәуекел дәрежесін бағалау өлшемшарттары;</w:t>
      </w:r>
    </w:p>
    <w:bookmarkEnd w:id="19"/>
    <w:bookmarkStart w:name="z22" w:id="20"/>
    <w:p>
      <w:pPr>
        <w:spacing w:after="0"/>
        <w:ind w:left="0"/>
        <w:jc w:val="both"/>
      </w:pPr>
      <w:r>
        <w:rPr>
          <w:rFonts w:ascii="Times New Roman"/>
          <w:b w:val="false"/>
          <w:i w:val="false"/>
          <w:color w:val="000000"/>
          <w:sz w:val="28"/>
        </w:rPr>
        <w:t>
      8) тексеру парағы – бақылау субъектілерінің (объектілерінің) қызметіне қойылатын, олардың сақталмауы, жеке және заңды тұлғалардың, мемлекеттің заңды мүдделеріне қатер төндіруге алып келетін талаптар тізбесі;</w:t>
      </w:r>
    </w:p>
    <w:bookmarkEnd w:id="20"/>
    <w:bookmarkStart w:name="z23" w:id="21"/>
    <w:p>
      <w:pPr>
        <w:spacing w:after="0"/>
        <w:ind w:left="0"/>
        <w:jc w:val="both"/>
      </w:pPr>
      <w:r>
        <w:rPr>
          <w:rFonts w:ascii="Times New Roman"/>
          <w:b w:val="false"/>
          <w:i w:val="false"/>
          <w:color w:val="000000"/>
          <w:sz w:val="28"/>
        </w:rPr>
        <w:t xml:space="preserve">
      9) іріктеме жиынтық (іріктеме) – Кодекстің 143-бабының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бақылау нақты саласында бақылау субъектілерінің (объектілерінің) біртекті тобына жатқызылатын бағаланатын субъектілердің (объектілердің) тізбесі.</w:t>
      </w:r>
    </w:p>
    <w:bookmarkEnd w:id="21"/>
    <w:bookmarkStart w:name="z24" w:id="22"/>
    <w:p>
      <w:pPr>
        <w:spacing w:after="0"/>
        <w:ind w:left="0"/>
        <w:jc w:val="left"/>
      </w:pPr>
      <w:r>
        <w:rPr>
          <w:rFonts w:ascii="Times New Roman"/>
          <w:b/>
          <w:i w:val="false"/>
          <w:color w:val="000000"/>
        </w:rPr>
        <w:t xml:space="preserve"> 2-тарау. Бақылау субъектілерінің (объектілерінің) талаптарға сәйкестігіне тексеру және профилактикалық бақылау жүргізу кезінде тәуекелдерді бағалау және басқару жүйесін қалыптастыру тәртібі</w:t>
      </w:r>
    </w:p>
    <w:bookmarkEnd w:id="22"/>
    <w:bookmarkStart w:name="z25" w:id="23"/>
    <w:p>
      <w:pPr>
        <w:spacing w:after="0"/>
        <w:ind w:left="0"/>
        <w:jc w:val="both"/>
      </w:pPr>
      <w:r>
        <w:rPr>
          <w:rFonts w:ascii="Times New Roman"/>
          <w:b w:val="false"/>
          <w:i w:val="false"/>
          <w:color w:val="000000"/>
          <w:sz w:val="28"/>
        </w:rPr>
        <w:t>
      3. Бақылау субъектісіне (объектісіне) бару арқылы профилактикалық бақылауды жүзеге асыру кезінде тәуекелдерді басқару мақсаттары үшін бақылау субъектілерін (объектілерін) профилактикалық бақылау жүргізу үшін тәуекел дәрежесін бағалау өлшемшарттары бірнеше кезеңмен жүзеге асырылатын объективті және субъективті өлшемшарттарды айқындау (шешімдерді мультиөлшемшартты талдау) арқылы қалыптастырылады.</w:t>
      </w:r>
    </w:p>
    <w:bookmarkEnd w:id="23"/>
    <w:p>
      <w:pPr>
        <w:spacing w:after="0"/>
        <w:ind w:left="0"/>
        <w:jc w:val="both"/>
      </w:pPr>
      <w:r>
        <w:rPr>
          <w:rFonts w:ascii="Times New Roman"/>
          <w:b w:val="false"/>
          <w:i w:val="false"/>
          <w:color w:val="000000"/>
          <w:sz w:val="28"/>
        </w:rPr>
        <w:t>
      Объективті өлшемшарттар бойынша тәуекелдің орташа дәрежесіне жатқызылған бақылау субъектілеріне (объектілеріне) қатысты бару арқылы профилактикалық бақылау, жоспардан тыс тексеру жүргізіледі.</w:t>
      </w:r>
    </w:p>
    <w:bookmarkStart w:name="z26" w:id="24"/>
    <w:p>
      <w:pPr>
        <w:spacing w:after="0"/>
        <w:ind w:left="0"/>
        <w:jc w:val="both"/>
      </w:pPr>
      <w:r>
        <w:rPr>
          <w:rFonts w:ascii="Times New Roman"/>
          <w:b w:val="false"/>
          <w:i w:val="false"/>
          <w:color w:val="000000"/>
          <w:sz w:val="28"/>
        </w:rPr>
        <w:t>
      4. Ықтимал тәуекел мен проблеманың маңыздылығына, бұзушылықтың біржолғы немесе жүйелі сипатына, әрбір ақпарат көзі бойынша бұрын қабылданған шешімдерді талдауға байланысты бақылау субъектілерінің (объектілерінің) қызметіне қойылатын талаптар өрескел, елеулі және болмашы бұзушылық дәрежелеріне сәйкес келеді.</w:t>
      </w:r>
    </w:p>
    <w:bookmarkEnd w:id="24"/>
    <w:bookmarkStart w:name="z27" w:id="25"/>
    <w:p>
      <w:pPr>
        <w:spacing w:after="0"/>
        <w:ind w:left="0"/>
        <w:jc w:val="both"/>
      </w:pPr>
      <w:r>
        <w:rPr>
          <w:rFonts w:ascii="Times New Roman"/>
          <w:b w:val="false"/>
          <w:i w:val="false"/>
          <w:color w:val="000000"/>
          <w:sz w:val="28"/>
        </w:rPr>
        <w:t>
      5. Бақылау субъектілерінің (объектілерінің) профилактикалық бақылау жүргізу үшін тәуекел дәрежесін бағалау өлшемшарттары объективті және субъективті өлшемшарттарды айқындау арқылы қалыптастырылады.</w:t>
      </w:r>
    </w:p>
    <w:bookmarkEnd w:id="25"/>
    <w:bookmarkStart w:name="z28" w:id="26"/>
    <w:p>
      <w:pPr>
        <w:spacing w:after="0"/>
        <w:ind w:left="0"/>
        <w:jc w:val="left"/>
      </w:pPr>
      <w:r>
        <w:rPr>
          <w:rFonts w:ascii="Times New Roman"/>
          <w:b/>
          <w:i w:val="false"/>
          <w:color w:val="000000"/>
        </w:rPr>
        <w:t xml:space="preserve"> 1-параграф. Объективті өлшемшарттар</w:t>
      </w:r>
    </w:p>
    <w:bookmarkEnd w:id="26"/>
    <w:bookmarkStart w:name="z29" w:id="27"/>
    <w:p>
      <w:pPr>
        <w:spacing w:after="0"/>
        <w:ind w:left="0"/>
        <w:jc w:val="both"/>
      </w:pPr>
      <w:r>
        <w:rPr>
          <w:rFonts w:ascii="Times New Roman"/>
          <w:b w:val="false"/>
          <w:i w:val="false"/>
          <w:color w:val="000000"/>
          <w:sz w:val="28"/>
        </w:rPr>
        <w:t>
      6. Объективті өлшемшарттарды анықтау тәуекелді анықтау арқылы жүзеге асырылады.</w:t>
      </w:r>
    </w:p>
    <w:bookmarkEnd w:id="27"/>
    <w:bookmarkStart w:name="z30" w:id="28"/>
    <w:p>
      <w:pPr>
        <w:spacing w:after="0"/>
        <w:ind w:left="0"/>
        <w:jc w:val="both"/>
      </w:pPr>
      <w:r>
        <w:rPr>
          <w:rFonts w:ascii="Times New Roman"/>
          <w:b w:val="false"/>
          <w:i w:val="false"/>
          <w:color w:val="000000"/>
          <w:sz w:val="28"/>
        </w:rPr>
        <w:t>
      7. Объективті өлшемшарттар бойынша бақылау субъектілері (объектілері) азаматтық хал актілерін мемлекеттік тіркеуді жүзеге асыратын "Азаматтарға арналған үкімет" мемлекеттік корпорациясы" коммерциялық емес акционерлік қоғамының филиалдары орташа тәуекел дәрежесіне жатады.</w:t>
      </w:r>
    </w:p>
    <w:bookmarkEnd w:id="28"/>
    <w:bookmarkStart w:name="z31" w:id="29"/>
    <w:p>
      <w:pPr>
        <w:spacing w:after="0"/>
        <w:ind w:left="0"/>
        <w:jc w:val="left"/>
      </w:pPr>
      <w:r>
        <w:rPr>
          <w:rFonts w:ascii="Times New Roman"/>
          <w:b/>
          <w:i w:val="false"/>
          <w:color w:val="000000"/>
        </w:rPr>
        <w:t xml:space="preserve"> 2-параграф. Субъективті өлшемшарттар</w:t>
      </w:r>
    </w:p>
    <w:bookmarkEnd w:id="29"/>
    <w:bookmarkStart w:name="z32" w:id="30"/>
    <w:p>
      <w:pPr>
        <w:spacing w:after="0"/>
        <w:ind w:left="0"/>
        <w:jc w:val="both"/>
      </w:pPr>
      <w:r>
        <w:rPr>
          <w:rFonts w:ascii="Times New Roman"/>
          <w:b w:val="false"/>
          <w:i w:val="false"/>
          <w:color w:val="000000"/>
          <w:sz w:val="28"/>
        </w:rPr>
        <w:t>
      8. Субъективті өлшемшарттарды айқындау мынадай кезеңдерді қолдана отырып жүзеге асырылады:</w:t>
      </w:r>
    </w:p>
    <w:bookmarkEnd w:id="30"/>
    <w:bookmarkStart w:name="z33" w:id="31"/>
    <w:p>
      <w:pPr>
        <w:spacing w:after="0"/>
        <w:ind w:left="0"/>
        <w:jc w:val="both"/>
      </w:pPr>
      <w:r>
        <w:rPr>
          <w:rFonts w:ascii="Times New Roman"/>
          <w:b w:val="false"/>
          <w:i w:val="false"/>
          <w:color w:val="000000"/>
          <w:sz w:val="28"/>
        </w:rPr>
        <w:t>
      1) деректер базасын қалыптастыру және ақпарат жинау;</w:t>
      </w:r>
    </w:p>
    <w:bookmarkEnd w:id="31"/>
    <w:bookmarkStart w:name="z34" w:id="32"/>
    <w:p>
      <w:pPr>
        <w:spacing w:after="0"/>
        <w:ind w:left="0"/>
        <w:jc w:val="both"/>
      </w:pPr>
      <w:r>
        <w:rPr>
          <w:rFonts w:ascii="Times New Roman"/>
          <w:b w:val="false"/>
          <w:i w:val="false"/>
          <w:color w:val="000000"/>
          <w:sz w:val="28"/>
        </w:rPr>
        <w:t>
      2) ақпаратты талдау және тәуекелдерді бағалау.</w:t>
      </w:r>
    </w:p>
    <w:bookmarkEnd w:id="32"/>
    <w:bookmarkStart w:name="z35" w:id="33"/>
    <w:p>
      <w:pPr>
        <w:spacing w:after="0"/>
        <w:ind w:left="0"/>
        <w:jc w:val="both"/>
      </w:pPr>
      <w:r>
        <w:rPr>
          <w:rFonts w:ascii="Times New Roman"/>
          <w:b w:val="false"/>
          <w:i w:val="false"/>
          <w:color w:val="000000"/>
          <w:sz w:val="28"/>
        </w:rPr>
        <w:t>
      9. Деректер базасын қалыптастыру және ақпарат жинау бақылау субъектілерін (объектілерін) анықтау үшін қажет.</w:t>
      </w:r>
    </w:p>
    <w:bookmarkEnd w:id="33"/>
    <w:bookmarkStart w:name="z57" w:id="34"/>
    <w:p>
      <w:pPr>
        <w:spacing w:after="0"/>
        <w:ind w:left="0"/>
        <w:jc w:val="both"/>
      </w:pPr>
      <w:r>
        <w:rPr>
          <w:rFonts w:ascii="Times New Roman"/>
          <w:b w:val="false"/>
          <w:i w:val="false"/>
          <w:color w:val="000000"/>
          <w:sz w:val="28"/>
        </w:rPr>
        <w:t>
      Ақпаратты жинау және өңдеу процестері толық көлемде автоматтандырылады және алынған деректердің дұрыстығын тексеруге мүмкіндік береді.</w:t>
      </w:r>
    </w:p>
    <w:bookmarkEnd w:id="34"/>
    <w:bookmarkStart w:name="z58" w:id="35"/>
    <w:p>
      <w:pPr>
        <w:spacing w:after="0"/>
        <w:ind w:left="0"/>
        <w:jc w:val="both"/>
      </w:pPr>
      <w:r>
        <w:rPr>
          <w:rFonts w:ascii="Times New Roman"/>
          <w:b w:val="false"/>
          <w:i w:val="false"/>
          <w:color w:val="000000"/>
          <w:sz w:val="28"/>
        </w:rPr>
        <w:t>
      Тәуекел дәрежесін бағалау үшін мынадай ақпарат көздері пайдаланылады:</w:t>
      </w:r>
    </w:p>
    <w:bookmarkEnd w:id="35"/>
    <w:bookmarkStart w:name="z59" w:id="36"/>
    <w:p>
      <w:pPr>
        <w:spacing w:after="0"/>
        <w:ind w:left="0"/>
        <w:jc w:val="both"/>
      </w:pPr>
      <w:r>
        <w:rPr>
          <w:rFonts w:ascii="Times New Roman"/>
          <w:b w:val="false"/>
          <w:i w:val="false"/>
          <w:color w:val="000000"/>
          <w:sz w:val="28"/>
        </w:rPr>
        <w:t>
      1) бақылау субъектісі ұсынатын есептілік пен мәліметтер мониторингінің нәтижелері, оның ішінде "АХАЖ" тіркеу пункті" цифрлық жүйесі арқылы (бұдан әрі – АХАЖ ЦЖ);</w:t>
      </w:r>
    </w:p>
    <w:bookmarkEnd w:id="36"/>
    <w:bookmarkStart w:name="z60" w:id="37"/>
    <w:p>
      <w:pPr>
        <w:spacing w:after="0"/>
        <w:ind w:left="0"/>
        <w:jc w:val="both"/>
      </w:pPr>
      <w:r>
        <w:rPr>
          <w:rFonts w:ascii="Times New Roman"/>
          <w:b w:val="false"/>
          <w:i w:val="false"/>
          <w:color w:val="000000"/>
          <w:sz w:val="28"/>
        </w:rPr>
        <w:t>
      2) алдыңғы тексерулер мен бақылау субъектілеріне (объектілеріне) бару арқылы профилактикалық бақылаудың нәтижелері.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Әділет министрінің 17.08.2026 </w:t>
      </w:r>
      <w:r>
        <w:rPr>
          <w:rFonts w:ascii="Times New Roman"/>
          <w:b w:val="false"/>
          <w:i w:val="false"/>
          <w:color w:val="000000"/>
          <w:sz w:val="28"/>
        </w:rPr>
        <w:t>№ 796</w:t>
      </w:r>
      <w:r>
        <w:rPr>
          <w:rFonts w:ascii="Times New Roman"/>
          <w:b w:val="false"/>
          <w:i w:val="false"/>
          <w:color w:val="ff0000"/>
          <w:sz w:val="28"/>
        </w:rPr>
        <w:t xml:space="preserve"> және ҚР Премьер-Министрінің орынбасары – Ұлттық экономика министрінің 26.08.2026 № 137 (алғашқы ресми жарияланғаннан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39" w:id="38"/>
    <w:p>
      <w:pPr>
        <w:spacing w:after="0"/>
        <w:ind w:left="0"/>
        <w:jc w:val="both"/>
      </w:pPr>
      <w:r>
        <w:rPr>
          <w:rFonts w:ascii="Times New Roman"/>
          <w:b w:val="false"/>
          <w:i w:val="false"/>
          <w:color w:val="000000"/>
          <w:sz w:val="28"/>
        </w:rPr>
        <w:t xml:space="preserve">
      10. Қолда бар ақпарат көздерінің негізінде азаматтық хал актілерін тіркеу саласындағы уәкілетті орган талдауға және бағалауға жататын субъективті өлшемшарттарды осы Өлшемшарттарға </w:t>
      </w:r>
      <w:r>
        <w:rPr>
          <w:rFonts w:ascii="Times New Roman"/>
          <w:b w:val="false"/>
          <w:i w:val="false"/>
          <w:color w:val="000000"/>
          <w:sz w:val="28"/>
        </w:rPr>
        <w:t>1-қосымшаға</w:t>
      </w:r>
      <w:r>
        <w:rPr>
          <w:rFonts w:ascii="Times New Roman"/>
          <w:b w:val="false"/>
          <w:i w:val="false"/>
          <w:color w:val="000000"/>
          <w:sz w:val="28"/>
        </w:rPr>
        <w:t xml:space="preserve"> сәйкес қалыптастырады.</w:t>
      </w:r>
    </w:p>
    <w:bookmarkEnd w:id="38"/>
    <w:bookmarkStart w:name="z61" w:id="39"/>
    <w:p>
      <w:pPr>
        <w:spacing w:after="0"/>
        <w:ind w:left="0"/>
        <w:jc w:val="both"/>
      </w:pPr>
      <w:r>
        <w:rPr>
          <w:rFonts w:ascii="Times New Roman"/>
          <w:b w:val="false"/>
          <w:i w:val="false"/>
          <w:color w:val="000000"/>
          <w:sz w:val="28"/>
        </w:rPr>
        <w:t xml:space="preserve">
      10-1. Цифрлық жүйелерді пайдалана отырып тәуекелдерді бағалау жүйесін қалыптастыру кезінде, субъективті өлшемшарттар бойынша тәуекел дәрежесінің көрсеткішін есептеу, сондай-ақ тәуекел дәрежесінің көрсеткіштері осы өлшем шарттарға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субъективті өлшемшарттар тізбесіне сәйкес жүзеге асырылады.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2-параграф 10-1-тармақпен толықтырылды - ҚР Әділет министрінің 17.08.2026 </w:t>
      </w:r>
      <w:r>
        <w:rPr>
          <w:rFonts w:ascii="Times New Roman"/>
          <w:b w:val="false"/>
          <w:i w:val="false"/>
          <w:color w:val="000000"/>
          <w:sz w:val="28"/>
        </w:rPr>
        <w:t>№ 796</w:t>
      </w:r>
      <w:r>
        <w:rPr>
          <w:rFonts w:ascii="Times New Roman"/>
          <w:b w:val="false"/>
          <w:i w:val="false"/>
          <w:color w:val="ff0000"/>
          <w:sz w:val="28"/>
        </w:rPr>
        <w:t xml:space="preserve"> және ҚР Премьер-Министрінің орынбасары – Ұлттық экономика министрінің 26.08.2026 № 137 (алғашқы ресми жарияланғаннан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40" w:id="40"/>
    <w:p>
      <w:pPr>
        <w:spacing w:after="0"/>
        <w:ind w:left="0"/>
        <w:jc w:val="both"/>
      </w:pPr>
      <w:r>
        <w:rPr>
          <w:rFonts w:ascii="Times New Roman"/>
          <w:b w:val="false"/>
          <w:i w:val="false"/>
          <w:color w:val="000000"/>
          <w:sz w:val="28"/>
        </w:rPr>
        <w:t>
      11. Субъективті критерийлерді талдау және бағалау бақылау субъектісінің (объектісінің) неғұрлым ықтимал тәуекелі бар бақылау субъектісінің (объектісінің) профилактикалық бақылауын шоғырландыруға мүмкіндік береді.</w:t>
      </w:r>
    </w:p>
    <w:bookmarkEnd w:id="40"/>
    <w:p>
      <w:pPr>
        <w:spacing w:after="0"/>
        <w:ind w:left="0"/>
        <w:jc w:val="both"/>
      </w:pPr>
      <w:r>
        <w:rPr>
          <w:rFonts w:ascii="Times New Roman"/>
          <w:b w:val="false"/>
          <w:i w:val="false"/>
          <w:color w:val="000000"/>
          <w:sz w:val="28"/>
        </w:rPr>
        <w:t>
      Талдау және бағалау кезінде белгілі бір бақылау объектісіне (объектісіне) қатысты бұрын ескерілген және қолданылатын субъективті критерийлер туралы деректер немесе Қазақстан Республикасының заңнамасына сәйкес шектеу мерзімі аяқталған деректер қолданылмайды.</w:t>
      </w:r>
    </w:p>
    <w:p>
      <w:pPr>
        <w:spacing w:after="0"/>
        <w:ind w:left="0"/>
        <w:jc w:val="both"/>
      </w:pPr>
      <w:r>
        <w:rPr>
          <w:rFonts w:ascii="Times New Roman"/>
          <w:b w:val="false"/>
          <w:i w:val="false"/>
          <w:color w:val="000000"/>
          <w:sz w:val="28"/>
        </w:rPr>
        <w:t>
      Алдыңғы жүргізілген бару арқылы профилактикалық бақылаудың қорытындылары бойынша берілген бұзушылықтарды толық көлемде жойған бақылау субъектілеріне қатысты оларды мемлекеттік бақылаудың кезекті кезеңіне кестелер мен тізімдерді қалыптастыру кезінде енгізуге жол берілмейді.</w:t>
      </w:r>
    </w:p>
    <w:bookmarkStart w:name="z41" w:id="41"/>
    <w:p>
      <w:pPr>
        <w:spacing w:after="0"/>
        <w:ind w:left="0"/>
        <w:jc w:val="both"/>
      </w:pPr>
      <w:r>
        <w:rPr>
          <w:rFonts w:ascii="Times New Roman"/>
          <w:b w:val="false"/>
          <w:i w:val="false"/>
          <w:color w:val="000000"/>
          <w:sz w:val="28"/>
        </w:rPr>
        <w:t>
      12. Қолданылатын ақпарат көздерінің басымдығын және осы Қағидалардың 3-тарауында айқындалған субъективті өлшемшарттар бойынша тәуекел дәрежесінің көрсеткішін есептеу тәртібіне сәйкес субъективті өлшемшарттар көрсеткішінің маңыздылығын негізге ала отырып, субъективті өлшемшарттар бойынша тәуекел дәрежесінің көрсеткіші 0-ден 100-ге дейінгі шәкіл бойынша есептеледі.</w:t>
      </w:r>
    </w:p>
    <w:bookmarkEnd w:id="41"/>
    <w:bookmarkStart w:name="z42" w:id="42"/>
    <w:p>
      <w:pPr>
        <w:spacing w:after="0"/>
        <w:ind w:left="0"/>
        <w:jc w:val="left"/>
      </w:pPr>
      <w:r>
        <w:rPr>
          <w:rFonts w:ascii="Times New Roman"/>
          <w:b/>
          <w:i w:val="false"/>
          <w:color w:val="000000"/>
        </w:rPr>
        <w:t xml:space="preserve"> 3-параграф. Бағалау жүйесін қалыптастыру ерекшеліктері және тәуекелдерді басқару</w:t>
      </w:r>
    </w:p>
    <w:bookmarkEnd w:id="42"/>
    <w:bookmarkStart w:name="z43" w:id="43"/>
    <w:p>
      <w:pPr>
        <w:spacing w:after="0"/>
        <w:ind w:left="0"/>
        <w:jc w:val="both"/>
      </w:pPr>
      <w:r>
        <w:rPr>
          <w:rFonts w:ascii="Times New Roman"/>
          <w:b w:val="false"/>
          <w:i w:val="false"/>
          <w:color w:val="000000"/>
          <w:sz w:val="28"/>
        </w:rPr>
        <w:t>
      13. Тәуекелдерді бағалау және басқару жүйесі бақылау субъектілерін (объектілерін) тәуекелдің нақты дәрежелеріне жатқызатын және бақылау іс-шараларын жүргізу тізімдерін қалыптастыратын АХАЖ ЦЖ және басқа да цифрлық жүйелерді пайдалана отырып жүргізіледі, сондай-ақ мемлекеттік статистикаға, ведомстволық статистикалық байқаудың қорытындыларына, сондай-ақ ақпараттық құралдарға негізделеді.</w:t>
      </w:r>
    </w:p>
    <w:bookmarkEnd w:id="43"/>
    <w:bookmarkStart w:name="z62" w:id="44"/>
    <w:p>
      <w:pPr>
        <w:spacing w:after="0"/>
        <w:ind w:left="0"/>
        <w:jc w:val="both"/>
      </w:pPr>
      <w:r>
        <w:rPr>
          <w:rFonts w:ascii="Times New Roman"/>
          <w:b w:val="false"/>
          <w:i w:val="false"/>
          <w:color w:val="000000"/>
          <w:sz w:val="28"/>
        </w:rPr>
        <w:t xml:space="preserve">
      Азаматтық хал актілерін тіркеу саласындағы субъектілерге қойылатын талаптардың бұзылу дәрежесі осы Өлшемшарттарға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Әділет министрінің 17.08.2026 </w:t>
      </w:r>
      <w:r>
        <w:rPr>
          <w:rFonts w:ascii="Times New Roman"/>
          <w:b w:val="false"/>
          <w:i w:val="false"/>
          <w:color w:val="000000"/>
          <w:sz w:val="28"/>
        </w:rPr>
        <w:t>№ 796</w:t>
      </w:r>
      <w:r>
        <w:rPr>
          <w:rFonts w:ascii="Times New Roman"/>
          <w:b w:val="false"/>
          <w:i w:val="false"/>
          <w:color w:val="ff0000"/>
          <w:sz w:val="28"/>
        </w:rPr>
        <w:t xml:space="preserve"> және ҚР Премьер-Министрінің орынбасары – Ұлттық экономика министрінің 26.08.2026 № 137 (алғашқы ресми жарияланғаннан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44" w:id="45"/>
    <w:p>
      <w:pPr>
        <w:spacing w:after="0"/>
        <w:ind w:left="0"/>
        <w:jc w:val="left"/>
      </w:pPr>
      <w:r>
        <w:rPr>
          <w:rFonts w:ascii="Times New Roman"/>
          <w:b/>
          <w:i w:val="false"/>
          <w:color w:val="000000"/>
        </w:rPr>
        <w:t xml:space="preserve"> 3-тарау. Субъективті өлшемшарттар бойынша тәуекел дәрежесін есептеу тәртібі</w:t>
      </w:r>
    </w:p>
    <w:bookmarkEnd w:id="45"/>
    <w:bookmarkStart w:name="z45" w:id="46"/>
    <w:p>
      <w:pPr>
        <w:spacing w:after="0"/>
        <w:ind w:left="0"/>
        <w:jc w:val="both"/>
      </w:pPr>
      <w:r>
        <w:rPr>
          <w:rFonts w:ascii="Times New Roman"/>
          <w:b w:val="false"/>
          <w:i w:val="false"/>
          <w:color w:val="000000"/>
          <w:sz w:val="28"/>
        </w:rPr>
        <w:t xml:space="preserve">
      14. Бақылау субъектісін осы Өлшемшарттардың </w:t>
      </w:r>
      <w:r>
        <w:rPr>
          <w:rFonts w:ascii="Times New Roman"/>
          <w:b w:val="false"/>
          <w:i w:val="false"/>
          <w:color w:val="000000"/>
          <w:sz w:val="28"/>
        </w:rPr>
        <w:t>4-тармағына</w:t>
      </w:r>
      <w:r>
        <w:rPr>
          <w:rFonts w:ascii="Times New Roman"/>
          <w:b w:val="false"/>
          <w:i w:val="false"/>
          <w:color w:val="000000"/>
          <w:sz w:val="28"/>
        </w:rPr>
        <w:t xml:space="preserve"> сәйкес тәуекел дәрежесіне жатқызу үшін тәуекел дәрежесінің көрсеткішін есептеудің мынадай тәртібі қолданылады.</w:t>
      </w:r>
    </w:p>
    <w:bookmarkEnd w:id="46"/>
    <w:p>
      <w:pPr>
        <w:spacing w:after="0"/>
        <w:ind w:left="0"/>
        <w:jc w:val="both"/>
      </w:pPr>
      <w:r>
        <w:rPr>
          <w:rFonts w:ascii="Times New Roman"/>
          <w:b w:val="false"/>
          <w:i w:val="false"/>
          <w:color w:val="000000"/>
          <w:sz w:val="28"/>
        </w:rPr>
        <w:t xml:space="preserve">
      Азаматтық хал актілерін тіркеу саласында уәкілетті орган бақылау субъектісіне (объектісіне) бару арқылы профилактикалық бақылау жүргізуге байланысты осы Өлшемшарттардың </w:t>
      </w:r>
      <w:r>
        <w:rPr>
          <w:rFonts w:ascii="Times New Roman"/>
          <w:b w:val="false"/>
          <w:i w:val="false"/>
          <w:color w:val="000000"/>
          <w:sz w:val="28"/>
        </w:rPr>
        <w:t>10</w:t>
      </w:r>
      <w:r>
        <w:rPr>
          <w:rFonts w:ascii="Times New Roman"/>
          <w:b w:val="false"/>
          <w:i w:val="false"/>
          <w:color w:val="000000"/>
          <w:sz w:val="28"/>
        </w:rPr>
        <w:t xml:space="preserve"> немесе </w:t>
      </w:r>
      <w:r>
        <w:rPr>
          <w:rFonts w:ascii="Times New Roman"/>
          <w:b w:val="false"/>
          <w:i w:val="false"/>
          <w:color w:val="000000"/>
          <w:sz w:val="28"/>
        </w:rPr>
        <w:t>11-тармақтарына</w:t>
      </w:r>
      <w:r>
        <w:rPr>
          <w:rFonts w:ascii="Times New Roman"/>
          <w:b w:val="false"/>
          <w:i w:val="false"/>
          <w:color w:val="000000"/>
          <w:sz w:val="28"/>
        </w:rPr>
        <w:t xml:space="preserve"> сәйкес көздерден ақпарат жинайды және субъективті өлшемшарттар бойынша деректер базасын қалыптастырады.</w:t>
      </w:r>
    </w:p>
    <w:p>
      <w:pPr>
        <w:spacing w:after="0"/>
        <w:ind w:left="0"/>
        <w:jc w:val="both"/>
      </w:pPr>
      <w:r>
        <w:rPr>
          <w:rFonts w:ascii="Times New Roman"/>
          <w:b w:val="false"/>
          <w:i w:val="false"/>
          <w:color w:val="000000"/>
          <w:sz w:val="28"/>
        </w:rPr>
        <w:t>
      Субъективті өлшемшарттар бойынша тәуекел дәрежесінің көрсеткішін (R) есептеу алдыңғы тексерулер мен бақылау (SP) субъектілеріне (объектілеріне) бару арқылы профилактикалық бақылау нәтижелері бойынша осы Өлшемшарттардың (SC) субъективті өлшемшарттарға сәйкес бұзушылықтар бойынша тәуекел дәрежесінің көрсеткішін қорытындылау жолымен, деректер мәндерін 0-ден 100 баллға дейінгі диапозонға қалыпқа келтіре отырып, автоматтандырылған режимде жүзеге асырылады.</w:t>
      </w:r>
    </w:p>
    <w:p>
      <w:pPr>
        <w:spacing w:after="0"/>
        <w:ind w:left="0"/>
        <w:jc w:val="both"/>
      </w:pPr>
      <w:r>
        <w:rPr>
          <w:rFonts w:ascii="Times New Roman"/>
          <w:b w:val="false"/>
          <w:i w:val="false"/>
          <w:color w:val="000000"/>
          <w:sz w:val="28"/>
        </w:rPr>
        <w:t>
      Rарал = SP + SC , мұнда</w:t>
      </w:r>
    </w:p>
    <w:p>
      <w:pPr>
        <w:spacing w:after="0"/>
        <w:ind w:left="0"/>
        <w:jc w:val="both"/>
      </w:pPr>
      <w:r>
        <w:rPr>
          <w:rFonts w:ascii="Times New Roman"/>
          <w:b w:val="false"/>
          <w:i w:val="false"/>
          <w:color w:val="000000"/>
          <w:sz w:val="28"/>
        </w:rPr>
        <w:t>
      Rарал – субъективті өлшемшарттар бойынша тәуекел дәрежесінің аралық көрсеткіші</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SC –субъективті өлшемшарттар бойынша тәуекел дәрежесінің көрсеткіші.</w:t>
      </w:r>
    </w:p>
    <w:p>
      <w:pPr>
        <w:spacing w:after="0"/>
        <w:ind w:left="0"/>
        <w:jc w:val="both"/>
      </w:pPr>
      <w:r>
        <w:rPr>
          <w:rFonts w:ascii="Times New Roman"/>
          <w:b w:val="false"/>
          <w:i w:val="false"/>
          <w:color w:val="000000"/>
          <w:sz w:val="28"/>
        </w:rPr>
        <w:t>
      Есеп мемлекеттік бақылаудың әрбір саласының бақылау субъектілерінің (объектілерінің) біртекті тобының әрбір бақылау субъектісі (объектісі) бойынша жүргізіледі. Бұл ретте мемлекеттік бақылаудың бір саласының бақылау субъектілерінің (объектілерінің) біртекті тобына жатқызылатын, бағаланатын бақылау субъектілерінің (объектілерінің) тізбесі деректерді кейіннен қалыпқа келтіру үшін іріктеу жиынтығын (іріктемені) құрайды.</w:t>
      </w:r>
    </w:p>
    <w:bookmarkStart w:name="z46" w:id="47"/>
    <w:p>
      <w:pPr>
        <w:spacing w:after="0"/>
        <w:ind w:left="0"/>
        <w:jc w:val="both"/>
      </w:pPr>
      <w:r>
        <w:rPr>
          <w:rFonts w:ascii="Times New Roman"/>
          <w:b w:val="false"/>
          <w:i w:val="false"/>
          <w:color w:val="000000"/>
          <w:sz w:val="28"/>
        </w:rPr>
        <w:t>
      15. Алдыңғы тексерулер мен бақылау субъектілеріне (объектілеріне) бару арқылы профилактикалық бақылау нәтижелері бойынша алынған деректер бойынша 0-ден 100-ге дейінгі баллмен бағаланатын бұзушылықтар бойынша тәуекел дәрежесінің көрсеткіші қалыптастырылады.</w:t>
      </w:r>
    </w:p>
    <w:bookmarkEnd w:id="47"/>
    <w:bookmarkStart w:name="z47" w:id="48"/>
    <w:p>
      <w:pPr>
        <w:spacing w:after="0"/>
        <w:ind w:left="0"/>
        <w:jc w:val="both"/>
      </w:pPr>
      <w:r>
        <w:rPr>
          <w:rFonts w:ascii="Times New Roman"/>
          <w:b w:val="false"/>
          <w:i w:val="false"/>
          <w:color w:val="000000"/>
          <w:sz w:val="28"/>
        </w:rPr>
        <w:t xml:space="preserve">
      16. Осы Өлшемшарттардың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ақпарат көздерінің кез келгені бойынша бір өрескел бұзушылық анықталған кезде бақылау субъектісіне 100 балл тәуекел дәрежесінің көрсеткіші теңестіріледі және оған қатысты бақылау субъектісіне (объектісіне) бару арқылы профилактикалық бақылау жүргізіледі.</w:t>
      </w:r>
    </w:p>
    <w:bookmarkEnd w:id="48"/>
    <w:p>
      <w:pPr>
        <w:spacing w:after="0"/>
        <w:ind w:left="0"/>
        <w:jc w:val="both"/>
      </w:pPr>
      <w:r>
        <w:rPr>
          <w:rFonts w:ascii="Times New Roman"/>
          <w:b w:val="false"/>
          <w:i w:val="false"/>
          <w:color w:val="000000"/>
          <w:sz w:val="28"/>
        </w:rPr>
        <w:t>
      Өрескел бұзушылықтар анықталмаған кезде бұзушылықтар бойынша тәуекел дәрежесінің көрсеткіші елеулі және болмашы дәрежедегі бұзушылықтар бойынша жиынтық көрсеткішпен есептеледі.</w:t>
      </w:r>
    </w:p>
    <w:p>
      <w:pPr>
        <w:spacing w:after="0"/>
        <w:ind w:left="0"/>
        <w:jc w:val="both"/>
      </w:pPr>
      <w:r>
        <w:rPr>
          <w:rFonts w:ascii="Times New Roman"/>
          <w:b w:val="false"/>
          <w:i w:val="false"/>
          <w:color w:val="000000"/>
          <w:sz w:val="28"/>
        </w:rPr>
        <w:t>
      Елеулі бұзушылықтар көрсеткішін айқындау кезінде 0,7 коэффициенті қолданылады.</w:t>
      </w:r>
    </w:p>
    <w:p>
      <w:pPr>
        <w:spacing w:after="0"/>
        <w:ind w:left="0"/>
        <w:jc w:val="both"/>
      </w:pPr>
      <w:r>
        <w:rPr>
          <w:rFonts w:ascii="Times New Roman"/>
          <w:b w:val="false"/>
          <w:i w:val="false"/>
          <w:color w:val="000000"/>
          <w:sz w:val="28"/>
        </w:rPr>
        <w:t>
      Бұл көрсеткіш мына формула бойынша есептеледі:</w:t>
      </w:r>
    </w:p>
    <w:p>
      <w:pPr>
        <w:spacing w:after="0"/>
        <w:ind w:left="0"/>
        <w:jc w:val="both"/>
      </w:pPr>
      <w:r>
        <w:rPr>
          <w:rFonts w:ascii="Times New Roman"/>
          <w:b w:val="false"/>
          <w:i w:val="false"/>
          <w:color w:val="000000"/>
          <w:sz w:val="28"/>
        </w:rPr>
        <w:t>
      SРз = (SР2 х 100/SР1) х 0,7, мұнда</w:t>
      </w:r>
    </w:p>
    <w:p>
      <w:pPr>
        <w:spacing w:after="0"/>
        <w:ind w:left="0"/>
        <w:jc w:val="both"/>
      </w:pPr>
      <w:r>
        <w:rPr>
          <w:rFonts w:ascii="Times New Roman"/>
          <w:b w:val="false"/>
          <w:i w:val="false"/>
          <w:color w:val="000000"/>
          <w:sz w:val="28"/>
        </w:rPr>
        <w:t>
      SРз – елеулі бұзушылықтардың көрсеткіші;</w:t>
      </w:r>
    </w:p>
    <w:p>
      <w:pPr>
        <w:spacing w:after="0"/>
        <w:ind w:left="0"/>
        <w:jc w:val="both"/>
      </w:pPr>
      <w:r>
        <w:rPr>
          <w:rFonts w:ascii="Times New Roman"/>
          <w:b w:val="false"/>
          <w:i w:val="false"/>
          <w:color w:val="000000"/>
          <w:sz w:val="28"/>
        </w:rPr>
        <w:t>
      SР1 – елеулі бұзушылықтардың талап етілетін саны;</w:t>
      </w:r>
    </w:p>
    <w:p>
      <w:pPr>
        <w:spacing w:after="0"/>
        <w:ind w:left="0"/>
        <w:jc w:val="both"/>
      </w:pPr>
      <w:r>
        <w:rPr>
          <w:rFonts w:ascii="Times New Roman"/>
          <w:b w:val="false"/>
          <w:i w:val="false"/>
          <w:color w:val="000000"/>
          <w:sz w:val="28"/>
        </w:rPr>
        <w:t>
      SР2 – анықталған елеулі бұзушылықтардың саны.</w:t>
      </w:r>
    </w:p>
    <w:p>
      <w:pPr>
        <w:spacing w:after="0"/>
        <w:ind w:left="0"/>
        <w:jc w:val="both"/>
      </w:pPr>
      <w:r>
        <w:rPr>
          <w:rFonts w:ascii="Times New Roman"/>
          <w:b w:val="false"/>
          <w:i w:val="false"/>
          <w:color w:val="000000"/>
          <w:sz w:val="28"/>
        </w:rPr>
        <w:t>
      Болмашы бұзушылықтардың көрсеткішін айқындау кезінде 0,3 коэффициенті қолданылады.</w:t>
      </w:r>
    </w:p>
    <w:p>
      <w:pPr>
        <w:spacing w:after="0"/>
        <w:ind w:left="0"/>
        <w:jc w:val="both"/>
      </w:pPr>
      <w:r>
        <w:rPr>
          <w:rFonts w:ascii="Times New Roman"/>
          <w:b w:val="false"/>
          <w:i w:val="false"/>
          <w:color w:val="000000"/>
          <w:sz w:val="28"/>
        </w:rPr>
        <w:t>
      Бұл көрсеткіш мына формула бойынша есептеледі:</w:t>
      </w:r>
    </w:p>
    <w:p>
      <w:pPr>
        <w:spacing w:after="0"/>
        <w:ind w:left="0"/>
        <w:jc w:val="both"/>
      </w:pPr>
      <w:r>
        <w:rPr>
          <w:rFonts w:ascii="Times New Roman"/>
          <w:b w:val="false"/>
          <w:i w:val="false"/>
          <w:color w:val="000000"/>
          <w:sz w:val="28"/>
        </w:rPr>
        <w:t>
      SРн = (SР2 х 100/SР1) х 0,3, мұнда</w:t>
      </w:r>
    </w:p>
    <w:p>
      <w:pPr>
        <w:spacing w:after="0"/>
        <w:ind w:left="0"/>
        <w:jc w:val="both"/>
      </w:pPr>
      <w:r>
        <w:rPr>
          <w:rFonts w:ascii="Times New Roman"/>
          <w:b w:val="false"/>
          <w:i w:val="false"/>
          <w:color w:val="000000"/>
          <w:sz w:val="28"/>
        </w:rPr>
        <w:t>
      SРн – болмашы бұзушылықтардың көрсеткіші;</w:t>
      </w:r>
    </w:p>
    <w:p>
      <w:pPr>
        <w:spacing w:after="0"/>
        <w:ind w:left="0"/>
        <w:jc w:val="both"/>
      </w:pPr>
      <w:r>
        <w:rPr>
          <w:rFonts w:ascii="Times New Roman"/>
          <w:b w:val="false"/>
          <w:i w:val="false"/>
          <w:color w:val="000000"/>
          <w:sz w:val="28"/>
        </w:rPr>
        <w:t>
      SР1 – болмашы бұзушылықтардың талап етілетін саны;</w:t>
      </w:r>
    </w:p>
    <w:p>
      <w:pPr>
        <w:spacing w:after="0"/>
        <w:ind w:left="0"/>
        <w:jc w:val="both"/>
      </w:pPr>
      <w:r>
        <w:rPr>
          <w:rFonts w:ascii="Times New Roman"/>
          <w:b w:val="false"/>
          <w:i w:val="false"/>
          <w:color w:val="000000"/>
          <w:sz w:val="28"/>
        </w:rPr>
        <w:t>
      SР2 – анықталған болмашы бұзушылықтардың саны.</w:t>
      </w:r>
    </w:p>
    <w:p>
      <w:pPr>
        <w:spacing w:after="0"/>
        <w:ind w:left="0"/>
        <w:jc w:val="both"/>
      </w:pPr>
      <w:r>
        <w:rPr>
          <w:rFonts w:ascii="Times New Roman"/>
          <w:b w:val="false"/>
          <w:i w:val="false"/>
          <w:color w:val="000000"/>
          <w:sz w:val="28"/>
        </w:rPr>
        <w:t>
      Бұзушылықтар бойынша тәуекел дәрежесінің көрсеткіші (SР) 0-ден 100-ге дейінгі шәкіл бойынша есептеледі және мына формула бойынша елеулі және болмашы бұзушылықтардың көрсеткіштерін қосу арқылы айқындалады:</w:t>
      </w:r>
    </w:p>
    <w:p>
      <w:pPr>
        <w:spacing w:after="0"/>
        <w:ind w:left="0"/>
        <w:jc w:val="both"/>
      </w:pPr>
      <w:r>
        <w:rPr>
          <w:rFonts w:ascii="Times New Roman"/>
          <w:b w:val="false"/>
          <w:i w:val="false"/>
          <w:color w:val="000000"/>
          <w:sz w:val="28"/>
        </w:rPr>
        <w:t>
      SР = SРз + SРн, мұнда</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SРз – елеулі бұзушылықтардың көрсеткіші;</w:t>
      </w:r>
    </w:p>
    <w:p>
      <w:pPr>
        <w:spacing w:after="0"/>
        <w:ind w:left="0"/>
        <w:jc w:val="both"/>
      </w:pPr>
      <w:r>
        <w:rPr>
          <w:rFonts w:ascii="Times New Roman"/>
          <w:b w:val="false"/>
          <w:i w:val="false"/>
          <w:color w:val="000000"/>
          <w:sz w:val="28"/>
        </w:rPr>
        <w:t>
      SРн – болмашы бұзушылықтардың көрсеткіші.</w:t>
      </w:r>
    </w:p>
    <w:p>
      <w:pPr>
        <w:spacing w:after="0"/>
        <w:ind w:left="0"/>
        <w:jc w:val="both"/>
      </w:pPr>
      <w:r>
        <w:rPr>
          <w:rFonts w:ascii="Times New Roman"/>
          <w:b w:val="false"/>
          <w:i w:val="false"/>
          <w:color w:val="000000"/>
          <w:sz w:val="28"/>
        </w:rPr>
        <w:t>
      Бұзушылықтар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Start w:name="z48" w:id="49"/>
    <w:p>
      <w:pPr>
        <w:spacing w:after="0"/>
        <w:ind w:left="0"/>
        <w:jc w:val="both"/>
      </w:pPr>
      <w:r>
        <w:rPr>
          <w:rFonts w:ascii="Times New Roman"/>
          <w:b w:val="false"/>
          <w:i w:val="false"/>
          <w:color w:val="000000"/>
          <w:sz w:val="28"/>
        </w:rPr>
        <w:t xml:space="preserve">
      17. Осы Өлшемшарттардың </w:t>
      </w:r>
      <w:r>
        <w:rPr>
          <w:rFonts w:ascii="Times New Roman"/>
          <w:b w:val="false"/>
          <w:i w:val="false"/>
          <w:color w:val="000000"/>
          <w:sz w:val="28"/>
        </w:rPr>
        <w:t>12-тармағына</w:t>
      </w:r>
      <w:r>
        <w:rPr>
          <w:rFonts w:ascii="Times New Roman"/>
          <w:b w:val="false"/>
          <w:i w:val="false"/>
          <w:color w:val="000000"/>
          <w:sz w:val="28"/>
        </w:rPr>
        <w:t xml:space="preserve"> сәйкес айқындалған субъективті өлшемшарттар бойынша тәуекел дәрежесінің көрсеткішін есептеу 0-ден 100 балға дейінгі шәкіл бойынша жүргізіледі және мынадай формула бойынша жүзеге асырылады:</w:t>
      </w:r>
    </w:p>
    <w:bookmarkEnd w:id="4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8956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895600" cy="93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xi - субъективті өлшемшарт көрсеткіші,</w:t>
      </w:r>
    </w:p>
    <w:p>
      <w:pPr>
        <w:spacing w:after="0"/>
        <w:ind w:left="0"/>
        <w:jc w:val="both"/>
      </w:pPr>
      <w:r>
        <w:rPr>
          <w:rFonts w:ascii="Times New Roman"/>
          <w:b w:val="false"/>
          <w:i w:val="false"/>
          <w:color w:val="000000"/>
          <w:sz w:val="28"/>
        </w:rPr>
        <w:t>
      wi - субъективті өлшем көрсеткішінің үлес салмағы xi</w:t>
      </w:r>
    </w:p>
    <w:p>
      <w:pPr>
        <w:spacing w:after="0"/>
        <w:ind w:left="0"/>
        <w:jc w:val="both"/>
      </w:pPr>
      <w:r>
        <w:rPr>
          <w:rFonts w:ascii="Times New Roman"/>
          <w:b w:val="false"/>
          <w:i w:val="false"/>
          <w:color w:val="000000"/>
          <w:sz w:val="28"/>
        </w:rPr>
        <w:t>
      n – көрсеткіштер саны.</w:t>
      </w:r>
    </w:p>
    <w:p>
      <w:pPr>
        <w:spacing w:after="0"/>
        <w:ind w:left="0"/>
        <w:jc w:val="both"/>
      </w:pPr>
      <w:r>
        <w:rPr>
          <w:rFonts w:ascii="Times New Roman"/>
          <w:b w:val="false"/>
          <w:i w:val="false"/>
          <w:color w:val="000000"/>
          <w:sz w:val="28"/>
        </w:rPr>
        <w:t xml:space="preserve">
      Осы Өлшемшарттардың </w:t>
      </w:r>
      <w:r>
        <w:rPr>
          <w:rFonts w:ascii="Times New Roman"/>
          <w:b w:val="false"/>
          <w:i w:val="false"/>
          <w:color w:val="000000"/>
          <w:sz w:val="28"/>
        </w:rPr>
        <w:t>12-тармағына</w:t>
      </w:r>
      <w:r>
        <w:rPr>
          <w:rFonts w:ascii="Times New Roman"/>
          <w:b w:val="false"/>
          <w:i w:val="false"/>
          <w:color w:val="000000"/>
          <w:sz w:val="28"/>
        </w:rPr>
        <w:t xml:space="preserve"> сәйкес айқындалған субъективті өлшемшарттар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Start w:name="z49" w:id="50"/>
    <w:p>
      <w:pPr>
        <w:spacing w:after="0"/>
        <w:ind w:left="0"/>
        <w:jc w:val="both"/>
      </w:pPr>
      <w:r>
        <w:rPr>
          <w:rFonts w:ascii="Times New Roman"/>
          <w:b w:val="false"/>
          <w:i w:val="false"/>
          <w:color w:val="000000"/>
          <w:sz w:val="28"/>
        </w:rPr>
        <w:t>
      18. R көрсеткіші бойынша субъектілер (объектілер) бойынша есептелген мәндер 0-ден 100 балға дейінгі диапазонға қалыпқа келтіріледі. Деректерді қалыпқа келтіру әрбір іріктемелі жиынтық (іріктеме) бойынша мынадай формула әдісін пайдалана отырып жүзеге асырылады:</w:t>
      </w:r>
    </w:p>
    <w:bookmarkEnd w:id="5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20900" cy="88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120900" cy="88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R – бақылау жеке субъектісінің (объектісінің) субъективті өлшемшарттар бойынша тәуекел дәрежесінің көрсеткіші (қорытынды),</w:t>
      </w:r>
    </w:p>
    <w:p>
      <w:pPr>
        <w:spacing w:after="0"/>
        <w:ind w:left="0"/>
        <w:jc w:val="both"/>
      </w:pPr>
      <w:r>
        <w:rPr>
          <w:rFonts w:ascii="Times New Roman"/>
          <w:b w:val="false"/>
          <w:i w:val="false"/>
          <w:color w:val="000000"/>
          <w:sz w:val="28"/>
        </w:rPr>
        <w:t>
      Rmax – бір іріктемелі жиынтыққа (іріктемеге) кіретін субъектілер (объектілер) бойынша субъективті өлшемшарттар бойынша тәуекел дәрежесінің шәкілі бойынша ең жоғарғы ықтимал мән (шәкілдің жоғарғы шекарасы),</w:t>
      </w:r>
    </w:p>
    <w:p>
      <w:pPr>
        <w:spacing w:after="0"/>
        <w:ind w:left="0"/>
        <w:jc w:val="both"/>
      </w:pPr>
      <w:r>
        <w:rPr>
          <w:rFonts w:ascii="Times New Roman"/>
          <w:b w:val="false"/>
          <w:i w:val="false"/>
          <w:color w:val="000000"/>
          <w:sz w:val="28"/>
        </w:rPr>
        <w:t>
      Rmin – бір іріктемелі жиынтыққа (іріктемеге) кіретін субъектілер (объектілер) бойынша субъективті өлшемшарттар бойынша тәуекел дәрежесінің шәкілі бойынша ең төменгі ықтимал мән (шәкілдің төменгі шекарасы),</w:t>
      </w:r>
    </w:p>
    <w:p>
      <w:pPr>
        <w:spacing w:after="0"/>
        <w:ind w:left="0"/>
        <w:jc w:val="both"/>
      </w:pPr>
      <w:r>
        <w:rPr>
          <w:rFonts w:ascii="Times New Roman"/>
          <w:b w:val="false"/>
          <w:i w:val="false"/>
          <w:color w:val="000000"/>
          <w:sz w:val="28"/>
        </w:rPr>
        <w:t>
      Rарал – осы Өлшемшарттардың есептелген субъективті өлшемшарттар бойынша тәуекел дәрежесінің аралық көрсеткіші.</w:t>
      </w:r>
    </w:p>
    <w:bookmarkStart w:name="z50" w:id="51"/>
    <w:p>
      <w:pPr>
        <w:spacing w:after="0"/>
        <w:ind w:left="0"/>
        <w:jc w:val="left"/>
      </w:pPr>
      <w:r>
        <w:rPr>
          <w:rFonts w:ascii="Times New Roman"/>
          <w:b/>
          <w:i w:val="false"/>
          <w:color w:val="000000"/>
        </w:rPr>
        <w:t xml:space="preserve"> 4-тарау. Тексеру парақтары</w:t>
      </w:r>
    </w:p>
    <w:bookmarkEnd w:id="51"/>
    <w:bookmarkStart w:name="z51" w:id="52"/>
    <w:p>
      <w:pPr>
        <w:spacing w:after="0"/>
        <w:ind w:left="0"/>
        <w:jc w:val="both"/>
      </w:pPr>
      <w:r>
        <w:rPr>
          <w:rFonts w:ascii="Times New Roman"/>
          <w:b w:val="false"/>
          <w:i w:val="false"/>
          <w:color w:val="000000"/>
          <w:sz w:val="28"/>
        </w:rPr>
        <w:t xml:space="preserve">
      19. Тексеру парақтары бақылау субъектілерінің (объектілерінің) біртекті топтары үшін жасалады және Кодекстің 132-бабының </w:t>
      </w:r>
      <w:r>
        <w:rPr>
          <w:rFonts w:ascii="Times New Roman"/>
          <w:b w:val="false"/>
          <w:i w:val="false"/>
          <w:color w:val="000000"/>
          <w:sz w:val="28"/>
        </w:rPr>
        <w:t>2-тармағына</w:t>
      </w:r>
      <w:r>
        <w:rPr>
          <w:rFonts w:ascii="Times New Roman"/>
          <w:b w:val="false"/>
          <w:i w:val="false"/>
          <w:color w:val="000000"/>
          <w:sz w:val="28"/>
        </w:rPr>
        <w:t xml:space="preserve"> сәйкес талаптарды қамтиды және Кодекстің 143-бабының </w:t>
      </w:r>
      <w:r>
        <w:rPr>
          <w:rFonts w:ascii="Times New Roman"/>
          <w:b w:val="false"/>
          <w:i w:val="false"/>
          <w:color w:val="000000"/>
          <w:sz w:val="28"/>
        </w:rPr>
        <w:t>2-тармағында</w:t>
      </w:r>
      <w:r>
        <w:rPr>
          <w:rFonts w:ascii="Times New Roman"/>
          <w:b w:val="false"/>
          <w:i w:val="false"/>
          <w:color w:val="000000"/>
          <w:sz w:val="28"/>
        </w:rPr>
        <w:t xml:space="preserve"> айқындалған шарттарды сақтай отырып жүргізіледі.</w:t>
      </w:r>
    </w:p>
    <w:bookmarkEnd w:id="52"/>
    <w:bookmarkStart w:name="z52" w:id="53"/>
    <w:p>
      <w:pPr>
        <w:spacing w:after="0"/>
        <w:ind w:left="0"/>
        <w:jc w:val="both"/>
      </w:pPr>
      <w:r>
        <w:rPr>
          <w:rFonts w:ascii="Times New Roman"/>
          <w:b w:val="false"/>
          <w:i w:val="false"/>
          <w:color w:val="000000"/>
          <w:sz w:val="28"/>
        </w:rPr>
        <w:t>
      20. Тексеру парақтары осы бірлескен бұйрыққа 2-қосымшаға сәйкес нысан бойынша қалыптастырылады.</w:t>
      </w:r>
    </w:p>
    <w:bookmarkEnd w:id="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хал актілерін тіркеу</w:t>
            </w:r>
            <w:r>
              <w:br/>
            </w:r>
            <w:r>
              <w:rPr>
                <w:rFonts w:ascii="Times New Roman"/>
                <w:b w:val="false"/>
                <w:i w:val="false"/>
                <w:color w:val="000000"/>
                <w:sz w:val="20"/>
              </w:rPr>
              <w:t>саласындағы тәуекел дережесін</w:t>
            </w:r>
            <w:r>
              <w:br/>
            </w:r>
            <w:r>
              <w:rPr>
                <w:rFonts w:ascii="Times New Roman"/>
                <w:b w:val="false"/>
                <w:i w:val="false"/>
                <w:color w:val="000000"/>
                <w:sz w:val="20"/>
              </w:rPr>
              <w:t>бағалау өлшемшарттарына</w:t>
            </w:r>
            <w:r>
              <w:br/>
            </w:r>
            <w:r>
              <w:rPr>
                <w:rFonts w:ascii="Times New Roman"/>
                <w:b w:val="false"/>
                <w:i w:val="false"/>
                <w:color w:val="000000"/>
                <w:sz w:val="20"/>
              </w:rPr>
              <w:t>1–қосымша</w:t>
            </w:r>
          </w:p>
        </w:tc>
      </w:tr>
    </w:tbl>
    <w:bookmarkStart w:name="z54" w:id="54"/>
    <w:p>
      <w:pPr>
        <w:spacing w:after="0"/>
        <w:ind w:left="0"/>
        <w:jc w:val="left"/>
      </w:pPr>
      <w:r>
        <w:rPr>
          <w:rFonts w:ascii="Times New Roman"/>
          <w:b/>
          <w:i w:val="false"/>
          <w:color w:val="000000"/>
        </w:rPr>
        <w:t xml:space="preserve"> Азаматтық хал актілерін тіркеу саласындағы бақылау  субъектілеріне (объектілеріне) қойылатын бұзушылық дәрежесі</w:t>
      </w:r>
    </w:p>
    <w:bookmarkEnd w:id="54"/>
    <w:p>
      <w:pPr>
        <w:spacing w:after="0"/>
        <w:ind w:left="0"/>
        <w:jc w:val="both"/>
      </w:pPr>
      <w:r>
        <w:rPr>
          <w:rFonts w:ascii="Times New Roman"/>
          <w:b w:val="false"/>
          <w:i w:val="false"/>
          <w:color w:val="ff0000"/>
          <w:sz w:val="28"/>
        </w:rPr>
        <w:t xml:space="preserve">
      Ескерту. 1-қосымша жаңа редакцияда - ҚР Әділет министрінің 24.09.2025 </w:t>
      </w:r>
      <w:r>
        <w:rPr>
          <w:rFonts w:ascii="Times New Roman"/>
          <w:b w:val="false"/>
          <w:i w:val="false"/>
          <w:color w:val="ff0000"/>
          <w:sz w:val="28"/>
        </w:rPr>
        <w:t>№ 519</w:t>
      </w:r>
      <w:r>
        <w:rPr>
          <w:rFonts w:ascii="Times New Roman"/>
          <w:b w:val="false"/>
          <w:i w:val="false"/>
          <w:color w:val="ff0000"/>
          <w:sz w:val="28"/>
        </w:rPr>
        <w:t xml:space="preserve"> және ҚР Премьер-Министрінің орынбасары - Ұлттық экономика министрінің 25.09.2025 № 93 (алғашқы ресми жарияланған күнінен кейін күнтізбелік он күн өткен соң қолданысқа енгізіледі) бірлескен бұйрығымен; өзгеріс енгізілді - ҚР Әділет министрінің 17.08.2026 </w:t>
      </w:r>
      <w:r>
        <w:rPr>
          <w:rFonts w:ascii="Times New Roman"/>
          <w:b w:val="false"/>
          <w:i w:val="false"/>
          <w:color w:val="ff0000"/>
          <w:sz w:val="28"/>
        </w:rPr>
        <w:t>№ 796</w:t>
      </w:r>
      <w:r>
        <w:rPr>
          <w:rFonts w:ascii="Times New Roman"/>
          <w:b w:val="false"/>
          <w:i w:val="false"/>
          <w:color w:val="ff0000"/>
          <w:sz w:val="28"/>
        </w:rPr>
        <w:t xml:space="preserve"> және ҚР Премьер-Министрінің орынбасары – Ұлттық экономика министрінің 26.08.2026 № 137 (алғашқы ресми жарияланғаннан кейін күнтізбелік он күн өткен соң қолданысқа енгізіледі) бірлескен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актілерін тіркеу саласындағы тәуекел дәрежесін бағалау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дәрежесі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тууын мемлекеттік тіркеуді туу туралы медициналық куәлік немесе туу фактісін анықтау туралы сот шешімінің көшірмесі негізінде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Туу туралы акт жазбасында баланың туылған жері деп баланың тууын мемлекеттік тіркеу кезінде қабылданған Қазақстан Республикасы әкімшілік-аумақтық бірлігінің атауына сәйкес баланың нақты туылған жерінің атауы (Қазақстан Республикасынан тыс жерде, экспедицияларда және тіркеуші органы жоқ шалғай жерлерде, сондай-ақ анасының теңіз, өзен, әуе кемесінде немесе поезда болған уақытында туған балаларды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тууын мемлекеттік тiркеуді ата-анасы немесе олардың бiреуi, ал олар қайтыс болған, науқастанған немесе өзге де себептермен өтініш жасау мүмкiн болмаған жағдайда – мүдделi адамдар немесе бала туған кезде анасы жатқан медициналық ұйымның әкiмшiлiгiнің өтініші бойынша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тууын мемлекеттік тiркеуді Қазақстан Республикасында тұрақты тұратын немесе уақытша болатын шетелдіктер мен азаматтығы жоқ адамдар өз мәртебесіне сәйкес келетін жеке басын куәландыратын құжаттарын, оның мәтiнiнiң нотариат куәландырған мемлекеттік немесе орыс тiлiнде аудармасын ұсынылған кезде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Некеде тұрған (ерлі-зайыпты болған) кезде бойға біткен және әкесі қайтыс болғаннан кейін немесе неке (ерлі-зайыптылық) бұзылғаннан кейін не неке (ерлі-зайыптылық) жарамсыз деп танылғаннан кейін туған баланың тууын мемлекеттік тіркеу, егер баланың әкесі қайтыс болған немесе неке (ерлі-зайыптылық) бұзылған не ол жарамсыз деп танылған күннен бастап екі жүз сексен күннен аспаса, жалпы негізде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Тууды тіркеу туралы жазбаға неке (ерлі-зайыптылық) бұзылған, ол бала туғаннан кейін жарамсыз деп танылған кезден бастап екі жүз сексен күн асқаннан кейін анасының бұрынғы жұбайын, баланың әкесі етіп, әке болуды анықтау негізінде жазу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Туу туралы акт жазбасында босанған әйелдің жұбайы болып табылмайтын адамды жазбаша мойындаған жағдайда және оның күйеуінің жазбаша келісімі болған жағдайда әке болуды анықтау және тууды тіркеу кезінде баланың әкесі етіп жазу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тууын мемлекеттік тіркеу кезінде, егер баланың ата-анасы бір-бірімен некеде тұрмаса (ерлі-зайыпты болмаса), баланың тууын мемлекеттік тіркеумен бір мезгілде әкесі белгілі болған және тіркелген жағдайда, әке болуды анықтау негізінде баланың әкесі етіп жазу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Тууды жазу кiтабында баланың әкесiнің тегін анасының тегi бойынша, баланың аты мен әкесiнiң аты оның көрсетуі бойынша жазу, егер әкесі анықталмаса, некеде тұрмаған (ерлі-зайыпты болмаған) анасының өтініші бойынша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әкесі туралы мәліметтерге түзетулерді некеде тұрмаған ананың өтініші бойынша енгізу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тууын тіркеу туралы акт жазбасында ата-анасының қай ұлтқа жататынын Қазақстан Республикасы азаматтарының ұлтын Қазақстан Республикасы азаматтарының жеке басын куәландыратын құжаттарында, шетелдік ұлтын оның шетелдік төлқұжатында көрсетілген (шетелдіктің шетелдік төлқұжатында ұлты туралы мәлімет болмаған кезде оның ұлты өзі азаматы болып табылатын шет мемлекеттің құзыретті органы берген құжатқа сәйкес айқындалуы мүмкін) ұлтына сәйкес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Тууды мемлекеттік тіркеу кезінде баланың тегін ата-аналарының тегі бойынша, ата-аналарының тегі әртүрлі болған кезде балаға ата-анасының келісімі бойынша әкесінің немесе анасының тегін не баланың тегі ұлттық дәстүрлер ескеріле отырып, баланың әкесінің немесе атасының атымен жазу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ниеті бойынша ұлты қазақ адамдардың тегі мен әкесінің атын жазуда қазақ тіліне тән емес аффикстерді алып тастап, ал олардың орнына әкесінің атына: –ұлы, -қызы деген сөздер қосып жазу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тегіне "тегі", "ұрпағы", "немересі", "шөбересі", "келіні" деген және басқа да сөздерді қосып жазуға жол бермеу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Ата-аналардың тілегі бойынша баланың тегін, атын және әкесінің атын олардың ұлттық ерекшеліктеріне сәйкес жазу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Тауып алынған, тастанды (бас тартылған) баланың тууы ішкі істер органдарының, қорғаншылық немесе қамқоршылық жөніндегі функцияларды жүзеге асыратын органның, білім беру ұйымдары әкімшілігінің немесе бала орналастырылған медициналық ұйымның өтініші бойынша тауып алынған, бас тартылған немесе қалдырылған күннен бастап жеті тәуліктен кешіктірілмей мемлекеттік тіркеуді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Тауып алынған, тастанды (бас тартылған) баланың тууын бала тауып алынған кездегі уақыт, орын және мән-жайлар көрсетіле отырып, ішкі істер органы немесе қорғаншылық немесе қамқоршылық жөніндегі функцияларды жүзеге асыратын орган жасаған хаттама немесе акт; тауып алынған баланың жасы мен жынысын растайтын медициналық ұйым берген құжат және басқа да бала туралы дербес мәліметтер қоса беріле отырып мемлекеттік тіркеуді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Өлі туған балаға және өмірінің алғашқы аптасында қайтыс болған балаға туу туралы куәлікті беруге жол бермеу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өмірінің алғашқы аптасында қайтыс болған жағдайда оның тууын мемлекеттік тіркеу - туу туралы медициналық анықтаманың негізінде, ал қайтыс болған жағдайда перинатальдық қайтыс болуы туралы куәліктің негізінде баланың тууын мемлекеттік тіркеуді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жасқа толған және одан үлкен баланың тууын мемлекеттік тіркеу ата-аналардың немесе өзге де мүдделі адамдардың жазбаша өтініші бойынша баланың тууын мемлекеттік тіркеуді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толған адамның жазбаша өтініші бойынша тууды мемлекеттік тіркеуді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жасқа толған және одан асқан баланың тууын мемлекеттік тіркеуді тіркеуші органның қорытындысы негізінде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Ата-аналардың ниеті бойынша тіркеуші орган баланың тууын салтанатты жағдайда мемлекеттік тіркеуді өз үй-жайында не арнайы осыған арналған мемлекеттік неке сарайларында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 болуды анықтауға байланысты баланың ата-анасының әке болуды анықтау туралы бірлескен өтініші, анасы қайтыс болған, анасы қайтыс болды деп жарияланған; анасы психикалық аурудың немесе ақыл-есі кемдігінің салдарынан әрекетке қабілетсіз деп танылған; анасы ата-ана құқықтарынан айырылған не шектелген; баланың анасының тұрғылықты жерін анықтау мүмкін болмаған жағдайларда баланың әкесінің өтініші; әке болуды анықтау туралы, сондай-ақ әке болуды тану фактісін және әке болу фактісін анықтау туралы сот шешімі негізінде туу туралы акт жазбасына өзгерту енгізуді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 болуды анықтауға байлынысты туу туралы акт жазбасына өзгерістер енгізу және неке қиюды мемлекеттік тіркеу әрекетке қабілетті тұлғалардың өтініші бойынша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тууын мемлекеттік тіркеу және әке болуды анықтау кезінде өтінішті бір мезгілде берген кезде, туу туралы акт жазбасына әке туралы мәліметтерді жазу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толған адамдарға қатысты әке болуды анықтауға байланысты туу туралы акт жазбасына өзгерістер енгізуді – олардың жазбаша келiсiмiмен ғана, ал егер ол әрекетке қабiлетсіз деп танылса, оның қорғаншысының немесе қорғаншылық немесе қамқоршылық жөніндегі функцияларды жүзеге асыратын органның келiсiмiмен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болуды) мемлекеттік тіркеуді некеге отыру (ерлі-зайыпты болу) туралы бірлескен жазбаша өтініштің негізінде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жынысты адамдардың, олардың біреуі болса да басқа тіркелген некеде (ерлі-зайыптылықта) тұратын адамдардың, жақын туыстардың, бала асырап алушылар мен асырап алынған балалардың, асырап алушылардың балалары мен асырап алынған балалардың, соттың заңдық күшіне енген шешімі бойынша олардың біреуі болса да психикалық ауруы немесе ақыл-есі кемдігі салдарынан әрекетке қабілетсіз деп танылған адамдардың арасында неке қиюға (ерлі-зайыпты болуға) жол бермеу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болуды) мемлекеттік тіркеу некеге отыратын (ерлі-зайыпты болатын) адамдардың ниеті бойынша Қазақстан Республикасының аумағындағы кез келген тіркеуші органда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(ерлі-зайыптылықты) мемлекеттік тіркеуді некеге отыру (ерлі-зайыпты болу) туралы бірлескен өтініш берілгеннен кейінгі келесі жұмыс күнінен бастап есептелетін күнтізбелік он бесінші күні жүзеге асыру (дәлелді себептерді (жүктілік, баланың тууы, тараптардың бірінің өміріне тікелей қатер төнуі және басқа да ерекше мән-жайлар)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 мемлекеттік тіркеу кезінде, Қазақстан Республикасында тұрақты тұратын немесе шетелде уақытша болатын Қазақстан Республикасының азаматы жеке куәлiгiн не төлқұжатын; шетелде тұрақты тұратын Қазақстан Республикасының азаматы - оның шетелде тұрақты тұратын Қазақстан Республикасының азаматы ретiнде есепке алынғаны туралы шетелдегi консулдық мекеменiң белгiсi бар Қазақстан Республикасы азаматының төлқұжатын, Қазақстан Республикасында тұрақты тұратын шетелдік, шетелдіктің Қазақстан Республикасында тұруға арналған ықтиярхатын, Қазақстан Республикасында уақытша болатын шетелдік Қазақстан Республикасының iшкi iстер органы берген Қазақстан Республикасында уақытша тұруға рұқсат ететін құжатын, Қазақстан Республикасында тұрақты тұратын азаматтығы жоқ адам тұрғылықты жерi бойынша тiркелгендiгi туралы Қазақстан Республикасы iшкi iстер органдарының белгiсi бар азаматтығы жоқ адамның куәлiгiн, Қазақстан Республикасында уақытша болатын азаматтығы жоқ адам оның жеке басын куәландыратын, өзі тұратын елдiң құзыреттi органдары берген және Қазақстан Республикасының iшкi iстер органдарында белгiленген тәртiппен тiркелген құжатын ұсынғанда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 мемлекеттік тіркеуді басқа мемлекеттің аумағында тұрақты тұратын шетелдiк, азаматтығы жоқ адам жеке басын куәландыратын құжаттардың мәтiнiнiң нотариат куәландырған қазақ тiлiндегi немесе орыс тiлiндегi аудармасын ұсынған кезде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Еркектер мен әйелдер үшін он сегіз жас деп белгіленген неке (ерлі-зайыптылық) жасына жеткендердің және неке қиюын (ерлі-зайыпты болуын) мемлекеттік тіркеуді және қалыңдықтың жүкті болуы немесе ортақ бала туған кезде неке қию (ерлі-зайыпты болу) жасын екі жылдан аспайтын мерзімге төмендетіп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(ерлі-зайыптылықты) мемлекеттік тіркеуді кәмелетке толмаған азаматтарға қатысты (16-дан 18 жасқа дейін) белгiленген неке жасын азайту қажеттігін растайтын құжаттарды, неке (ерлі-зайыптылық) жасына толмаған адамдардың ата-аналарының не қамқоршыларының жазбаша келісімімен, олардың жеке басын куәландыратын құжаттары беріле отырып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болуын) мемлекеттік тіркеу кезінде некеге дейінгі тегін екінші жұбайының тегіне өзгертуге ниет білдірген жұбайға неке қию (ерлі-зайыпты болу) туралы акт жазбасында ортақ тек ретінде таңдап алынған тегін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 (ерлі-зайыпты болу) туралы акт жазбасын жасаған кезде бұрынғы тектерінде қалуға ниет білдірген ерлі-зайыптылардың тектерін қалдыру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болуын) мемлекеттік тіркеу кезінде өзінің некеге дейінгі тегіне екінші жұбайының тегін қосып жазуға ниет білдірген жұбайға неке қию (ерлі-зайыпты болу) туралы акт жазбасында қосылатын тегі некеге дейінгі тегінен кейін сызықша арқылы жазу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болуын) мемлекеттік тіркеу кезінде, егер некеге отыратын (ерлі-зайыпты болатын) адамдар (адамдардың біреуі) ауыр науқастануы салдарынан немесе басқа да дәлелді себеп бойынша тіркеуші органға келе алмайтын жағдайда, неке қиюды (ерлі-зайыпты болуды) мемлекеттік тіркеу оның үйінде, медициналық немесе өзге де ұйымда некеге отыратын (ерлі-зайыпты болатын) адамдардың қатысуымен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болуды) мемлекеттік тіркеу кезінде, тіркеуші органның лауазымды адамы некеге отыруға (ерлі-зайыпты болуға) ниет білдіргені туралы берілген өтініштерді жария етеді, болашақ жұбайлардың құқықтары мен міндеттерін түсіндіреді, келісімді және жұбайлардың таңдаған тегі туралы шешімді анықтайды, кедергінің жоқ екендігін анықтайды, мемлекет атынан неке қию (ерлі-зайыпты болу) туралы белгіленген үлгідегі куәлікті тапсырады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болуды) мемлекеттік тіркеу кезінде, неке қиюға (ерлі-зайыпты болуға) кедергі болмаған кезде азаматтық хал актілерін жазу кітабына некеге отыратын (ерлі-зайыпты болатын) адамдардың қолы қойылған және тіркеуші орган басшысының қолы қойылған және елтаңбалы мөрімен бекітілген неке (ерлі-зайыптылық) туралы жазба енгізеді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қиюға (ерлі-зайыпты болуға) кедергі келтіретін мән-жайлардың бар екенін растайтын айғақтары болса, неке қиюды (ерлі-зайыпты болуды) мемлекеттік тіркеуден бас тарту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болуды) салтанатты жағдайда мемлекеттік тіркеу некеге отыратындардың (ерлі-зайыпты болатындардың) ниеті бойынша тіркеуші органдардың арнайы жабдықталынған үй-жайларында не арнайы осыған арналған мемлекеттік неке сарайларында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болуды) мемлекеттік тіркеуді Қазақстан Республикасының аумағында азаматтығы жоқ адаммен неке қиюды (ерлі-зайыпты болуды), егер ол адамның Қазақстан Республикасының аумағында тұрақты тұрғылықты жері болса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Некеге құқық қабілеттілігі туралы Қазақстан Республикасынан тыс жерлерде неке қиюды (ерлі-зайыпты болуды) мемлекеттік тіркеу үшін Қазақстан Республикасының аумағында тұрақты тұратын не бұрын тұрған азаматтарға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Некеге құқық қабілеттілігі туралы анықтаманы алу үшін жеке басын куәландыратын құжатты, некені (ерлі-зайыптылықты) бұзу туралы куәлiкті немесе егер өтініш беруші некеде тұрса (ерлі-зайыпты болса), жұбайының қайтыс болуы туралы куәлiкті ұсынған кезде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қиюды (ерлі-зайыпты болуды) мемлекеттік тіркеуді бас бостандығынан айыру орындарында (қылмыстық-атқару жүйесінің мекемелерінде) қамауда отырған немесе жазасын өтеп жүрген адаммен неке қиюды (ерлі-зайыпты болуды) мемлекеттік тіркеуді некеге отыратын адамдардың қатысуымен тіркеуші органдар неке қию (ерлі-зайыпты болу) шарттарын сақтай отырып, тиісті мекеменің үй-жайында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қиюды (ерлі-зайыпты болуды) мемлекеттік тіркеуді сотқа дейiн бұлтартпау шарасы ретiнде қамауға алу таңдалған адамдармен тіркеуші орган адамды немесе осы іс жүргізуінде жатқан органды хабардар еткеннен кейін тергеу изоляторларында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 болу) бұзылған немесе жарамсыз деп танылған жағдайда неке қию (ерлі-зайыпты болу) туралы акт жазбасына қажетті мәліметтер некені (ерлі-зайыптылықты) бұзу немесе жарамсыз деп тану туралы сот шешімінің не ерлі-зайыптылардың бірлескен өтініші бойынша тіркеуші органдарда некені (ерлі-зайыптылықты) бұзу туралы жазбаның негізінде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адамнан неке қиюды (ерлі-зайыпты болуды) мемлекеттік тіркеу үшін кедергілердің бар екендігі туралы өтініш түскен жағдайда, неке қиюды (ерлі-зайыпты болу) мемлекеттік тіркеуді күнтізбелік он бес күннен аспайтын мерзімге тоқтата тұруға және өтініш берушіден белгіленген мерзімде тиісті деректі айғақтар беруді талап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(ерлі-зайыптылықты) бұзу туралы ерлі-зайыптылардың бірлескен өтініші негізінде, кәмелетке толмаған ортақ балалары жоқ және бір-біріне мүліктік және өзге де талаптар қоймайтын ерлі-зайыптылардың некені (ерлі-зайыптылықты) бұзуға өзара келісімі бойынша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 - зайыптылықты) бұзуды мемлекеттік тіркеуді ерлі - зайыптылардың біреуінің өтініші бойынша жұбайын хабар-ошарсыз кеткен деп тану туралы соттың заңды күшіне енген шешімінің, жұбайын әрекетке қабілетсіз немесе әрекет қабілеті шектеулі деп тану туралы соттың заңды күшіне енген шешімінің, осы өтінішті берген жұбайының тұрғылықты жеру бойынша жұбайының қылмыс жасағаны үшін кемінде үш жыл мерзімге бас бостандығынан айыруға сотталғандығы туралы сот үкімінің; сот санкциялаған күнінен бастап үш жыл өткен соң қылмыстық қудалау органының халықаралық іздестіруді жариялау туралы қаулысының негізінде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 - зайыптылықты) бұзуды мемлекеттік тіркеуді тіркеуші орган некені (ерлі-зайыптылықты) бұзу туралы бірлескен өтініш берілген күннен бастап бір ай мерзім өткеннен кейін некені (ерлі-зайыптылықты) бұзушылардың өздері қатысқан кезде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(ерлі-зайыптылықты) бұзуды мемлекеттік тіркеу кезінде хабар-ошарсыз кеткен деп танылған, әрекетке қабілетсіз немесе қылмыс жасағаны үшін кемінде үш жыл мерзімге бас бостандығынан айыруға сотталған адаммен некені (ерлі-зайыптылықты) бұзу кезінде жұбайынан өтініш түскен күннен бастап бір апта мерзімде ол туралы қамауда жатқан жұбайға не әрекетке қабілетсіз жұбайдың қорғаншысына немесе хабар-ошарсыз кеткен деп танылған жұбайдың мүлкіне қорғаншыға хабарламаны алған күннен бастап қырық бес күн мерзім белгілей отырып хабарлауға, осы мерзім ішінде олар некені (ерлі-зайыптылықты) бұзу туралы туралы өтініш бойынша өздерінің арасында дау бар екені туралы жазбаша хабарлауға құқылы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(ерлі-зайыптылықты) бұзуды мемлекеттік тіркеу кезінде, некеге отыру кезде ортақ тегін сақтау немесе осы тегін некеге дейінгі тегіне өзгерту туралы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 әкесінің атын, тегін ауыстыруға байланысты акт жазбаға өзгерістер енгізуді он алты жасқа толған және атын және (немесе) әкесінің атын, тегін ауыстыруға ниет білдірген адамның жеке өтініші бойынша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 әкесінің атын, тегін ауыстыру туралы қорытынды жасалған адамның туу туралы акт жазбасына өзгерістер енгізу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болуды мемлекеттік тіркеу медициналық ұйым берген қайтыс болу туралы құжат немесе қайтыс болу фактісін белгілеу туралы немесе адамды қайтыс болды деп жариялау туралы соттың заңды күшіне енген шешімі негізінде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Мәйіттері танылмаған және талап етілмеген адамдардың қайтыс болуын мемлекеттік тіркеу туралы өтінішті қайтыс болған адамның тұрған жері бойынша сот-медициналық сараптамасы ұйымының лауазымды адамдары қайтыс болғаны туралы мәлімет қамтылған медициналық куәлікті енгізе отырып, жүзеге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қайтыс болған адам кейіннен танылған болса, ол туралы жетіспейтін мәліметтер қайтыс болу туралы медициналық куәліктің және мәлімдеме жасаушының жазбаша өтінішінің негізінде қайтыс болу туралы актінің жазбасына қорытынды жасалмастан енгізу, қайтыс болу туралы анықтама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 куәліктерінің бланкілерін жанбайтын сейфте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кітаптары тігілген және қатаң реттілікпен нөмірленген, оларды құрастырған тіркеуші орган бастығының қолтаңбасымен және елтаңбалы мөрімен бекемделген екі жүз бірдей акт жазбаларын қамтып қалыптастырылады.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(ерлі-зайыптылықты) бұзуды мемлекеттік тіркегеннен кейін тіркеуші орган АХАЖ ЦЖ-да неке (ерлі-зайыптылық) қию туралы акт жазбасына некені (ерлі-зайыптылықты) бұзу туралы белгі қояды.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 жазбаларына өзгерістер, толықтырулар мен түзетулер енгізу мынадай негіздерде жүргізіледі: егер азаматтық хал актісі жазбасында ата-анасының аты, әкесінің аты, тегі немесе ұлты көрсетілмесе; егер азаматтық хал актілері жазбасында дұрыс емес мәліметтер көрсетілсе; егер баланың мүдделерінен туындаған кезде, баланың туу туралы акт жазбасында көрсетiлгеннен өзге есімі болса; егер азаматтық хал актілерін тіркеу кезінде қателер (бұрмалаулар, мәліметтерді немесе жеке сөздерді жіберу) жіберілсе; егер неке қиылғаннан (ерлі-зайыпты болған) кейін жұбайының (зайыбының) тегін алса, туу туралы акт жазбасында әкесінің атын толықтыру және әкесінің аты бойынша берілген тегін өзгерту, түзету қажет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2023 жылғы 28 қыркүйектегі</w:t>
            </w:r>
            <w:r>
              <w:br/>
            </w:r>
            <w:r>
              <w:rPr>
                <w:rFonts w:ascii="Times New Roman"/>
                <w:b w:val="false"/>
                <w:i w:val="false"/>
                <w:color w:val="000000"/>
                <w:sz w:val="20"/>
              </w:rPr>
              <w:t>№ 169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2023 жылғы 26 қыркүйектегі</w:t>
            </w:r>
            <w:r>
              <w:br/>
            </w:r>
            <w:r>
              <w:rPr>
                <w:rFonts w:ascii="Times New Roman"/>
                <w:b w:val="false"/>
                <w:i w:val="false"/>
                <w:color w:val="000000"/>
                <w:sz w:val="20"/>
              </w:rPr>
              <w:t>№ 688 бірлескен бұйрығына</w:t>
            </w:r>
            <w:r>
              <w:br/>
            </w:r>
            <w:r>
              <w:rPr>
                <w:rFonts w:ascii="Times New Roman"/>
                <w:b w:val="false"/>
                <w:i w:val="false"/>
                <w:color w:val="000000"/>
                <w:sz w:val="20"/>
              </w:rPr>
              <w:t>№ 2 қосымша</w:t>
            </w:r>
          </w:p>
        </w:tc>
      </w:tr>
    </w:tbl>
    <w:bookmarkStart w:name="z56" w:id="55"/>
    <w:p>
      <w:pPr>
        <w:spacing w:after="0"/>
        <w:ind w:left="0"/>
        <w:jc w:val="left"/>
      </w:pPr>
      <w:r>
        <w:rPr>
          <w:rFonts w:ascii="Times New Roman"/>
          <w:b/>
          <w:i w:val="false"/>
          <w:color w:val="000000"/>
        </w:rPr>
        <w:t xml:space="preserve"> Тексеру парағы</w:t>
      </w:r>
    </w:p>
    <w:bookmarkEnd w:id="55"/>
    <w:p>
      <w:pPr>
        <w:spacing w:after="0"/>
        <w:ind w:left="0"/>
        <w:jc w:val="both"/>
      </w:pPr>
      <w:r>
        <w:rPr>
          <w:rFonts w:ascii="Times New Roman"/>
          <w:b w:val="false"/>
          <w:i w:val="false"/>
          <w:color w:val="ff0000"/>
          <w:sz w:val="28"/>
        </w:rPr>
        <w:t xml:space="preserve">
      Ескерту. 2-қосымша жаңа редакцияда - ҚР Әділет министрінің 24.09.2025 </w:t>
      </w:r>
      <w:r>
        <w:rPr>
          <w:rFonts w:ascii="Times New Roman"/>
          <w:b w:val="false"/>
          <w:i w:val="false"/>
          <w:color w:val="ff0000"/>
          <w:sz w:val="28"/>
        </w:rPr>
        <w:t>№ 519</w:t>
      </w:r>
      <w:r>
        <w:rPr>
          <w:rFonts w:ascii="Times New Roman"/>
          <w:b w:val="false"/>
          <w:i w:val="false"/>
          <w:color w:val="ff0000"/>
          <w:sz w:val="28"/>
        </w:rPr>
        <w:t xml:space="preserve"> және ҚР Премьер-Министрінің орынбасары - Ұлттық экономика министрінің 25.09.2025 № 93 (алғашқы ресми жарияланған күнінен кейін күнтізбелік он күн өткен соң қолданысқа енгізіледі) бірлескен бұйрығымен; өзгеріс енгізілді - ҚР Әділет министрінің 17.08.2026 </w:t>
      </w:r>
      <w:r>
        <w:rPr>
          <w:rFonts w:ascii="Times New Roman"/>
          <w:b w:val="false"/>
          <w:i w:val="false"/>
          <w:color w:val="ff0000"/>
          <w:sz w:val="28"/>
        </w:rPr>
        <w:t>№ 796</w:t>
      </w:r>
      <w:r>
        <w:rPr>
          <w:rFonts w:ascii="Times New Roman"/>
          <w:b w:val="false"/>
          <w:i w:val="false"/>
          <w:color w:val="ff0000"/>
          <w:sz w:val="28"/>
        </w:rPr>
        <w:t xml:space="preserve"> және ҚР Премьер-Министрінің орынбасары – Ұлттық экономика министрінің 26.08.2026 № 137 (алғашқы ресми жарияланғаннан кейін күнтізбелік он күн өткен соң қолданысқа енгізіледі) бірлескен бұйрығымен.</w:t>
      </w:r>
    </w:p>
    <w:p>
      <w:pPr>
        <w:spacing w:after="0"/>
        <w:ind w:left="0"/>
        <w:jc w:val="both"/>
      </w:pPr>
      <w:r>
        <w:rPr>
          <w:rFonts w:ascii="Times New Roman"/>
          <w:b w:val="false"/>
          <w:i w:val="false"/>
          <w:color w:val="000000"/>
          <w:sz w:val="28"/>
        </w:rPr>
        <w:t>
      Азаматтық хал актілерін мемлекеттік тіркеуді жүзеге асыратын "Азаматтарға</w:t>
      </w:r>
    </w:p>
    <w:p>
      <w:pPr>
        <w:spacing w:after="0"/>
        <w:ind w:left="0"/>
        <w:jc w:val="both"/>
      </w:pPr>
      <w:r>
        <w:rPr>
          <w:rFonts w:ascii="Times New Roman"/>
          <w:b w:val="false"/>
          <w:i w:val="false"/>
          <w:color w:val="000000"/>
          <w:sz w:val="28"/>
        </w:rPr>
        <w:t>
      арналған үкімет" мемлекеттік корпорациясы филиалдарының (бұдан әрі -</w:t>
      </w:r>
    </w:p>
    <w:p>
      <w:pPr>
        <w:spacing w:after="0"/>
        <w:ind w:left="0"/>
        <w:jc w:val="both"/>
      </w:pPr>
      <w:r>
        <w:rPr>
          <w:rFonts w:ascii="Times New Roman"/>
          <w:b w:val="false"/>
          <w:i w:val="false"/>
          <w:color w:val="000000"/>
          <w:sz w:val="28"/>
        </w:rPr>
        <w:t>
      тіркеуші органдары) қызметіне қатысты 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бақылау субъектілерінің (объектілерінің) бірыңғай тобының атауы</w:t>
      </w:r>
    </w:p>
    <w:p>
      <w:pPr>
        <w:spacing w:after="0"/>
        <w:ind w:left="0"/>
        <w:jc w:val="both"/>
      </w:pPr>
      <w:r>
        <w:rPr>
          <w:rFonts w:ascii="Times New Roman"/>
          <w:b w:val="false"/>
          <w:i w:val="false"/>
          <w:color w:val="000000"/>
          <w:sz w:val="28"/>
        </w:rPr>
        <w:t>
      Тексеруді/бақылау субъектісіне (объектілеріне) бару арқылы профилактикалық</w:t>
      </w:r>
    </w:p>
    <w:p>
      <w:pPr>
        <w:spacing w:after="0"/>
        <w:ind w:left="0"/>
        <w:jc w:val="both"/>
      </w:pPr>
      <w:r>
        <w:rPr>
          <w:rFonts w:ascii="Times New Roman"/>
          <w:b w:val="false"/>
          <w:i w:val="false"/>
          <w:color w:val="000000"/>
          <w:sz w:val="28"/>
        </w:rPr>
        <w:t>
      бақылауды тағайындаған мемлекеттік орган 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Тексеруді/бақылау субъектісіне (объектілеріне) бару арқылы профилактикалық</w:t>
      </w:r>
    </w:p>
    <w:p>
      <w:pPr>
        <w:spacing w:after="0"/>
        <w:ind w:left="0"/>
        <w:jc w:val="both"/>
      </w:pPr>
      <w:r>
        <w:rPr>
          <w:rFonts w:ascii="Times New Roman"/>
          <w:b w:val="false"/>
          <w:i w:val="false"/>
          <w:color w:val="000000"/>
          <w:sz w:val="28"/>
        </w:rPr>
        <w:t>
      бақылауды тағайындау туралы акт 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 , күні)</w:t>
      </w:r>
    </w:p>
    <w:p>
      <w:pPr>
        <w:spacing w:after="0"/>
        <w:ind w:left="0"/>
        <w:jc w:val="both"/>
      </w:pPr>
      <w:r>
        <w:rPr>
          <w:rFonts w:ascii="Times New Roman"/>
          <w:b w:val="false"/>
          <w:i w:val="false"/>
          <w:color w:val="000000"/>
          <w:sz w:val="28"/>
        </w:rPr>
        <w:t>
      Бақылау субъектісінің (объектісінің) атауы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(бизнес - сәйкестендіру нөмірі)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Орналасқан жерінің мекенжайы 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емес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тууын мемлекеттік тіркеуді туу туралы медициналық куәлік немесе туу фактісін анықтау туралы сот шешімінің көшірмесі негізінде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Туу туралы акт жазбасында баланың туылған жері деп баланың тууын мемлекеттік тіркеу кезінде қабылданған Қазақстан Республикасы әкімшілік-аумақтық бірлігінің атауына сәйкес баланың нақты туылған жерінің атауы (Қазақстан Республикасынан тыс жерде, экспедицияларда және тіркеуші органы жоқ шалғай жерлерде, сондай-ақ анасының теңіз, өзен, әуе кемесінде немесе поезда болған уақытында туған балаларды қоспағанда)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тууын мемлекеттік тiркеуді ата-анасы немесе олардың бiреуi, ал олар қайтыс болған, науқастанған немесе өзге де себептермен өтініш жасау мүмкiн болмаған жағдайда – мүдделi адамдар немесе бала туған кезде анасы жатқан медициналық ұйымның әкiмшiлiгiнің өтініші бойынша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тууын мемлекеттік тiркеуді Қазақстан Республикасында тұрақты тұратын немесе уақытша болатын шетелдіктер мен азаматтығы жоқ адамдар өз мәртебесіне сәйкес келетін жеке басын куәландыратын құжаттарын, оның мәтiнiнiң нотариат куәландырған мемлекеттік немесе орыс тiлiнде аудармасын ұсынылған кезде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Некеде тұрған (ерлі-зайыпты болған) кезде бойға біткен және әкесі қайтыс болғаннан кейін немесе неке (ерлі-зайыптылық) бұзылғаннан кейін не неке (ерлі-зайыптылық) жарамсыз деп танылғаннан кейін туған баланың тууын мемлекеттік тіркеу, егер баланың әкесі қайтыс болған немесе неке (ерлі-зайыптылық) бұзылған не ол жарамсыз деп танылған күннен бастап екі жүз сексен күннен аспаса, жалпы негізде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Тууды тіркеу туралы жазбаға неке (ерлі-зайыптылық) бұзылған, ол бала туғаннан кейін жарамсыз деп танылған кезден бастап екі жүз сексен күн асқаннан кейін анасының бұрынғы жұбайын, баланың әкесі етіп, әке болуды анықтау негізінде жазу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Туу туралы акт жазбасында босанған әйелдің жұбайы болып табылмайтын адамды жазбаша мойындаған жағдайда және оның күйеуінің жазбаша келісімі болған жағдайда әке болуды анықтау және тууды тіркеу кезінде баланың әкесі етіп жазу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тууын мемлекеттік тіркеу кезінде, егер баланың ата-анасы бір-бірімен некеде тұрмаса (ерлі-зайыпты болмаса), баланың тууын мемлекеттік тіркеумен бір мезгілде әкесі белгілі болған және тіркелген жағдайда, әке болуды анықтау негізінде баланың әкесі етіп жазу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Тууды жазу кiтабында баланың әкесiнің тегін анасының тегi бойынша, баланың аты мен әкесiнiң аты оның көрсетуі бойынша жазу, егер әкесі анықталмаса, некеде тұрмаған (ерлі-зайыпты болмаған) анасының өтініші бойынша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әкесі туралы мәліметтерге түзетулерді некеде тұрмаған ананың өтініші бойынша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тууын тіркеу туралы акт жазбасында ата-анасының қай ұлтқа жататынын Қазақстан Республикасы азаматтарының ұлтын Қазақстан Республикасы азаматтарының жеке басын куәландыратын құжаттарында, шетелдік ұлтын оның шетелдік төлқұжатында көрсетілген (шетелдіктің шетелдік төлқұжатында ұлты туралы мәлімет болмаған кезде оның ұлты өзі азаматы болып табылатын шет мемлекеттің құзыретті органы берген құжатқа сәйкес айқындалуы мүмкін) ұлтына сәйкес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Тууды мемлекеттік тіркеу кезінде баланың тегін ата-аналарының тегі бойынша, ата-аналарының тегі әртүрлі болған кезде балаға ата-анасының келісімі бойынша әкесінің немесе анасының тегін не баланың тегі ұлттық дәстүрлер ескеріле отырып, баланың әкесінің немесе атасының атымен жазу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ниеті бойынша ұлты қазақ адамдардың тегі мен әкесінің атын жазуда қазақ тіліне тән емес аффикстерді алып тастап, ал олардың орнына әкесінің атына: –ұлы, -қызы деген сөздер қосып жазу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тегіне "тегі", "ұрпағы", "немересі", "шөбересі", "келіні" деген және басқа да сөздерді қосып жазуға жол 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Ата-аналардың тілегі бойынша баланың тегін, атын және әкесінің атын олардың ұлттық ерекшеліктеріне сәйкес жазу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Тауып алынған, тастанды (бас тартылған) баланың тууы ішкі істер органдарының, қорғаншылық немесе қамқоршылық жөніндегі функцияларды жүзеге асыратын органның, білім беру ұйымдары әкімшілігінің немесе бала орналастырылған медициналық ұйымның өтініші бойынша тауып алынған, бас тартылған немесе қалдырылған күннен бастап жеті тәуліктен кешіктірілмей мемлекеттік тіркеуді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Тауып алынған, тастанды (бас тартылған) баланың тууын бала тауып алынған кездегі уақыт, орын және мән-жайлар көрсетіле отырып, ішкі істер органы немесе қорғаншылық немесе қамқоршылық жөніндегі функцияларды жүзеге асыратын орган жасаған хаттама немесе акт; тауып алынған баланың жасы мен жынысын растайтын медициналық ұйым берген құжат және басқа да бала туралы дербес мәліметтер қоса беріле отырып мемлекеттік тіркеуді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Өлі туған балаға және өмірінің алғашқы аптасында қайтыс болған балаға туу туралы куәлікті беруге жол 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өмірінің алғашқы аптасында қайтыс болған жағдайда оның тууын мемлекеттік тіркеу - туу туралы медициналық анықтаманың негізінде, ал қайтыс болған жағдайда перинатальдық қайтыс болуы туралы куәліктің негізінде баланың тууын мемлекеттік тіркеуді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жасқа толған және одан үлкен баланың тууын мемлекеттік тіркеу ата-аналардың немесе өзге де мүдделі адамдардың жазбаша өтініші бойынша баланың тууын мемлекеттік тіркеуді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толған адамның жазбаша өтініші бойынша тууды мемлекеттік тіркеуді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жасқа толған және одан асқан баланың тууын мемлекеттік тіркеуді тіркеуші органның қорытындысы негізінде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Ата-аналардың ниеті бойынша тіркеуші орган баланың тууын салтанатты жағдайда мемлекеттік тіркеуді өз үй-жайында не арнайы осыған арналған мемлекеттік неке сарайларында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 болуды анықтауға байланысты баланың ата-анасының әке болуды анықтау туралы бірлескен өтініші, анасы қайтыс болған, анасы қайтыс болды деп жарияланған; анасы психикалық аурудың немесе ақыл-есі кемдігінің салдарынан әрекетке қабілетсіз деп танылған; анасы ата-ана құқықтарынан айырылған не шектелген; баланың анасының тұрғылықты жерін анықтау мүмкін болмаған жағдайларда баланың әкесінің өтініші; әке болуды анықтау туралы, сондай-ақ әке болуды тану фактісін және әке болу фактісін анықтау туралы сот шешімі негізінде туу туралы акт жазбасына өзгерту енгізуді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 болуды анықтауға байлынысты туу туралы акт жазбасына өзгерістер енгізу және неке қиюды мемлекеттік тіркеу әрекетке қабілетті тұлғалардың өтініші бойынша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тууын мемлекеттік тіркеу және әке болуды анықтау кезінде өтінішті бір мезгілде берген кезде, туу туралы акт жазбасына әке туралы мәліметтерді жазу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толған адамдарға қатысты әке болуды анықтауға байланысты туу туралы акт жазбасына өзгерістер енгізуді – олардың жазбаша келiсiмiмен ғана, ал егер ол әрекетке қабiлетсіз деп танылса, оның қорғаншысының немесе қорғаншылық немесе қамқоршылық жөніндегі функцияларды жүзеге асыратын органның келiсiмiмен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болуды) мемлекеттік тіркеуді некеге отыру (ерлі-зайыпты болу) туралы бірлескен жазбаша өтініштің негізінде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жынысты адамдардың, олардың біреуі болса да басқа тіркелген некеде (ерлі-зайыптылықта) тұратын адамдардың, жақын туыстардың, бала асырап алушылар мен асырап алынған балалардың, асырап алушылардың балалары мен асырап алынған балалардың, соттың заңдық күшіне енген шешімі бойынша олардың біреуі болса да психикалық ауруы немесе ақыл-есі кемдігі салдарынан әрекетке қабілетсіз деп танылған адамдардың арасында неке қиюға (ерлі-зайыпты болуға) жол 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болуды) мемлекеттік тіркеу некеге отыратын (ерлі-зайыпты болатын) адамдардың ниеті бойынша Қазақстан Республикасының аумағындағы кез келген тіркеуші органда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(ерлі-зайыптылықты) мемлекеттік тіркеуді некеге отыру (ерлі-зайыпты болу) туралы бірлескен өтініш берілгеннен кейінгі келесі жұмыс күнінен бастап есептелетін күнтізбелік он бесінші күні жүзеге асыру (дәлелді себептерді (жүктілік, баланың тууы, тараптардың бірінің өміріне тікелей қатер төнуі және басқа да ерекше мән-жайлар) қоспағанда)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 мемлекеттік тіркеу кезінде, Қазақстан Республикасында тұрақты тұратын немесе шетелде уақытша болатын Қазақстан Республикасының азаматы жеке куәлiгiн не төлқұжатын; шетелде тұрақты тұратын Қазақстан Республикасының азаматы - оның шетелде тұрақты тұратын Қазақстан Республикасының азаматы ретiнде есепке алынғаны туралы шетелдегi консулдық мекеменiң белгiсi бар Қазақстан Республикасы азаматының төлқұжатын, Қазақстан Республикасында тұрақты тұратын шетелдік, шетелдіктің Қазақстан Республикасында тұруға арналған ықтиярхатын, Қазақстан Республикасында уақытша болатын шетелдік Қазақстан Республикасының iшкi iстер органы берген Қазақстан Республикасында уақытша тұруға рұқсат ететін құжатын, Қазақстан Республикасында тұрақты тұратын азаматтығы жоқ адам тұрғылықты жерi бойынша тiркелгендiгi туралы Қазақстан Республикасы iшкi iстер органдарының белгiсi бар азаматтығы жоқ адамның куәлiгiн, Қазақстан Республикасында уақытша болатын азаматтығы жоқ адам оның жеке басын куәландыратын, өзі тұратын елдiң құзыреттi органдары берген және Қазақстан Республикасының iшкi iстер органдарында белгiленген тәртiппен тiркелген құжатын ұсынғанда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 мемлекеттік тіркеуді басқа мемлекеттің аумағында тұрақты тұратын шетелдiк, азаматтығы жоқ адам жеке басын куәландыратын құжаттардың мәтiнiнiң нотариат куәландырған қазақ тiлiндегi немесе орыс тiлiндегi аудармасын ұсынған кезде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Еркектер мен әйелдер үшін он сегіз жас деп белгіленген неке (ерлі-зайыптылық) жасына жеткендердің және неке қиюын (ерлі-зайыпты болуын) мемлекеттік тіркеуді және қалыңдықтың жүкті болуы немесе ортақ бала туған кезде неке қию (ерлі-зайыпты болу) жасын екі жылдан аспайтын мерзімге төмендетіп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(ерлі-зайыптылықты) мемлекеттік тіркеуді кәмелетке толмаған азаматтарға қатысты (16-дан 18 жасқа дейін) белгiленген неке жасын азайту қажеттігін растайтын құжаттарды, неке (ерлі-зайыптылық) жасына толмаған адамдардың ата-аналарының не қамқоршыларының жазбаша келісімімен, олардың жеке басын куәландыратын құжаттары беріле отырып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болуын) мемлекеттік тіркеу кезінде некеге дейінгі тегін екінші жұбайының тегіне өзгертуге ниет білдірген жұбайға неке қию (ерлі-зайыпты болу) туралы акт жазбасында ортақ тек ретінде таңдап алынған тегін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 (ерлі-зайыпты болу) туралы акт жазбасын жасаған кезде бұрынғы тектерінде қалуға ниет білдірген ерлі-зайыптылардың тектерін қалдыру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болуын) мемлекеттік тіркеу кезінде өзінің некеге дейінгі тегіне екінші жұбайының тегін қосып жазуға ниет білдірген жұбайға неке қию (ерлі-зайыпты болу) туралы акт жазбасында қосылатын тегі некеге дейінгі тегінен кейін сызықша арқылы жазу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болуын) мемлекеттік тіркеу кезінде, егер некеге отыратын (ерлі-зайыпты болатын) адамдар (адамдардың біреуі) ауыр науқастануы салдарынан немесе басқа да дәлелді себеп бойынша тіркеуші органға келе алмайтын жағдайда, неке қиюды (ерлі-зайыпты болуды) мемлекеттік тіркеу оның үйінде, медициналық немесе өзге де ұйымда некеге отыратын (ерлі-зайыпты болатын) адамдардың қатысуымен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болуды) мемлекеттік тіркеу кезінде, тіркеуші органның лауазымды адамы некеге отыруға (ерлі-зайыпты болуға) ниет білдіргені туралы берілген өтініштерді жария етеді, болашақ жұбайлардың құқықтары мен міндеттерін түсіндіреді, келісімді және жұбайлардың таңдаған тегі туралы шешімді анықтайды, кедергінің жоқ екендігін анықтайды, мемлекет атынан неке қию (ерлі-зайыпты болу) туралы белгіленген үлгідегі куәлікті тапсырады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болуды) мемлекеттік тіркеу кезінде, неке қиюға (ерлі-зайыпты болуға) кедергі болмаған кезде азаматтық хал актілерін жазу кітабына некеге отыратын (ерлі-зайыпты болатын) адамдардың қолы қойылған және тіркеуші орган басшысының қолы қойылған және елтаңбалы мөрімен бекітілген неке (ерлі-зайыптылық) туралы жазба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қиюға (ерлі-зайыпты болуға) кедергі келтіретін мән-жайлардың бар екенін растайтын айғақтары болса, неке қиюды (ерлі-зайыпты болуды) мемлекеттік тіркеуден бас тарту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болуды) салтанатты жағдайда мемлекеттік тіркеу некеге отыратындардың (ерлі-зайыпты болатындардың) ниеті бойынша тіркеуші органдардың арнайы жабдықталынған үй-жайларында не арнайы осыған арналған мемлекеттік неке сарайларында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қиюды (ерлі-зайыпты болуды) мемлекеттік тіркеуді Қазақстан Республикасының аумағында азаматтығы жоқ адаммен неке қиюды (ерлі-зайыпты болуды), егер ол адамның Қазақстан Республикасының аумағында тұрақты тұрғылықты жері болса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Некеге құқық қабілеттілігі туралы Қазақстан Республикасынан тыс жерлерде неке қиюды (ерлі-зайыпты болуды) мемлекеттік тіркеу үшін Қазақстан Республикасының аумағында тұрақты тұратын не бұрын тұрған азаматтарға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Некеге құқық қабілеттілігі туралы анықтаманы алу үшін жеке басын куәландыратын құжатты, некені (ерлі-зайыптылықты) бұзу туралы куәлiкті немесе егер өтініш беруші некеде тұрса (ерлі-зайыпты болса), жұбайының қайтыс болуы туралы куәлiкті ұсынған кезде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қиюды (ерлі-зайыпты болуды) мемлекеттік тіркеуді бас бостандығынан айыру орындарында (қылмыстық-атқару жүйесінің мекемелерінде) қамауда отырған немесе жазасын өтеп жүрген адаммен неке қиюды (ерлі-зайыпты болуды) мемлекеттік тіркеуді некеге отыратын адамдардың қатысуымен тіркеуші органдар неке қию (ерлі-зайыпты болу) шарттарын сақтай отырып, тиісті мекеменің үй-жайында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қиюды (ерлі-зайыпты болуды) мемлекеттік тіркеуді сотқа дейiн бұлтартпау шарасы ретiнде қамауға алу таңдалған адамдармен тіркеуші орган адамды немесе осы іс жүргізуінде жатқан органды хабардар еткеннен кейін тергеу изоляторларында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 (ерлі-зайыпты болу) бұзылған немесе жарамсыз деп танылған жағдайда неке қию (ерлі-зайыпты болу) туралы акт жазбасына қажетті мәліметтер некені (ерлі-зайыптылықты) бұзу немесе жарамсыз деп тану туралы сот шешімінің не ерлі-зайыптылардың бірлескен өтініші бойынша тіркеуші органдарда некені (ерлі-зайыптылықты) бұзу туралы жазбаның негізінде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адамнан неке қиюды (ерлі-зайыпты болуды) мемлекеттік тіркеу үшін кедергілердің бар екендігі туралы өтініш түскен жағдайда, неке қиюды (ерлі-зайыпты болу) мемлекеттік тіркеуді күнтізбелік он бес күннен аспайтын мерзімге тоқтата тұруға және өтініш берушіден белгіленген мерзімде тиісті деректі айғақтар беруді талап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(ерлі-зайыптылықты) бұзу туралы ерлі-зайыптылардың бірлескен өтініші негізінде, кәмелетке толмаған ортақ балалары жоқ және бір-біріне мүліктік және өзге де талаптар қоймайтын ерлі-зайыптылардың некені (ерлі-зайыптылықты) бұзуға өзара келісімі бойынша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 - зайыптылықты) бұзуды мемлекеттік тіркеуді ерлі - зайыптылардың біреуінің өтініші бойынша жұбайын хабар-ошарсыз кеткен деп тану туралы соттың заңды күшіне енген шешімінің, жұбайын әрекетке қабілетсіз немесе әрекет қабілеті шектеулі деп тану туралы соттың заңды күшіне енген шешімінің, осы өтінішті берген жұбайының тұрғылықты жеру бойынша жұбайының қылмыс жасағаны үшін кемінде үш жыл мерзімге бас бостандығынан айыруға сотталғандығы туралы сот үкімінің; сот санкциялаған күнінен бастап үш жыл өткен соң қылмыстық қудалау органының халықаралық іздестіруді жариялау туралы қаулысының негізінде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(ерлі-зайыптылықты) бұзуды мемлекеттік тіркеуді тіркеуші орган некені (ерлі-зайыптылықты) бұзу туралы бірлескен өтініш берілген күннен бастап бір ай мерзім өткеннен кейін некені (ерлі-зайыптылықты) бұзушылардың өздері қатысқан кезде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(ерлі-зайыптылықты) бұзуды мемлекеттік тіркеу кезінде хабар-ошарсыз кеткен деп танылған, әрекетке қабілетсіз немесе қылмыс жасағаны үшін кемінде үш жыл мерзімге бас бостандығынан айыруға сотталған адаммен некені (ерлі-зайыптылықты) бұзу кезінде жұбайынан өтініш түскен күннен бастап бір апта мерзімде ол туралы қамауда жатқан жұбайға не әрекетке қабілетсіз жұбайдың қорғаншысына немесе хабар-ошарсыз кеткен деп танылған жұбайдың мүлкіне қорғаншыға хабарламаны алған күннен бастап қырық бес күн мерзім белгілей отырып хабарлауға, осы мерзім ішінде олар некені (ерлі-зайыптылықты) бұзу туралы туралы өтініш бойынша өздерінің арасында дау бар екені туралы жазбаша хабарлауға құқылы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(ерлі-зайыптылықты) бұзуды мемлекеттік тіркеу кезінде, некеге отыру кезде ортақ тегін сақтау немесе осы тегін некеге дейінгі тегіне өзгерту туралы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 әкесінің атын, тегін ауыстыруға байланысты акт жазбаға өзгерістер енгізуді он алты жасқа толған және атын және (немесе) әкесінің атын, тегін ауыстыруға ниет білдірген адамның жеке өтініші бойынша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 әкесінің атын, тегін ауыстыру туралы қорытынды жасалған адамның туу туралы акт жазбасына өзгерістер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болуды мемлекеттік тіркеу медициналық ұйым берген қайтыс болу туралы құжат немесе қайтыс болу фактісін белгілеу туралы немесе адамды қайтыс болды деп жариялау туралы соттың заңды күшіне енген шешімі негізінде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Мәйіттері танылмаған және талап етілмеген адамдардың қайтыс болуын мемлекеттік тіркеу туралы өтінішті қайтыс болған адамның тұрған жері бойынша сот-медициналық сараптамасы ұйымының лауазымды адамдары қайтыс болғаны туралы мәлімет қамтылған медициналық куәлікті енгізе отырып,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қайтыс болған адам кейіннен танылған болса, ол туралы жетіспейтін мәліметтер қайтыс болу туралы медициналық куәліктің және мәлімдеме жасаушының жазбаша өтінішінің негізінде қайтыс болу туралы актінің жазбасына қорытынды жасалмастан енгізу, қайтыс болу туралы анықтама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 куәліктерінің бланкілерін жанбайтын сейфте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кітаптары тігілген және қатаң реттілікпен нөмірленген, оларды құрастырған тіркеуші орган бастығының қолтаңбасымен және елтаңбалы мөрімен бекемделген екі жүз бірдей акт жазбаларын қамтып қалыптастырылады.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Некені (ерлі-зайыптылықты) бұзуды мемлекеттік тіркегеннен кейін тіркеуші орган АХАЖ ЦЖ-да неке (ерлі-зайыптылық) қию туралы акт жазбасына некені (ерлі-зайыптылықты) бұзу туралы белгі қояды.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хал актілері жазбаларына өзгерістер, толықтырулар мен түзетулер енгізу мынадай негіздерде жүргізіледі: егер азаматтық хал актісі жазбасында ата-анасының аты, әкесінің аты, тегі немесе ұлты көрсетілмесе; егер азаматтық хал актілері жазбасында дұрыс емес мәліметтер көрсетілсе; егер баланың мүдделерінен туындаған кезде, баланың туу туралы акт жазбасында көрсетiлгеннен өзге есімі болса; егер азаматтық хал актілерін тіркеу кезінде қателер (бұрмалаулар, мәліметтерді немесе жеке сөздерді жіберу) жіберілсе; егер неке қиылғаннан (ерлі-зайыпты болған) кейін жұбайының (зайыбының) тегін алса, туу туралы акт жазбасында әкесінің атын толықтыру және әкесінің аты бойынша берілген тегін өзгерту, түзету қажет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тұлға (тұлғалар)</w:t>
      </w:r>
    </w:p>
    <w:p>
      <w:pPr>
        <w:spacing w:after="0"/>
        <w:ind w:left="0"/>
        <w:jc w:val="both"/>
      </w:pPr>
      <w:r>
        <w:rPr>
          <w:rFonts w:ascii="Times New Roman"/>
          <w:b w:val="false"/>
          <w:i w:val="false"/>
          <w:color w:val="000000"/>
          <w:sz w:val="28"/>
        </w:rPr>
        <w:t xml:space="preserve">__________________________________________________________________ </w:t>
      </w:r>
    </w:p>
    <w:p>
      <w:pPr>
        <w:spacing w:after="0"/>
        <w:ind w:left="0"/>
        <w:jc w:val="both"/>
      </w:pPr>
      <w:r>
        <w:rPr>
          <w:rFonts w:ascii="Times New Roman"/>
          <w:b w:val="false"/>
          <w:i w:val="false"/>
          <w:color w:val="000000"/>
          <w:sz w:val="28"/>
        </w:rPr>
        <w:t xml:space="preserve">                         (лауазымы) (қолы)</w:t>
      </w:r>
    </w:p>
    <w:p>
      <w:pPr>
        <w:spacing w:after="0"/>
        <w:ind w:left="0"/>
        <w:jc w:val="both"/>
      </w:pPr>
      <w:r>
        <w:rPr>
          <w:rFonts w:ascii="Times New Roman"/>
          <w:b w:val="false"/>
          <w:i w:val="false"/>
          <w:color w:val="000000"/>
          <w:sz w:val="28"/>
        </w:rPr>
        <w:t xml:space="preserve">__________________________________________________________________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w:t>
      </w:r>
    </w:p>
    <w:p>
      <w:pPr>
        <w:spacing w:after="0"/>
        <w:ind w:left="0"/>
        <w:jc w:val="both"/>
      </w:pPr>
      <w:r>
        <w:rPr>
          <w:rFonts w:ascii="Times New Roman"/>
          <w:b w:val="false"/>
          <w:i w:val="false"/>
          <w:color w:val="000000"/>
          <w:sz w:val="28"/>
        </w:rPr>
        <w:t xml:space="preserve">Бақылау субъектісінің басшысы ______________________________________ </w:t>
      </w:r>
    </w:p>
    <w:p>
      <w:pPr>
        <w:spacing w:after="0"/>
        <w:ind w:left="0"/>
        <w:jc w:val="both"/>
      </w:pPr>
      <w:r>
        <w:rPr>
          <w:rFonts w:ascii="Times New Roman"/>
          <w:b w:val="false"/>
          <w:i w:val="false"/>
          <w:color w:val="000000"/>
          <w:sz w:val="28"/>
        </w:rPr>
        <w:t xml:space="preserve">                               (лауазымы) (қолы)</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(аты, әкесінің аты (бар болса), тегі)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