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65b5" w14:textId="b986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жалпыға ортақ пайдаланылатын автомобиль жолын (жол учаскесін) Көкшетау – Петропавл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2023 жылғы 21 қыркүйектегі № 8 бұйрығы. Қазақстан Республикасының Әділет министрлігінде 2023 жылғы 29 қыркүйекте № 33479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I-б, ІІ санаттағы Астана – Петропавл, Көкшетау арқылы республикалық маңызы бар жалпыға ортақ пайдаланылатын автомобиль жолының Көкшетау – Петропавл 304+000 километр (бұдан әрі – км) – 473+000 км учаскесі ақылы негізде (бұдан әрі – ақылы жол (учаске))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"Щучинск - Бурабай - Щорса-Ильичевка" аудандық маңызы бар автомобиль жолының "Щорса – Ильичевка" учаскесі, "Көкшетау – Кішкенекөл – Бидайық – Ресей Федерациясының шекарасы (Омбыға қарай)" республикалық маңызы бар автомобиль жолының "Ильичевка – Чкалово" учаскесі, "Лавровка-Келлеровка-Тайынша-Чкалово" облыстық маңызы бар автомобиль жолының "Чкалово – Тайынша" учаскесі, "Астрахан-Смирново-Қиялы-Тайынша" облыстық маңызы бар автомобиль жолының "Тайынша – Қиялы – Смирново" учаскесі, "Смирново – Трудовое – Тоқшын" облыстық маңызы бар автомобиль жолы, "Ресей Федерациясының шекарасы (Челябинскіге) - Ресей Федерациясының шекарасы (Новосибирскіге), Петропавл, Омбы арқылы" республикалық маңызы бар автомобиль жолының "Тоқшын – Петропавл" учаскесі;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–304+000 км, ақылы жолдың (учаскесінің) соңғы пункті – 473+000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I-б, ІI санатты,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 бойынша қозғалыс белдеулерінің саны - екі бағытта 2 және 1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ұзақтығы – 169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Иван-город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Арал-Ағаш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I-б, ІІ санатты Астана – Петропавл, Көкшетау арқылы республикалық маңызы бар жалпыға ортақ пайдаланылатын автомобиль жолының Көкшетау – Петропавл 304+000 километр (бұдан әрі-км) – 473+000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– 314 км (10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– 354 км (40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– 367 км (13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– 450 км (83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473 км (23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(169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Иван-город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Богатыровка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Келеровка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