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6395" w14:textId="5856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 мен оқ-дәрінің ұрлануы, жоғалуы не әскери қызметшінің әскери бөлім орналасқан жерді қарумен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қағидаларын бекіту туралы" Қазақстан Республикасы Қорғаныс министрінің 2017 жылғы 12 шілдедегі № 351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18 қыркүйектегі № 899 бұйрығы. Қазақстан Республикасының Әділет министрлігінде 2023 жылғы 20 қыркүйекте № 33439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"Қару мен оқ-дәрінің ұрлануы, жоғалуы не әскери қызметшінің әскери бөлім орналасқан жерді қарумен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қағидаларын бекіту туралы" Қазақстан Республикасы Қорғаныс министрінің 2017 жылғы 12 шілдедегі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Қару мен оқ-дәрінің ұрлануы, жоғалуы не әскери қызметшінің әскери бөлім орналасқан жерді қаруымен өз бетінше тастап кетуі туралы ақпаратқа Қазақстан Республикасы Қарулы Күштері әскери бөлімдері қолбасшылығының және әскери полиция органдарының ден қою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Қару мен оқ-дәрінің ұрлануы, жоғалуы туралы ақпаратты алған кезде әскери бөлім бойынша кезекші 20 минут ішінде әскери бөлім командиріне, әскери бөлімнің орналасқан жері бойынша әскери полиция органына, әскери-тергеу және аумақтық ішкі істер органына, әскери прокуратураға және әскери қарсы барлау органына баяндайды.</w:t>
      </w:r>
    </w:p>
    <w:bookmarkEnd w:id="1"/>
    <w:bookmarkStart w:name="z6" w:id="2"/>
    <w:p>
      <w:pPr>
        <w:spacing w:after="0"/>
        <w:ind w:left="0"/>
        <w:jc w:val="both"/>
      </w:pPr>
      <w:r>
        <w:rPr>
          <w:rFonts w:ascii="Times New Roman"/>
          <w:b w:val="false"/>
          <w:i w:val="false"/>
          <w:color w:val="000000"/>
          <w:sz w:val="28"/>
        </w:rPr>
        <w:t xml:space="preserve">
      4. Әскери бөлім қолбасшылығы 30 минут ішінде: </w:t>
      </w:r>
    </w:p>
    <w:bookmarkEnd w:id="2"/>
    <w:p>
      <w:pPr>
        <w:spacing w:after="0"/>
        <w:ind w:left="0"/>
        <w:jc w:val="both"/>
      </w:pPr>
      <w:r>
        <w:rPr>
          <w:rFonts w:ascii="Times New Roman"/>
          <w:b w:val="false"/>
          <w:i w:val="false"/>
          <w:color w:val="000000"/>
          <w:sz w:val="28"/>
        </w:rPr>
        <w:t xml:space="preserve">
      1) гарнизон бастығын хабардар етеді; </w:t>
      </w:r>
    </w:p>
    <w:p>
      <w:pPr>
        <w:spacing w:after="0"/>
        <w:ind w:left="0"/>
        <w:jc w:val="both"/>
      </w:pPr>
      <w:r>
        <w:rPr>
          <w:rFonts w:ascii="Times New Roman"/>
          <w:b w:val="false"/>
          <w:i w:val="false"/>
          <w:color w:val="000000"/>
          <w:sz w:val="28"/>
        </w:rPr>
        <w:t>
      2) оқиға болған жерді күзетуді қамтамасыз ету және тергеу-жедел тобы келгенге дейін оқиға болған жерге бөгде адамның кіруін шектеу бойынша шаралар қабылдайды, қоршау тобының жетекшісін тағайындайды және оқиға болған жерді күзетуге тартылатын күштер мен құралдар санын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үш сағат ішінде жоғарғы штабқа жеткізілімді және әскери бөлім орналасқан жері бойынша әскери прокуратураға, әскери қарсы барлау органына, әскери-тергеу және аумақтық ішкі істер органына, көліктегі ішкі істер органына, әскери полиция органына, көлік түріндегі әскери қатынас комендатурасына жазбаша хабарлама жібереді. Қаруымен БӨБТК туралы хабарламада (жеткізілімде):</w:t>
      </w:r>
    </w:p>
    <w:bookmarkEnd w:id="3"/>
    <w:p>
      <w:pPr>
        <w:spacing w:after="0"/>
        <w:ind w:left="0"/>
        <w:jc w:val="both"/>
      </w:pPr>
      <w:r>
        <w:rPr>
          <w:rFonts w:ascii="Times New Roman"/>
          <w:b w:val="false"/>
          <w:i w:val="false"/>
          <w:color w:val="000000"/>
          <w:sz w:val="28"/>
        </w:rPr>
        <w:t>
      қаруымен БӨБТК болған жер, уақыты және мән-жайы;</w:t>
      </w:r>
    </w:p>
    <w:p>
      <w:pPr>
        <w:spacing w:after="0"/>
        <w:ind w:left="0"/>
        <w:jc w:val="both"/>
      </w:pPr>
      <w:r>
        <w:rPr>
          <w:rFonts w:ascii="Times New Roman"/>
          <w:b w:val="false"/>
          <w:i w:val="false"/>
          <w:color w:val="000000"/>
          <w:sz w:val="28"/>
        </w:rPr>
        <w:t>
      қару (оқ-дәрілер) саны, атауы, сериясы, нөмірі (партиясы), шығарылған жылы;</w:t>
      </w:r>
    </w:p>
    <w:p>
      <w:pPr>
        <w:spacing w:after="0"/>
        <w:ind w:left="0"/>
        <w:jc w:val="both"/>
      </w:pPr>
      <w:r>
        <w:rPr>
          <w:rFonts w:ascii="Times New Roman"/>
          <w:b w:val="false"/>
          <w:i w:val="false"/>
          <w:color w:val="000000"/>
          <w:sz w:val="28"/>
        </w:rPr>
        <w:t>
      әскери қызметшінің өмірбаяндық деректері;</w:t>
      </w:r>
    </w:p>
    <w:p>
      <w:pPr>
        <w:spacing w:after="0"/>
        <w:ind w:left="0"/>
        <w:jc w:val="both"/>
      </w:pPr>
      <w:r>
        <w:rPr>
          <w:rFonts w:ascii="Times New Roman"/>
          <w:b w:val="false"/>
          <w:i w:val="false"/>
          <w:color w:val="000000"/>
          <w:sz w:val="28"/>
        </w:rPr>
        <w:t>
      барлық отбасы мүшелерінің, туыстары мен таныстарының тұрғылықты жері;</w:t>
      </w:r>
    </w:p>
    <w:p>
      <w:pPr>
        <w:spacing w:after="0"/>
        <w:ind w:left="0"/>
        <w:jc w:val="both"/>
      </w:pPr>
      <w:r>
        <w:rPr>
          <w:rFonts w:ascii="Times New Roman"/>
          <w:b w:val="false"/>
          <w:i w:val="false"/>
          <w:color w:val="000000"/>
          <w:sz w:val="28"/>
        </w:rPr>
        <w:t>
      ауызша суреттелген портреті мен ерекше белгілері;</w:t>
      </w:r>
    </w:p>
    <w:p>
      <w:pPr>
        <w:spacing w:after="0"/>
        <w:ind w:left="0"/>
        <w:jc w:val="both"/>
      </w:pPr>
      <w:r>
        <w:rPr>
          <w:rFonts w:ascii="Times New Roman"/>
          <w:b w:val="false"/>
          <w:i w:val="false"/>
          <w:color w:val="000000"/>
          <w:sz w:val="28"/>
        </w:rPr>
        <w:t>
      киім нысаны және азаматтық киімінің бар болуы;</w:t>
      </w:r>
    </w:p>
    <w:p>
      <w:pPr>
        <w:spacing w:after="0"/>
        <w:ind w:left="0"/>
        <w:jc w:val="both"/>
      </w:pPr>
      <w:r>
        <w:rPr>
          <w:rFonts w:ascii="Times New Roman"/>
          <w:b w:val="false"/>
          <w:i w:val="false"/>
          <w:color w:val="000000"/>
          <w:sz w:val="28"/>
        </w:rPr>
        <w:t>
      жеке куәлігінің не Қазақстан Республикасының азаматы төлқұжатының, болмаған кезде әскери билетінің деректері;</w:t>
      </w:r>
    </w:p>
    <w:p>
      <w:pPr>
        <w:spacing w:after="0"/>
        <w:ind w:left="0"/>
        <w:jc w:val="both"/>
      </w:pPr>
      <w:r>
        <w:rPr>
          <w:rFonts w:ascii="Times New Roman"/>
          <w:b w:val="false"/>
          <w:i w:val="false"/>
          <w:color w:val="000000"/>
          <w:sz w:val="28"/>
        </w:rPr>
        <w:t>
      қылмыстық және өзге де құқық бұзушылық жасауға ниеті, бейімділігі көрсетіледі.</w:t>
      </w:r>
    </w:p>
    <w:p>
      <w:pPr>
        <w:spacing w:after="0"/>
        <w:ind w:left="0"/>
        <w:jc w:val="both"/>
      </w:pPr>
      <w:r>
        <w:rPr>
          <w:rFonts w:ascii="Times New Roman"/>
          <w:b w:val="false"/>
          <w:i w:val="false"/>
          <w:color w:val="000000"/>
          <w:sz w:val="28"/>
        </w:rPr>
        <w:t>
      Хабарламаға (жеткізілімге) қаруымен БӨБТК әскери қызметшінің фотосуреті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 жоғарғы әскери басқару органына және Қазақстан Республикасы Қарулы Күштері Бас штабының Ұлттық қорғанысты басқару орталығына жүргізілген іс-шаралар нәтижесі туралы баяндап, олармен тұрақты байланысты ұстайды;";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"14. Қаруымен БӨБТК әскери қызметші анықталған кезде анықталған жерді қоршау (оқшаулау), медициналық қызметкерді және өрт сөндіру командасын шақырту, көрсетілген іс-шараны аумақтық ішкі істер органының және мемлекеттік күзет қызметінің кезекшісімен келісу бойынша шаралар қабылданады. Қаруымен БӨБТК әскери қызметшіге барлық қашатын жолдың бұғатталғаны және қарсыласудан пайда жоқ екені туралы хабарланады. Қаруымен БӨБТК әскери қызметшіге қаруды көрінетін жерге қойып және оны ұстау мүмкіндігін болдырмайтын арақашықтыққа қарудан алыс тұрып берілу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Қаруымен БӨБТК-ні ұстау кезінде әскери қызметшілердің қаруды қолдануы Қазақстан Республикасының Қарулы Күштері, басқа да әскерлері мен әскери құралымдары ішкі қызмет жарғысының 10,11-тармақтарында және "Әскери полиция органдары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жүзеге асырылады.".</w:t>
      </w:r>
    </w:p>
    <w:bookmarkStart w:name="z15" w:id="6"/>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6"/>
    <w:bookmarkStart w:name="z16"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Start w:name="z19" w:id="9"/>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9"/>
    <w:bookmarkStart w:name="z20"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21"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