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c40" w14:textId="724c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сыйлықақыларды, мемлекеттік ғылыми стипендияларды беру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14 қыркүйектегі № 466 бұйрығы. Қазақстан Республикасының Әділет министрлігінде 2023 жылғы 15 қыркүйекте № 33417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Ғылым саласындағы сыйлықақыларды, мемлекеттік ғылыми стипендияларды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2023 жылғы 14 қыркүйектегі</w:t>
            </w:r>
            <w:r>
              <w:br/>
            </w:r>
            <w:r>
              <w:rPr>
                <w:rFonts w:ascii="Times New Roman"/>
                <w:b w:val="false"/>
                <w:i w:val="false"/>
                <w:color w:val="000000"/>
                <w:sz w:val="20"/>
              </w:rPr>
              <w:t>№ 466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Ғылым саласындағы сыйлықақыларды, мемлекеттік ғылыми стипендияларды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Ғылым саласындағы сыйлықақыларды, мемлекеттік ғылыми стипендияларды беру қағидалары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148-2) тармақшасына</w:t>
      </w:r>
      <w:r>
        <w:rPr>
          <w:rFonts w:ascii="Times New Roman"/>
          <w:b w:val="false"/>
          <w:i w:val="false"/>
          <w:color w:val="000000"/>
          <w:sz w:val="28"/>
        </w:rPr>
        <w:t xml:space="preserve"> сәйкес әзiрлендi және ғылым саласындағы сыйлықтар мен мемлекеттік ғылыми стипендияларды беру тәртібін айқындайды.</w:t>
      </w:r>
    </w:p>
    <w:bookmarkEnd w:id="10"/>
    <w:bookmarkStart w:name="z12" w:id="11"/>
    <w:p>
      <w:pPr>
        <w:spacing w:after="0"/>
        <w:ind w:left="0"/>
        <w:jc w:val="both"/>
      </w:pPr>
      <w:r>
        <w:rPr>
          <w:rFonts w:ascii="Times New Roman"/>
          <w:b w:val="false"/>
          <w:i w:val="false"/>
          <w:color w:val="000000"/>
          <w:sz w:val="28"/>
        </w:rPr>
        <w:t xml:space="preserve">
      2. Ғылым саласындағы сыйлықтарды, мемлекеттік ғылыми стипендияларды беру тәртібі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20852 болып тіркелген) сәйкес жүзеге асырылады</w:t>
      </w:r>
    </w:p>
    <w:bookmarkEnd w:id="11"/>
    <w:bookmarkStart w:name="z13" w:id="12"/>
    <w:p>
      <w:pPr>
        <w:spacing w:after="0"/>
        <w:ind w:left="0"/>
        <w:jc w:val="both"/>
      </w:pPr>
      <w:r>
        <w:rPr>
          <w:rFonts w:ascii="Times New Roman"/>
          <w:b w:val="false"/>
          <w:i w:val="false"/>
          <w:color w:val="000000"/>
          <w:sz w:val="28"/>
        </w:rPr>
        <w:t>
      3. Осы Қағидалар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ғалым – ғылыми зерттеулерді жүзеге асыратын, ғылыми және (немесе) ғылыми-техникалық қызмет нәтижелеріне қол жеткізетін жеке тұлға;</w:t>
      </w:r>
    </w:p>
    <w:bookmarkEnd w:id="13"/>
    <w:bookmarkStart w:name="z15" w:id="14"/>
    <w:p>
      <w:pPr>
        <w:spacing w:after="0"/>
        <w:ind w:left="0"/>
        <w:jc w:val="both"/>
      </w:pPr>
      <w:r>
        <w:rPr>
          <w:rFonts w:ascii="Times New Roman"/>
          <w:b w:val="false"/>
          <w:i w:val="false"/>
          <w:color w:val="000000"/>
          <w:sz w:val="28"/>
        </w:rPr>
        <w:t>
      2)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16" w:id="15"/>
    <w:p>
      <w:pPr>
        <w:spacing w:after="0"/>
        <w:ind w:left="0"/>
        <w:jc w:val="both"/>
      </w:pPr>
      <w:r>
        <w:rPr>
          <w:rFonts w:ascii="Times New Roman"/>
          <w:b w:val="false"/>
          <w:i w:val="false"/>
          <w:color w:val="000000"/>
          <w:sz w:val="28"/>
        </w:rPr>
        <w:t>
      3)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15"/>
    <w:bookmarkStart w:name="z17" w:id="16"/>
    <w:p>
      <w:pPr>
        <w:spacing w:after="0"/>
        <w:ind w:left="0"/>
        <w:jc w:val="both"/>
      </w:pPr>
      <w:r>
        <w:rPr>
          <w:rFonts w:ascii="Times New Roman"/>
          <w:b w:val="false"/>
          <w:i w:val="false"/>
          <w:color w:val="000000"/>
          <w:sz w:val="28"/>
        </w:rPr>
        <w:t>
      4) ғылыми ұйым –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 жүргізу болып табылатын заңды тұлға;</w:t>
      </w:r>
    </w:p>
    <w:bookmarkEnd w:id="16"/>
    <w:bookmarkStart w:name="z18" w:id="17"/>
    <w:p>
      <w:pPr>
        <w:spacing w:after="0"/>
        <w:ind w:left="0"/>
        <w:jc w:val="both"/>
      </w:pPr>
      <w:r>
        <w:rPr>
          <w:rFonts w:ascii="Times New Roman"/>
          <w:b w:val="false"/>
          <w:i w:val="false"/>
          <w:color w:val="000000"/>
          <w:sz w:val="28"/>
        </w:rPr>
        <w:t>
      5) конкурстық комиссияның жұмыс орган (бұдан әрі – жұмыс орган) – жарғылық капиталына мемлекет жүз пайыз қатысатын "Қазақстан Республикасы Президентінің жанындағы Қазақстан Республикасының Ұлттық ғылым академиясы" коммерциялық емес акционерлік қоғамы аграрлық ғылымдар саласындағы сыйлықтарды қоспағанда, ғылым саласында атаулы сыйлықтар мен стипендиялар алуға конкурстар өткізеді, конкурстық комиссияның қызметін ұйымдастырады және қамтамасыз етеді;</w:t>
      </w:r>
    </w:p>
    <w:bookmarkEnd w:id="17"/>
    <w:bookmarkStart w:name="z19" w:id="18"/>
    <w:p>
      <w:pPr>
        <w:spacing w:after="0"/>
        <w:ind w:left="0"/>
        <w:jc w:val="both"/>
      </w:pPr>
      <w:r>
        <w:rPr>
          <w:rFonts w:ascii="Times New Roman"/>
          <w:b w:val="false"/>
          <w:i w:val="false"/>
          <w:color w:val="000000"/>
          <w:sz w:val="28"/>
        </w:rPr>
        <w:t>
      6)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Көтермелеу мақсатында ғалымдарды, ғылыми қызметкерлерді ғылым мен техниканың дамуына үлес қосқан ғылыми ұйымдар мен жоғары және (немесе) жоғары оқу орнынан кейінгі білім беру ұйымдары ұсынады:</w:t>
      </w:r>
    </w:p>
    <w:bookmarkEnd w:id="19"/>
    <w:bookmarkStart w:name="z21" w:id="20"/>
    <w:p>
      <w:pPr>
        <w:spacing w:after="0"/>
        <w:ind w:left="0"/>
        <w:jc w:val="both"/>
      </w:pPr>
      <w:r>
        <w:rPr>
          <w:rFonts w:ascii="Times New Roman"/>
          <w:b w:val="false"/>
          <w:i w:val="false"/>
          <w:color w:val="000000"/>
          <w:sz w:val="28"/>
        </w:rPr>
        <w:t>
      1) үздік ғылыми зерттеулері мен жұмыстары, ғылым саласындағы аса зор жетістіктері үшін жыл сайынғы сыйлықтарды алуға ұсынылуы;</w:t>
      </w:r>
    </w:p>
    <w:bookmarkEnd w:id="20"/>
    <w:bookmarkStart w:name="z22" w:id="21"/>
    <w:p>
      <w:pPr>
        <w:spacing w:after="0"/>
        <w:ind w:left="0"/>
        <w:jc w:val="both"/>
      </w:pPr>
      <w:r>
        <w:rPr>
          <w:rFonts w:ascii="Times New Roman"/>
          <w:b w:val="false"/>
          <w:i w:val="false"/>
          <w:color w:val="000000"/>
          <w:sz w:val="28"/>
        </w:rPr>
        <w:t>
      2) мемлекеттік ғылыми стипендияларды алуға ұсынылуы мүмкін.</w:t>
      </w:r>
    </w:p>
    <w:bookmarkEnd w:id="21"/>
    <w:p>
      <w:pPr>
        <w:spacing w:after="0"/>
        <w:ind w:left="0"/>
        <w:jc w:val="both"/>
      </w:pPr>
      <w:r>
        <w:rPr>
          <w:rFonts w:ascii="Times New Roman"/>
          <w:b w:val="false"/>
          <w:i w:val="false"/>
          <w:color w:val="000000"/>
          <w:sz w:val="28"/>
        </w:rPr>
        <w:t>
      Мемлекеттік ғылыми стипендиялар:</w:t>
      </w:r>
    </w:p>
    <w:p>
      <w:pPr>
        <w:spacing w:after="0"/>
        <w:ind w:left="0"/>
        <w:jc w:val="both"/>
      </w:pPr>
      <w:r>
        <w:rPr>
          <w:rFonts w:ascii="Times New Roman"/>
          <w:b w:val="false"/>
          <w:i w:val="false"/>
          <w:color w:val="000000"/>
          <w:sz w:val="28"/>
        </w:rPr>
        <w:t>
      мемлекет үшін басым бағыттарда іргелі немесе қолданбалы ғылыми зерттеулерді жүргізуге, ғылыми кадрларды даярлауға белсене қатысатын ғалымдар мен ғылыми қызметкерлерге;</w:t>
      </w:r>
    </w:p>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қоса алғанда қырық жасқа дейінгі талантты жас ғалымдарға да берілуі мүмкін.</w:t>
      </w:r>
    </w:p>
    <w:bookmarkStart w:name="z23" w:id="22"/>
    <w:p>
      <w:pPr>
        <w:spacing w:after="0"/>
        <w:ind w:left="0"/>
        <w:jc w:val="both"/>
      </w:pPr>
      <w:r>
        <w:rPr>
          <w:rFonts w:ascii="Times New Roman"/>
          <w:b w:val="false"/>
          <w:i w:val="false"/>
          <w:color w:val="000000"/>
          <w:sz w:val="28"/>
        </w:rPr>
        <w:t xml:space="preserve">
      5. Сыйлықтар мен мемлекеттік ғылыми стипендияларды беруді уәкілетті орган және салалық уәкілетті органдар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құзыреті шегінде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 жаңа редакцияда - ҚР Ғылым және жоғары білім министрінің м.а. 09.08.2024 № 401 (01.09.2024 бастап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6. Ғылым саласындағы сыйлықтар (бұдан әрі – сыйлықтар) мен мемлекеттік ғылыми стипендиялар конкурстық негізде беріледі. </w:t>
      </w:r>
    </w:p>
    <w:bookmarkEnd w:id="23"/>
    <w:bookmarkStart w:name="z25" w:id="24"/>
    <w:p>
      <w:pPr>
        <w:spacing w:after="0"/>
        <w:ind w:left="0"/>
        <w:jc w:val="both"/>
      </w:pPr>
      <w:r>
        <w:rPr>
          <w:rFonts w:ascii="Times New Roman"/>
          <w:b w:val="false"/>
          <w:i w:val="false"/>
          <w:color w:val="000000"/>
          <w:sz w:val="28"/>
        </w:rPr>
        <w:t xml:space="preserve">
      7. Сыйлықтар мен мемлекеттік ғылыми стипендиялар беруге арналған конкурстарға осы Қағидалардың 3-тармағында көрсетілген ғалымдар мен ғылыми қызметкерлер болып табылатын Қазақстан Республикасының азаматтары қатыса алады.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Ғылым саласындағы сыйлықтарды беру тәртібі</w:t>
      </w:r>
    </w:p>
    <w:bookmarkEnd w:id="25"/>
    <w:bookmarkStart w:name="z28" w:id="26"/>
    <w:p>
      <w:pPr>
        <w:spacing w:after="0"/>
        <w:ind w:left="0"/>
        <w:jc w:val="both"/>
      </w:pPr>
      <w:r>
        <w:rPr>
          <w:rFonts w:ascii="Times New Roman"/>
          <w:b w:val="false"/>
          <w:i w:val="false"/>
          <w:color w:val="000000"/>
          <w:sz w:val="28"/>
        </w:rPr>
        <w:t>
      9. Сыйлықақыларды алу жұмыстарын меншік нысанына қарамастан, Қазақстан Республикасының ғылыми ұйымдары мен жоғары және (немесе) жоғары оқу орнынан кейінгі білім беру ұйымдарының (бұдан әрі – ұйымдар) консультативтік – кеңесші органдары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10. Сыйлыққа ұсынылатын жұмыстар жұмыс орындалған ұйымда қабылданады.</w:t>
      </w:r>
    </w:p>
    <w:bookmarkEnd w:id="27"/>
    <w:p>
      <w:pPr>
        <w:spacing w:after="0"/>
        <w:ind w:left="0"/>
        <w:jc w:val="both"/>
      </w:pPr>
      <w:r>
        <w:rPr>
          <w:rFonts w:ascii="Times New Roman"/>
          <w:b w:val="false"/>
          <w:i w:val="false"/>
          <w:color w:val="000000"/>
          <w:sz w:val="28"/>
        </w:rPr>
        <w:t>
      Жұмыс бірнеше ұйымдарда орындалған жағдайда, жұмысты ұсыну туралы шешім оның ең үлкен бөлігі орындалған ұйымда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11. Сыйлық алуға жеке авторлар, сондай-ақ саны бес адамнан аспайтын авторлар ұжымының жұмыстары ұсынылады. Әр автор және авторлар ұжымы конкурсқа бiр жұмыс ұсынады. </w:t>
      </w:r>
    </w:p>
    <w:bookmarkEnd w:id="28"/>
    <w:bookmarkStart w:name="z31" w:id="29"/>
    <w:p>
      <w:pPr>
        <w:spacing w:after="0"/>
        <w:ind w:left="0"/>
        <w:jc w:val="both"/>
      </w:pPr>
      <w:r>
        <w:rPr>
          <w:rFonts w:ascii="Times New Roman"/>
          <w:b w:val="false"/>
          <w:i w:val="false"/>
          <w:color w:val="000000"/>
          <w:sz w:val="28"/>
        </w:rPr>
        <w:t xml:space="preserve">
      12. Бұрын республикалық бюджет қаражатынан төленетiн сыйлықтарға ие болған жұмыстар осы сыйлықтарды алу конкурсына қатысуға жiберiлмейдi. Сыйлыққа жұмыс екi реттен артық ұсынылмайды. </w:t>
      </w:r>
    </w:p>
    <w:bookmarkEnd w:id="29"/>
    <w:bookmarkStart w:name="z32" w:id="30"/>
    <w:p>
      <w:pPr>
        <w:spacing w:after="0"/>
        <w:ind w:left="0"/>
        <w:jc w:val="both"/>
      </w:pPr>
      <w:r>
        <w:rPr>
          <w:rFonts w:ascii="Times New Roman"/>
          <w:b w:val="false"/>
          <w:i w:val="false"/>
          <w:color w:val="000000"/>
          <w:sz w:val="28"/>
        </w:rPr>
        <w:t xml:space="preserve">
      Осы сыйлықтар лауреатының жаңа жетiстiктерi болған жағдайда, сыйлықтар оған соңғы тағайындалғаннан кейiн бес жыл өткен соң қайталанып берiледі. </w:t>
      </w:r>
    </w:p>
    <w:bookmarkEnd w:id="30"/>
    <w:bookmarkStart w:name="z33" w:id="31"/>
    <w:p>
      <w:pPr>
        <w:spacing w:after="0"/>
        <w:ind w:left="0"/>
        <w:jc w:val="both"/>
      </w:pPr>
      <w:r>
        <w:rPr>
          <w:rFonts w:ascii="Times New Roman"/>
          <w:b w:val="false"/>
          <w:i w:val="false"/>
          <w:color w:val="000000"/>
          <w:sz w:val="28"/>
        </w:rPr>
        <w:t>
      Ұжымдық жұмыстардың авторларына сыйлықтың ақшалай бөлiгi тең үлеспен төленедi.</w:t>
      </w:r>
    </w:p>
    <w:bookmarkEnd w:id="31"/>
    <w:bookmarkStart w:name="z34" w:id="32"/>
    <w:p>
      <w:pPr>
        <w:spacing w:after="0"/>
        <w:ind w:left="0"/>
        <w:jc w:val="both"/>
      </w:pPr>
      <w:r>
        <w:rPr>
          <w:rFonts w:ascii="Times New Roman"/>
          <w:b w:val="false"/>
          <w:i w:val="false"/>
          <w:color w:val="000000"/>
          <w:sz w:val="28"/>
        </w:rPr>
        <w:t>
      13. Сыйлықтарды алуға жарияланған жұмыстар, оның ішінде нөлдік емес импакт факторы бар халықаралық ғылыми басылымдарда жарияланған, конкурсты жариялау алдындағы жылды қоса алғанда, соңғы бес жыл ішінде орындалған, тиісті шешімді қабылдай отырып, ұйымдардың консультативтік-кеңесші органдарында жан-жақты талқылаудан өткен жұмыстар ұсынылады.</w:t>
      </w:r>
    </w:p>
    <w:bookmarkEnd w:id="32"/>
    <w:bookmarkStart w:name="z35" w:id="33"/>
    <w:p>
      <w:pPr>
        <w:spacing w:after="0"/>
        <w:ind w:left="0"/>
        <w:jc w:val="both"/>
      </w:pPr>
      <w:r>
        <w:rPr>
          <w:rFonts w:ascii="Times New Roman"/>
          <w:b w:val="false"/>
          <w:i w:val="false"/>
          <w:color w:val="000000"/>
          <w:sz w:val="28"/>
        </w:rPr>
        <w:t xml:space="preserve">
      14. Жас ғалымдарға арналған сыйлықтарды алуға арналған конкурсқа қоса алғанда қырық жасқа дейінгі жас ғалымдар қатыса алады. </w:t>
      </w:r>
    </w:p>
    <w:bookmarkEnd w:id="33"/>
    <w:bookmarkStart w:name="z36" w:id="34"/>
    <w:p>
      <w:pPr>
        <w:spacing w:after="0"/>
        <w:ind w:left="0"/>
        <w:jc w:val="both"/>
      </w:pPr>
      <w:r>
        <w:rPr>
          <w:rFonts w:ascii="Times New Roman"/>
          <w:b w:val="false"/>
          <w:i w:val="false"/>
          <w:color w:val="000000"/>
          <w:sz w:val="28"/>
        </w:rPr>
        <w:t>
      Жас ғалымдардың жұмыстары конкурс жарияланғанға дейiнгi жылды қоса алғанда соңғы үш жыл ішінде орындалған болуы керек.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16. Сыйлықтарды алу конкурсына ұсынылған материалдар конкурс туралы хабарландыру жарияланған күннен бастап күнтізбелік 30 (отыз) күн ішінде жұмыс органына (аграрлық ғылымдар саласындағы сыйлықтар бойынша – Қазақстан Республикасы Ауыл шаруашылығы министрлігіне)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35"/>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(аграрлық ғылымдар саласындағы сыйлықтар бойынша – Қазақстан Республикасының Ауыл шаруашылығы министрлігі)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xml:space="preserve">
      18. Конкурстық құжаттарды қарау және сыйлықтарды тағайындау мәселесі бойынша шешімдер дайындау үшін уәкілетті органның (аграрлық ғылымдар саласындағы сыйлықтар бойынша – Қазақстан Республикасының Ауыл шаруашылығы министрлігі) бұйрығымен конкурстық комиссия құрылады. </w:t>
      </w:r>
    </w:p>
    <w:bookmarkEnd w:id="36"/>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министрліктер, ведомстволар және басқада мемлекеттік органдардың өкілдерінен, республиканың әртүрлі ғылым салаларының жетекші ғалымдары мен мамандары құрамынан құрылады.</w:t>
      </w:r>
    </w:p>
    <w:p>
      <w:pPr>
        <w:spacing w:after="0"/>
        <w:ind w:left="0"/>
        <w:jc w:val="both"/>
      </w:pPr>
      <w:r>
        <w:rPr>
          <w:rFonts w:ascii="Times New Roman"/>
          <w:b w:val="false"/>
          <w:i w:val="false"/>
          <w:color w:val="000000"/>
          <w:sz w:val="28"/>
        </w:rPr>
        <w:t>
      Егер осы сыйлықтарды алуға конкурстық комиссия мүшелерінің жұмыстары ұсынылған жағдайда, олар комиссияның жұмысына қатыспайды.</w:t>
      </w:r>
    </w:p>
    <w:bookmarkStart w:name="z50" w:id="37"/>
    <w:p>
      <w:pPr>
        <w:spacing w:after="0"/>
        <w:ind w:left="0"/>
        <w:jc w:val="both"/>
      </w:pPr>
      <w:r>
        <w:rPr>
          <w:rFonts w:ascii="Times New Roman"/>
          <w:b w:val="false"/>
          <w:i w:val="false"/>
          <w:color w:val="000000"/>
          <w:sz w:val="28"/>
        </w:rPr>
        <w:t>
      19. Конкурстық комиссия тақ саннан, бірақ конкурстық комиссияның кемінде 11 мүшесінен тұрады.</w:t>
      </w:r>
    </w:p>
    <w:bookmarkEnd w:id="37"/>
    <w:p>
      <w:pPr>
        <w:spacing w:after="0"/>
        <w:ind w:left="0"/>
        <w:jc w:val="both"/>
      </w:pPr>
      <w:r>
        <w:rPr>
          <w:rFonts w:ascii="Times New Roman"/>
          <w:b w:val="false"/>
          <w:i w:val="false"/>
          <w:color w:val="000000"/>
          <w:sz w:val="28"/>
        </w:rPr>
        <w:t>
      Конкурстық комиссияның отырыстары оған конкурстық комиссия мүшелерінің жалпы санының кемінде үштен екісі қатысқан кезде заңды деп есептеледі.</w:t>
      </w:r>
    </w:p>
    <w:p>
      <w:pPr>
        <w:spacing w:after="0"/>
        <w:ind w:left="0"/>
        <w:jc w:val="both"/>
      </w:pPr>
      <w:r>
        <w:rPr>
          <w:rFonts w:ascii="Times New Roman"/>
          <w:b w:val="false"/>
          <w:i w:val="false"/>
          <w:color w:val="000000"/>
          <w:sz w:val="28"/>
        </w:rPr>
        <w:t>
      Конкурстық комиссияның шешімі хаттамамен ресімделеді.</w:t>
      </w:r>
    </w:p>
    <w:bookmarkStart w:name="z51" w:id="38"/>
    <w:p>
      <w:pPr>
        <w:spacing w:after="0"/>
        <w:ind w:left="0"/>
        <w:jc w:val="both"/>
      </w:pPr>
      <w:r>
        <w:rPr>
          <w:rFonts w:ascii="Times New Roman"/>
          <w:b w:val="false"/>
          <w:i w:val="false"/>
          <w:color w:val="000000"/>
          <w:sz w:val="28"/>
        </w:rPr>
        <w:t>
      20. Сыйлықтарды алуға ұсынылған жұмыстарды алдын ала қарау үшiн конкурстық комиссия мүшелерінен секциялар құрылады. Секциялар кандидаттардың жұмыстарын уәкілетті орган бекіткен өлшемшарттар бойынша бағалайды.</w:t>
      </w:r>
    </w:p>
    <w:bookmarkEnd w:id="38"/>
    <w:bookmarkStart w:name="z52" w:id="39"/>
    <w:p>
      <w:pPr>
        <w:spacing w:after="0"/>
        <w:ind w:left="0"/>
        <w:jc w:val="both"/>
      </w:pPr>
      <w:r>
        <w:rPr>
          <w:rFonts w:ascii="Times New Roman"/>
          <w:b w:val="false"/>
          <w:i w:val="false"/>
          <w:color w:val="000000"/>
          <w:sz w:val="28"/>
        </w:rPr>
        <w:t>
      21. Конкурстық комиссия секциялардың қорытындылары негізінде оларды алған күннен бастап 20 жұмыс күні ішінде уәкілетті органға (аграрлық ғылым саласындағы сыйлықақылар бойынша - Қазақстан Республикасының Ауыл шаруашылығы министрлігіне) сыйлықақылар беру жөнінде ұсынымдар енгізеді.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xml:space="preserve">
      22. Уәкілетті орган (аграрлық ғылымдар саласындағы сыйлықтар бойынша - Қазақстан Республикасы Ауыл шаруашылығы министрлігі) конкурстық комиссия шешімінің негізінде сыйлықтарды беру туралы шешім қабылдайды. </w:t>
      </w:r>
    </w:p>
    <w:bookmarkEnd w:id="40"/>
    <w:bookmarkStart w:name="z54" w:id="41"/>
    <w:p>
      <w:pPr>
        <w:spacing w:after="0"/>
        <w:ind w:left="0"/>
        <w:jc w:val="both"/>
      </w:pPr>
      <w:r>
        <w:rPr>
          <w:rFonts w:ascii="Times New Roman"/>
          <w:b w:val="false"/>
          <w:i w:val="false"/>
          <w:color w:val="000000"/>
          <w:sz w:val="28"/>
        </w:rPr>
        <w:t>
      23. Сыйлықтарды беру жөніндегі конкурстардың нәтижелері уәкілетті органның және жұмыс органының (аграрлық ғылымдар саласындағы сыйлықтар бойынша – Қазақстан Республикасы Ауыл шаруашылығы министрлігінің) интернет-ресурстарында орналастырылуға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24. Сыйлықақы беру туралы дипломдарды лауреаттарға Қазақстан Республикасының Ғылым және жоғары білім министрі (аграрлық ғылым саласындағы сыйлықақылар бойынша - Қазақстан Республикасының Ауыл шаруашылығы министрі) тапсырады.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25. Қайтыс болғаннан кейін наградталған сыйлықақы лауреатына сыйлықақы беру туралы диплом мұрагерлеріне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3-тарау. Мемлекеттік ғылыми стипендияларды беру тәртібі</w:t>
      </w:r>
    </w:p>
    <w:bookmarkEnd w:id="44"/>
    <w:bookmarkStart w:name="z58" w:id="45"/>
    <w:p>
      <w:pPr>
        <w:spacing w:after="0"/>
        <w:ind w:left="0"/>
        <w:jc w:val="both"/>
      </w:pPr>
      <w:r>
        <w:rPr>
          <w:rFonts w:ascii="Times New Roman"/>
          <w:b w:val="false"/>
          <w:i w:val="false"/>
          <w:color w:val="000000"/>
          <w:sz w:val="28"/>
        </w:rPr>
        <w:t>
      26. Мемлекеттік ғылыми стипендияларды алуға кандидаттарды ұйымдардың консультативтік-кеңесші органдары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xml:space="preserve">
      27. Мемлекеттік ғылыми стипендияны алуға үміткерді ұсыну туралы шешiм стипендия алу үшiн ұсынылатын үміткер жұмыс істейтін ұйымда белгiленген тәртiппен қабылданады. </w:t>
      </w:r>
    </w:p>
    <w:bookmarkEnd w:id="46"/>
    <w:bookmarkStart w:name="z60" w:id="47"/>
    <w:p>
      <w:pPr>
        <w:spacing w:after="0"/>
        <w:ind w:left="0"/>
        <w:jc w:val="both"/>
      </w:pPr>
      <w:r>
        <w:rPr>
          <w:rFonts w:ascii="Times New Roman"/>
          <w:b w:val="false"/>
          <w:i w:val="false"/>
          <w:color w:val="000000"/>
          <w:sz w:val="28"/>
        </w:rPr>
        <w:t>
      28. Бұрын республикалық бюджет қаражатынан төленетін мемлекеттік ғылыми стипендияларға ие болған ғалымдар осы стипендияларды алуға алдыңғы тағайындалған жылдан кейін кемінде үш жыл өткен соң қайта жіберілуі мүмкін.</w:t>
      </w:r>
    </w:p>
    <w:bookmarkEnd w:id="47"/>
    <w:bookmarkStart w:name="z61" w:id="48"/>
    <w:p>
      <w:pPr>
        <w:spacing w:after="0"/>
        <w:ind w:left="0"/>
        <w:jc w:val="both"/>
      </w:pPr>
      <w:r>
        <w:rPr>
          <w:rFonts w:ascii="Times New Roman"/>
          <w:b w:val="false"/>
          <w:i w:val="false"/>
          <w:color w:val="000000"/>
          <w:sz w:val="28"/>
        </w:rPr>
        <w:t xml:space="preserve">
      29. Мемлекеттік ғылыми стипендиялар бір жылға дейінгі мерзімге ғылым саласындағы уәкілетті органның бұйрығымен тағайындалады.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xml:space="preserve">
      31. Мемлекеттік ғылыми стипендиялар алуға арналған конкурсқа ұсынылған материалдар конкурс туралы хабарландыру жарияланған күннен бастап күнтізбелік 30 (отыз) күн ішінде жұмыс органына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49"/>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32. Құжаттарды қабылдау мерзімі аяқталғаннан кейін түскен құжаттар конкурсқа жіберілмейді. </w:t>
      </w:r>
    </w:p>
    <w:bookmarkEnd w:id="50"/>
    <w:bookmarkStart w:name="z70" w:id="51"/>
    <w:p>
      <w:pPr>
        <w:spacing w:after="0"/>
        <w:ind w:left="0"/>
        <w:jc w:val="both"/>
      </w:pPr>
      <w:r>
        <w:rPr>
          <w:rFonts w:ascii="Times New Roman"/>
          <w:b w:val="false"/>
          <w:i w:val="false"/>
          <w:color w:val="000000"/>
          <w:sz w:val="28"/>
        </w:rPr>
        <w:t xml:space="preserve">
      33. Конкурсқа ұсынылған материалдар қайтаруға жатпайды. </w:t>
      </w:r>
    </w:p>
    <w:bookmarkEnd w:id="51"/>
    <w:bookmarkStart w:name="z71" w:id="52"/>
    <w:p>
      <w:pPr>
        <w:spacing w:after="0"/>
        <w:ind w:left="0"/>
        <w:jc w:val="both"/>
      </w:pPr>
      <w:r>
        <w:rPr>
          <w:rFonts w:ascii="Times New Roman"/>
          <w:b w:val="false"/>
          <w:i w:val="false"/>
          <w:color w:val="000000"/>
          <w:sz w:val="28"/>
        </w:rPr>
        <w:t xml:space="preserve">
      34. Конкурс материалдарын қарау және мемлекеттік ғылыми стипендияларды тағайындау мәселесі жөніндегі шешімдерді дайындау үшін уәкілетті органның бұйрығымен конкурстық комиссия құрылады. </w:t>
      </w:r>
    </w:p>
    <w:bookmarkEnd w:id="52"/>
    <w:bookmarkStart w:name="z72" w:id="53"/>
    <w:p>
      <w:pPr>
        <w:spacing w:after="0"/>
        <w:ind w:left="0"/>
        <w:jc w:val="both"/>
      </w:pPr>
      <w:r>
        <w:rPr>
          <w:rFonts w:ascii="Times New Roman"/>
          <w:b w:val="false"/>
          <w:i w:val="false"/>
          <w:color w:val="000000"/>
          <w:sz w:val="28"/>
        </w:rPr>
        <w:t>
      Конкурстық комиссия консультативтік-кеңесші орган болып табылады және уәкілетті органның басшы қызметкерлерінен, республикадағы ғылымның әртүрлі салаларының жетекші ғалымдары мен мамандарынан құрылады.</w:t>
      </w:r>
    </w:p>
    <w:bookmarkEnd w:id="53"/>
    <w:bookmarkStart w:name="z73" w:id="54"/>
    <w:p>
      <w:pPr>
        <w:spacing w:after="0"/>
        <w:ind w:left="0"/>
        <w:jc w:val="both"/>
      </w:pPr>
      <w:r>
        <w:rPr>
          <w:rFonts w:ascii="Times New Roman"/>
          <w:b w:val="false"/>
          <w:i w:val="false"/>
          <w:color w:val="000000"/>
          <w:sz w:val="28"/>
        </w:rPr>
        <w:t>
      Осы стипендияларды алуға конкурстық комиссия мүшелерін ұсынған кезде соңғылары комиссия жұмысына қатыспайды.</w:t>
      </w:r>
    </w:p>
    <w:bookmarkEnd w:id="54"/>
    <w:bookmarkStart w:name="z74" w:id="55"/>
    <w:p>
      <w:pPr>
        <w:spacing w:after="0"/>
        <w:ind w:left="0"/>
        <w:jc w:val="both"/>
      </w:pPr>
      <w:r>
        <w:rPr>
          <w:rFonts w:ascii="Times New Roman"/>
          <w:b w:val="false"/>
          <w:i w:val="false"/>
          <w:color w:val="000000"/>
          <w:sz w:val="28"/>
        </w:rPr>
        <w:t xml:space="preserve">
      35. Мемлекеттік ғылыми стипендияларды беру үшін үміткерлерді іріктеу шарттарын уәкілетті орган әзірлеп бекітеді. </w:t>
      </w:r>
    </w:p>
    <w:bookmarkEnd w:id="55"/>
    <w:bookmarkStart w:name="z75" w:id="56"/>
    <w:p>
      <w:pPr>
        <w:spacing w:after="0"/>
        <w:ind w:left="0"/>
        <w:jc w:val="both"/>
      </w:pPr>
      <w:r>
        <w:rPr>
          <w:rFonts w:ascii="Times New Roman"/>
          <w:b w:val="false"/>
          <w:i w:val="false"/>
          <w:color w:val="000000"/>
          <w:sz w:val="28"/>
        </w:rPr>
        <w:t xml:space="preserve">
      36. Мемлекеттік ғылыми стипендияларды алуға ұсынылған кандидаттардың жұмыстарын алдын ала қарау үшін конкурстық комиссия мүшелерінен сараптау топтары құрылады. </w:t>
      </w:r>
    </w:p>
    <w:bookmarkEnd w:id="56"/>
    <w:bookmarkStart w:name="z76" w:id="57"/>
    <w:p>
      <w:pPr>
        <w:spacing w:after="0"/>
        <w:ind w:left="0"/>
        <w:jc w:val="both"/>
      </w:pPr>
      <w:r>
        <w:rPr>
          <w:rFonts w:ascii="Times New Roman"/>
          <w:b w:val="false"/>
          <w:i w:val="false"/>
          <w:color w:val="000000"/>
          <w:sz w:val="28"/>
        </w:rPr>
        <w:t>
      37. Конкурстық комиссия сараптау топтардың қорытындылары негізінде оларды алғаннан кейін 20 жұмыс күні ішінде уәкілетті органға мемлекеттік ғылыми стипендиялар беру жөнінде ұсынымдар енгізеді.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Ғылым және жоғары білім министрінің 24.10.2025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xml:space="preserve">
      38. Уәкілетті орган конкурстық комиссия шешімінің негізінде мемлекеттік ғылыми стипендияларды беру туралы шешім қабылдайды. </w:t>
      </w:r>
    </w:p>
    <w:bookmarkEnd w:id="58"/>
    <w:bookmarkStart w:name="z78" w:id="59"/>
    <w:p>
      <w:pPr>
        <w:spacing w:after="0"/>
        <w:ind w:left="0"/>
        <w:jc w:val="both"/>
      </w:pPr>
      <w:r>
        <w:rPr>
          <w:rFonts w:ascii="Times New Roman"/>
          <w:b w:val="false"/>
          <w:i w:val="false"/>
          <w:color w:val="000000"/>
          <w:sz w:val="28"/>
        </w:rPr>
        <w:t>
      39. Мемлекеттік ғылыми стипендия республикалық бюджет қаражатынан Қазақстан Республикасы Президентінің өмір бойғы стипендиясын алатын Қазақстан Республикасы Ұлттық ғылым академиясының мүшелеріне, сондай-ақ Қазақстан Республикасының әлеуметтік кодексінде белгіленген зейнеткерлік жасқа толған Қазақстан Республикасы Ұлттық Ғылым академиясының академигіне тағайындалмайды.</w:t>
      </w:r>
    </w:p>
    <w:bookmarkEnd w:id="59"/>
    <w:bookmarkStart w:name="z79" w:id="60"/>
    <w:p>
      <w:pPr>
        <w:spacing w:after="0"/>
        <w:ind w:left="0"/>
        <w:jc w:val="both"/>
      </w:pPr>
      <w:r>
        <w:rPr>
          <w:rFonts w:ascii="Times New Roman"/>
          <w:b w:val="false"/>
          <w:i w:val="false"/>
          <w:color w:val="000000"/>
          <w:sz w:val="28"/>
        </w:rPr>
        <w:t>
      40. Конкурстан өткен стипендиаттардың тізімі уәкілетті органның және жұмыс органының интернет-ресурстарында орналастырылады.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03.10.2024 </w:t>
      </w:r>
      <w:r>
        <w:rPr>
          <w:rFonts w:ascii="Times New Roman"/>
          <w:b w:val="false"/>
          <w:i w:val="false"/>
          <w:color w:val="00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41. Мемлекеттік стипендияны тағайындау туралы сертификаттарды уәкілетті орган береді.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2"/>
    <w:p>
      <w:pPr>
        <w:spacing w:after="0"/>
        <w:ind w:left="0"/>
        <w:jc w:val="left"/>
      </w:pPr>
      <w:r>
        <w:rPr>
          <w:rFonts w:ascii="Times New Roman"/>
          <w:b/>
          <w:i w:val="false"/>
          <w:color w:val="000000"/>
        </w:rPr>
        <w:t xml:space="preserve"> Ғылым саласындағы сыйлық алуға үміткердің сауалнамасы</w:t>
      </w:r>
    </w:p>
    <w:bookmarkEnd w:id="62"/>
    <w:p>
      <w:pPr>
        <w:spacing w:after="0"/>
        <w:ind w:left="0"/>
        <w:jc w:val="both"/>
      </w:pPr>
      <w:r>
        <w:rPr>
          <w:rFonts w:ascii="Times New Roman"/>
          <w:b w:val="false"/>
          <w:i w:val="false"/>
          <w:color w:val="ff0000"/>
          <w:sz w:val="28"/>
        </w:rPr>
        <w:t xml:space="preserve">
      Ескерту. 1-қосымша алып тасталды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63"/>
    <w:p>
      <w:pPr>
        <w:spacing w:after="0"/>
        <w:ind w:left="0"/>
        <w:jc w:val="left"/>
      </w:pPr>
      <w:r>
        <w:rPr>
          <w:rFonts w:ascii="Times New Roman"/>
          <w:b/>
          <w:i w:val="false"/>
          <w:color w:val="000000"/>
        </w:rPr>
        <w:t xml:space="preserve"> Мемлекеттік ғылыми стипендияны алуға үміткердің сауалнамасы</w:t>
      </w:r>
    </w:p>
    <w:bookmarkEnd w:id="63"/>
    <w:p>
      <w:pPr>
        <w:spacing w:after="0"/>
        <w:ind w:left="0"/>
        <w:jc w:val="both"/>
      </w:pPr>
      <w:r>
        <w:rPr>
          <w:rFonts w:ascii="Times New Roman"/>
          <w:b w:val="false"/>
          <w:i w:val="false"/>
          <w:color w:val="ff0000"/>
          <w:sz w:val="28"/>
        </w:rPr>
        <w:t xml:space="preserve">
      Ескерту. 2-қосымша алып тасталды - ҚР Ғылым және жоғары білім министрінің 24.10.2025 </w:t>
      </w:r>
      <w:r>
        <w:rPr>
          <w:rFonts w:ascii="Times New Roman"/>
          <w:b w:val="false"/>
          <w:i w:val="false"/>
          <w:color w:val="ff0000"/>
          <w:sz w:val="28"/>
        </w:rPr>
        <w:t>№ 495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