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8b8e" w14:textId="b218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Ағымдағы және болашақ кезеңдердегі кәсіптердің өзектілігін ескере отырып, кәсіптік біліктіліктерді тануда еңбек нарығының қажеттілігін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 қыркүйектегі № 366 бұйрығы. Қазақстан Республикасының Әділет министрлігінде 2023 жылғы 5 қыркүйекте № 33383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04.09.2023 бастап қолданысқа енгізіледі</w:t>
      </w:r>
    </w:p>
    <w:bookmarkStart w:name="z1"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Ағымдағы және болашақ кезеңдердегі кәсіптердің өзектілігін ескере отырып, кәсіптік біліктіліктерді тануда еңбек нарығының қажеттілігін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және болжау жүйесін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2023 жылғы 4 қыркүйектен бастап қолданысқа енгізіледі және ресми жариялануға жатады.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 қыркүйектегі</w:t>
            </w:r>
            <w:r>
              <w:br/>
            </w:r>
            <w:r>
              <w:rPr>
                <w:rFonts w:ascii="Times New Roman"/>
                <w:b w:val="false"/>
                <w:i w:val="false"/>
                <w:color w:val="000000"/>
                <w:sz w:val="20"/>
              </w:rPr>
              <w:t>№ 366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Ағымдағы және болашақ кезеңдердегі кәсіптердің өзектілігін ескере отырып, кәсіптік біліктілікті тануда еңбек нарығының қажеттілігін қалыптастыру қағидасы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ағымдағы және болашақ кезеңдердегі кәсіптердің өзектілігін ескере отырып, кәсіптік біліктілікті тануда еңбек нарығының қажеттілігін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"Кәсіптік біліктілік туралы" Қазақстан Республикасы Заңының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ағымдағы және болашақтағы кәсіптердің өзектілігін ескере отырып, кәсіптік біліктілікті тануда еңбек нарығының қажеттілігін қалыптастыру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4" w:id="12"/>
    <w:p>
      <w:pPr>
        <w:spacing w:after="0"/>
        <w:ind w:left="0"/>
        <w:jc w:val="both"/>
      </w:pPr>
      <w:r>
        <w:rPr>
          <w:rFonts w:ascii="Times New Roman"/>
          <w:b w:val="false"/>
          <w:i w:val="false"/>
          <w:color w:val="000000"/>
          <w:sz w:val="28"/>
        </w:rPr>
        <w:t xml:space="preserve">
      1) кәсіптік біліктіліктер жөніндегі салалық кеңес (бұдан әрі – салалық кеңес) – тиісті салаларда (аясында) кәсіптік біліктіліктерді дамыту жөніндегі мәселелерді үйлестіру мақсатында салалық мемлекеттік орган жанынан құрылатын консультативтік-кеңесші орган; </w:t>
      </w:r>
    </w:p>
    <w:bookmarkEnd w:id="12"/>
    <w:bookmarkStart w:name="z15" w:id="13"/>
    <w:p>
      <w:pPr>
        <w:spacing w:after="0"/>
        <w:ind w:left="0"/>
        <w:jc w:val="both"/>
      </w:pPr>
      <w:r>
        <w:rPr>
          <w:rFonts w:ascii="Times New Roman"/>
          <w:b w:val="false"/>
          <w:i w:val="false"/>
          <w:color w:val="000000"/>
          <w:sz w:val="28"/>
        </w:rPr>
        <w:t>
      2)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салалық мемлекеттік органдар (бұдан әрі – мемлекеттік органдар) – мемлекеттік басқарудың тиісті саласында (аясында) басшылықты жүзеге асыратын мемлекеттік органдар;</w:t>
      </w:r>
    </w:p>
    <w:bookmarkEnd w:id="14"/>
    <w:bookmarkStart w:name="z17" w:id="15"/>
    <w:p>
      <w:pPr>
        <w:spacing w:after="0"/>
        <w:ind w:left="0"/>
        <w:jc w:val="left"/>
      </w:pPr>
      <w:r>
        <w:rPr>
          <w:rFonts w:ascii="Times New Roman"/>
          <w:b/>
          <w:i w:val="false"/>
          <w:color w:val="000000"/>
        </w:rPr>
        <w:t xml:space="preserve"> 2 тарау. Ағымдағы және болашақ кезеңдердегі кәсіптердің өзектілігін ескере отырып, кәсіптік біліктілікті тануда еңбек нарығының қажеттілігін қалыптастыру тәртібі</w:t>
      </w:r>
    </w:p>
    <w:bookmarkEnd w:id="15"/>
    <w:bookmarkStart w:name="z18" w:id="16"/>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жыл сайын, еңбек нарығының кәсіптік біліктілікті тану қажеттілігін қалыптастыратын жылдың алдындағы жылдың 1 желтоқсанына дейін еңбек нарығының жай-күйін ағымдағы және болашақ кезеңдердегі кәсіптердің өзектілігі тұрғысынан талдауды жүзеге асырады және мемлекеттік органдарға енгізеді.</w:t>
      </w:r>
    </w:p>
    <w:bookmarkEnd w:id="16"/>
    <w:p>
      <w:pPr>
        <w:spacing w:after="0"/>
        <w:ind w:left="0"/>
        <w:jc w:val="both"/>
      </w:pPr>
      <w:r>
        <w:rPr>
          <w:rFonts w:ascii="Times New Roman"/>
          <w:b w:val="false"/>
          <w:i w:val="false"/>
          <w:color w:val="000000"/>
          <w:sz w:val="28"/>
        </w:rPr>
        <w:t>
      Еңбек нарығын талдау кезінде кәсіптің ағымдағы кезеңдегі өзектілігі бір жыл, болашақ кезеңде – жиырма жыл ескеріледі.</w:t>
      </w:r>
    </w:p>
    <w:bookmarkStart w:name="z19" w:id="17"/>
    <w:p>
      <w:pPr>
        <w:spacing w:after="0"/>
        <w:ind w:left="0"/>
        <w:jc w:val="both"/>
      </w:pPr>
      <w:r>
        <w:rPr>
          <w:rFonts w:ascii="Times New Roman"/>
          <w:b w:val="false"/>
          <w:i w:val="false"/>
          <w:color w:val="000000"/>
          <w:sz w:val="28"/>
        </w:rPr>
        <w:t>
      4. Жыл сайын, ағымдағы жылдың 20 қаңтарынан кешіктірмей мемлекеттік органдар Мемлекеттік басқарудың тиісті саласындағы (аясындағы) ағымдағы және болашақ кезеңдердегі кәсіптердің өзектілігін ескере отырып, еңбек нарығының кәсіптік біліктіліктерді тану қажеттілігін қалыптастыру қажеттілігі туралы ұсыныстарды қалыптастырады және уәкілетті органға жібереді.</w:t>
      </w:r>
    </w:p>
    <w:bookmarkEnd w:id="17"/>
    <w:bookmarkStart w:name="z20" w:id="18"/>
    <w:p>
      <w:pPr>
        <w:spacing w:after="0"/>
        <w:ind w:left="0"/>
        <w:jc w:val="both"/>
      </w:pPr>
      <w:r>
        <w:rPr>
          <w:rFonts w:ascii="Times New Roman"/>
          <w:b w:val="false"/>
          <w:i w:val="false"/>
          <w:color w:val="000000"/>
          <w:sz w:val="28"/>
        </w:rPr>
        <w:t>
      5. Уәкілетті орган мемлекеттік органдардың ұсыныстарын Кәсіптік біліктілік жөніндегі ұлттық кеңестің кезекті отырысында қарауына енгізеді.</w:t>
      </w:r>
    </w:p>
    <w:bookmarkEnd w:id="18"/>
    <w:bookmarkStart w:name="z21" w:id="19"/>
    <w:p>
      <w:pPr>
        <w:spacing w:after="0"/>
        <w:ind w:left="0"/>
        <w:jc w:val="both"/>
      </w:pPr>
      <w:r>
        <w:rPr>
          <w:rFonts w:ascii="Times New Roman"/>
          <w:b w:val="false"/>
          <w:i w:val="false"/>
          <w:color w:val="000000"/>
          <w:sz w:val="28"/>
        </w:rPr>
        <w:t>
      6. Уәкілетті орган Кәсіптік біліктілік жөніндегі ұлттық кеңес ұсыным шығарған күннен бастап күнтізбелік он бес күн ішінде еңбек нарығының кәсіптік біліктіліктерін тануға қажеттілігін қалыптастыру үшін басқару саласын (аяларын) айқындау жөніндегі қорытындыны қалыптастырады және мемлекеттік органдарға жібереді.</w:t>
      </w:r>
    </w:p>
    <w:bookmarkEnd w:id="19"/>
    <w:p>
      <w:pPr>
        <w:spacing w:after="0"/>
        <w:ind w:left="0"/>
        <w:jc w:val="both"/>
      </w:pPr>
      <w:r>
        <w:rPr>
          <w:rFonts w:ascii="Times New Roman"/>
          <w:b w:val="false"/>
          <w:i w:val="false"/>
          <w:color w:val="000000"/>
          <w:sz w:val="28"/>
        </w:rPr>
        <w:t>
      Кәсіби біліктілікті тануда еңбек нарығының қажеттілігін қалыптастыру үшін мемлекеттік басқару салаларын (аяларын) айқындау жөніндегі қорытынды Мемлекеттік жоспарлау жүйесінің құжаттарында айқындалған басымдықтар, Қазақстан Республикасы Мемлекет басшысының, Қазақстан Республикасы Президенті Әкімшілігінің, Қазақстан Республикасы Үкіметі Аппаратының тапсырмалары ескеріле отырып қалыптастырылады.</w:t>
      </w:r>
    </w:p>
    <w:bookmarkStart w:name="z22" w:id="20"/>
    <w:p>
      <w:pPr>
        <w:spacing w:after="0"/>
        <w:ind w:left="0"/>
        <w:jc w:val="both"/>
      </w:pPr>
      <w:r>
        <w:rPr>
          <w:rFonts w:ascii="Times New Roman"/>
          <w:b w:val="false"/>
          <w:i w:val="false"/>
          <w:color w:val="000000"/>
          <w:sz w:val="28"/>
        </w:rPr>
        <w:t>
      7. Мемлекеттік органдар уәкілетті органның қорытындысында айқындалған мемлекеттік басқару саласындағы (аясындағы) қажеттілікті айқындау үшін зерттеу жүргізеді.</w:t>
      </w:r>
    </w:p>
    <w:bookmarkEnd w:id="20"/>
    <w:bookmarkStart w:name="z23" w:id="21"/>
    <w:p>
      <w:pPr>
        <w:spacing w:after="0"/>
        <w:ind w:left="0"/>
        <w:jc w:val="both"/>
      </w:pPr>
      <w:r>
        <w:rPr>
          <w:rFonts w:ascii="Times New Roman"/>
          <w:b w:val="false"/>
          <w:i w:val="false"/>
          <w:color w:val="000000"/>
          <w:sz w:val="28"/>
        </w:rPr>
        <w:t>
      8. Мемлекеттік органдардың зерттеу жүргізуі мынадай кезеңдерді қамтиды:</w:t>
      </w:r>
    </w:p>
    <w:bookmarkEnd w:id="21"/>
    <w:bookmarkStart w:name="z24" w:id="22"/>
    <w:p>
      <w:pPr>
        <w:spacing w:after="0"/>
        <w:ind w:left="0"/>
        <w:jc w:val="both"/>
      </w:pPr>
      <w:r>
        <w:rPr>
          <w:rFonts w:ascii="Times New Roman"/>
          <w:b w:val="false"/>
          <w:i w:val="false"/>
          <w:color w:val="000000"/>
          <w:sz w:val="28"/>
        </w:rPr>
        <w:t>
      1) ұйымдастырушылық;</w:t>
      </w:r>
    </w:p>
    <w:bookmarkEnd w:id="22"/>
    <w:bookmarkStart w:name="z25" w:id="23"/>
    <w:p>
      <w:pPr>
        <w:spacing w:after="0"/>
        <w:ind w:left="0"/>
        <w:jc w:val="both"/>
      </w:pPr>
      <w:r>
        <w:rPr>
          <w:rFonts w:ascii="Times New Roman"/>
          <w:b w:val="false"/>
          <w:i w:val="false"/>
          <w:color w:val="000000"/>
          <w:sz w:val="28"/>
        </w:rPr>
        <w:t>
      2) зерттеу.</w:t>
      </w:r>
    </w:p>
    <w:bookmarkEnd w:id="23"/>
    <w:bookmarkStart w:name="z26" w:id="24"/>
    <w:p>
      <w:pPr>
        <w:spacing w:after="0"/>
        <w:ind w:left="0"/>
        <w:jc w:val="both"/>
      </w:pPr>
      <w:r>
        <w:rPr>
          <w:rFonts w:ascii="Times New Roman"/>
          <w:b w:val="false"/>
          <w:i w:val="false"/>
          <w:color w:val="000000"/>
          <w:sz w:val="28"/>
        </w:rPr>
        <w:t>
      9. Ұйымдастыру кезеңі Қазақстан Республикасының Мемлекеттік сатып алу туралы заңнамасында белгіленген тәртіппен мемлекеттік органдардың зерттеу жүргізу үшін орындаушыны айқындауын көздейді.</w:t>
      </w:r>
    </w:p>
    <w:bookmarkEnd w:id="24"/>
    <w:bookmarkStart w:name="z27" w:id="25"/>
    <w:p>
      <w:pPr>
        <w:spacing w:after="0"/>
        <w:ind w:left="0"/>
        <w:jc w:val="both"/>
      </w:pPr>
      <w:r>
        <w:rPr>
          <w:rFonts w:ascii="Times New Roman"/>
          <w:b w:val="false"/>
          <w:i w:val="false"/>
          <w:color w:val="000000"/>
          <w:sz w:val="28"/>
        </w:rPr>
        <w:t>
      10. Зерттеу кезеңі орындаушының:</w:t>
      </w:r>
    </w:p>
    <w:bookmarkEnd w:id="25"/>
    <w:p>
      <w:pPr>
        <w:spacing w:after="0"/>
        <w:ind w:left="0"/>
        <w:jc w:val="both"/>
      </w:pPr>
      <w:r>
        <w:rPr>
          <w:rFonts w:ascii="Times New Roman"/>
          <w:b w:val="false"/>
          <w:i w:val="false"/>
          <w:color w:val="000000"/>
          <w:sz w:val="28"/>
        </w:rPr>
        <w:t>
      кәсіптік біліктілікті тану қажеттілігі тұрғысынан, оның ішінде ағымдағы және болашақ кезеңдердегі кәсіптердің өзектілігін ескере отырып, кәсіптерді талдау;</w:t>
      </w:r>
    </w:p>
    <w:p>
      <w:pPr>
        <w:spacing w:after="0"/>
        <w:ind w:left="0"/>
        <w:jc w:val="both"/>
      </w:pPr>
      <w:r>
        <w:rPr>
          <w:rFonts w:ascii="Times New Roman"/>
          <w:b w:val="false"/>
          <w:i w:val="false"/>
          <w:color w:val="000000"/>
          <w:sz w:val="28"/>
        </w:rPr>
        <w:t>
      мемлекеттік басқару саласындағы (аядағы) негізгі трендтерді, технологиялық өзгерістер мен инновацияларды бағалау;</w:t>
      </w:r>
    </w:p>
    <w:p>
      <w:pPr>
        <w:spacing w:after="0"/>
        <w:ind w:left="0"/>
        <w:jc w:val="both"/>
      </w:pPr>
      <w:r>
        <w:rPr>
          <w:rFonts w:ascii="Times New Roman"/>
          <w:b w:val="false"/>
          <w:i w:val="false"/>
          <w:color w:val="000000"/>
          <w:sz w:val="28"/>
        </w:rPr>
        <w:t>
      мемлекеттік басқару саласын (аясын) дамыту перспективаларын, оның ішінде ағымдағы және болашақ кезеңдердегі кәсіптердің өзектілігін ескере отырып айқындау өткізуін көздейді.</w:t>
      </w:r>
    </w:p>
    <w:bookmarkStart w:name="z28" w:id="26"/>
    <w:p>
      <w:pPr>
        <w:spacing w:after="0"/>
        <w:ind w:left="0"/>
        <w:jc w:val="both"/>
      </w:pPr>
      <w:r>
        <w:rPr>
          <w:rFonts w:ascii="Times New Roman"/>
          <w:b w:val="false"/>
          <w:i w:val="false"/>
          <w:color w:val="000000"/>
          <w:sz w:val="28"/>
        </w:rPr>
        <w:t>
      11. Зерттеу нәтижесінде мемлекеттік орган он бес жұмыс күні ішінде еңбек нарығының кәсіптік біліктілікті тану қажеттілігін қалыптастырады және оны Ұлттық біліктілік жүйесінің цифрлық платформасында орналастырады.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