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0487" w14:textId="afb0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29 тамыздағы № 326 бұйрығы. Қазақстан Республикасының Әділет министрлігінде 2023 жылғы 1 қыркүйекте № 33367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9936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"17. Сұйытылған мұнай газын өнеркәсіптік тұтынушыларға бөлшек саудада өткізуді тек өндірушілер, көмірсутегі шикізатын өңдеу процесінде өндірілген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газ толтыру станцияларының иелері, сондай-ақ топтық резервуарлық қондырғылардың иелері ғана осы Қағидалардың 22-1-тармағымен көзделген тәртіппен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"19. Сұйытылған мұнай газын тұрмыстық және коммуналдық-тұрмыстық тұтынушыларға сату:</w:t>
      </w:r>
    </w:p>
    <w:bookmarkEnd w:id="3"/>
    <w:p>
      <w:pPr>
        <w:spacing w:after="0"/>
        <w:ind w:left="0"/>
        <w:jc w:val="both"/>
      </w:pPr>
      <w:r>
        <w:rPr>
          <w:rFonts w:ascii="Times New Roman"/>
          <w:b w:val="false"/>
          <w:i w:val="false"/>
          <w:color w:val="000000"/>
          <w:sz w:val="28"/>
        </w:rPr>
        <w:t>
      1) газ толтыру станцияларының иелері – сұйытылған мұнай газын сақтау ыдыстарына құю арқылы;</w:t>
      </w:r>
    </w:p>
    <w:p>
      <w:pPr>
        <w:spacing w:after="0"/>
        <w:ind w:left="0"/>
        <w:jc w:val="both"/>
      </w:pPr>
      <w:r>
        <w:rPr>
          <w:rFonts w:ascii="Times New Roman"/>
          <w:b w:val="false"/>
          <w:i w:val="false"/>
          <w:color w:val="000000"/>
          <w:sz w:val="28"/>
        </w:rPr>
        <w:t>
      2) топтық резервуарлық қондырғылардың иелері – топтық резервуарлық қондырғылар арқылы;</w:t>
      </w:r>
    </w:p>
    <w:p>
      <w:pPr>
        <w:spacing w:after="0"/>
        <w:ind w:left="0"/>
        <w:jc w:val="both"/>
      </w:pPr>
      <w:r>
        <w:rPr>
          <w:rFonts w:ascii="Times New Roman"/>
          <w:b w:val="false"/>
          <w:i w:val="false"/>
          <w:color w:val="000000"/>
          <w:sz w:val="28"/>
        </w:rPr>
        <w:t>
      3) газ толтыру станцияларының және газ толтыру пункттерінің иелері – тұрмыстық баллондарда;</w:t>
      </w:r>
    </w:p>
    <w:p>
      <w:pPr>
        <w:spacing w:after="0"/>
        <w:ind w:left="0"/>
        <w:jc w:val="both"/>
      </w:pPr>
      <w:r>
        <w:rPr>
          <w:rFonts w:ascii="Times New Roman"/>
          <w:b w:val="false"/>
          <w:i w:val="false"/>
          <w:color w:val="000000"/>
          <w:sz w:val="28"/>
        </w:rPr>
        <w:t>
      4) автогаз құю станцияларының иелері –газ тарату колонкалары арқылы көлік құралдарын толтыру арқылы жүзеге асырады.";</w:t>
      </w:r>
    </w:p>
    <w:bookmarkStart w:name="z8" w:id="4"/>
    <w:p>
      <w:pPr>
        <w:spacing w:after="0"/>
        <w:ind w:left="0"/>
        <w:jc w:val="both"/>
      </w:pPr>
      <w:r>
        <w:rPr>
          <w:rFonts w:ascii="Times New Roman"/>
          <w:b w:val="false"/>
          <w:i w:val="false"/>
          <w:color w:val="000000"/>
          <w:sz w:val="28"/>
        </w:rPr>
        <w:t>
      мынадай мазмұндағы 22-1-тармақпен толықтырылсын:</w:t>
      </w:r>
    </w:p>
    <w:bookmarkEnd w:id="4"/>
    <w:bookmarkStart w:name="z9" w:id="5"/>
    <w:p>
      <w:pPr>
        <w:spacing w:after="0"/>
        <w:ind w:left="0"/>
        <w:jc w:val="both"/>
      </w:pPr>
      <w:r>
        <w:rPr>
          <w:rFonts w:ascii="Times New Roman"/>
          <w:b w:val="false"/>
          <w:i w:val="false"/>
          <w:color w:val="000000"/>
          <w:sz w:val="28"/>
        </w:rPr>
        <w:t xml:space="preserve">
      "22-1. Қыс мезгілінде топтық резервуарлық қондырғылардың ыдыстарында шөгетін сұйытылған мұнай газының фракциялары (бутандар) Заңның </w:t>
      </w:r>
      <w:r>
        <w:rPr>
          <w:rFonts w:ascii="Times New Roman"/>
          <w:b w:val="false"/>
          <w:i w:val="false"/>
          <w:color w:val="000000"/>
          <w:sz w:val="28"/>
        </w:rPr>
        <w:t>28-бабына</w:t>
      </w:r>
      <w:r>
        <w:rPr>
          <w:rFonts w:ascii="Times New Roman"/>
          <w:b w:val="false"/>
          <w:i w:val="false"/>
          <w:color w:val="000000"/>
          <w:sz w:val="28"/>
        </w:rPr>
        <w:t xml:space="preserve"> сәйкес сұйытылған мұнай газының өзге де тұтынушыларына өткізілуі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"29. Тұрмыстық баллондарда сұйытылған мұнай газын бөлшек саудада өткізуді газ толтыру станцияларының және газ толтыру пункттерінің иелері шарт жасаспай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xml:space="preserve">
      "32. Тұрмыстық баллондарда газды жеке тұлғаларға сату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өтінім бойынша жүзеге асырылады.</w:t>
      </w:r>
    </w:p>
    <w:bookmarkEnd w:id="7"/>
    <w:p>
      <w:pPr>
        <w:spacing w:after="0"/>
        <w:ind w:left="0"/>
        <w:jc w:val="both"/>
      </w:pPr>
      <w:r>
        <w:rPr>
          <w:rFonts w:ascii="Times New Roman"/>
          <w:b w:val="false"/>
          <w:i w:val="false"/>
          <w:color w:val="000000"/>
          <w:sz w:val="28"/>
        </w:rPr>
        <w:t>
      Газ толтыру станциясының, газ толтыру пунктінің иесі тұрмыстық тұтынушыға сатылатын әрбір баллон үшін тұтынушыға құжат (алынған газ көлемі үшін кассалық, тауарлық чек), баллондарды тауарлық белгімен таңбалауды жүзеге асырады, кепілдік сапа талонын береді.</w:t>
      </w:r>
    </w:p>
    <w:bookmarkStart w:name="z14" w:id="8"/>
    <w:p>
      <w:pPr>
        <w:spacing w:after="0"/>
        <w:ind w:left="0"/>
        <w:jc w:val="both"/>
      </w:pPr>
      <w:r>
        <w:rPr>
          <w:rFonts w:ascii="Times New Roman"/>
          <w:b w:val="false"/>
          <w:i w:val="false"/>
          <w:color w:val="000000"/>
          <w:sz w:val="28"/>
        </w:rPr>
        <w:t>
      33. Газ толтыру станциясының, газ толтыру пунктінің иесі толтырылатын газ баллондарына есеп жүргізеді, оларға нөмір береді, газ баллон қондырғыларына авариялық және жоспарлы қызмет көрсетуді қамтамасыз етеді.</w:t>
      </w:r>
    </w:p>
    <w:bookmarkEnd w:id="8"/>
    <w:bookmarkStart w:name="z15" w:id="9"/>
    <w:p>
      <w:pPr>
        <w:spacing w:after="0"/>
        <w:ind w:left="0"/>
        <w:jc w:val="both"/>
      </w:pPr>
      <w:r>
        <w:rPr>
          <w:rFonts w:ascii="Times New Roman"/>
          <w:b w:val="false"/>
          <w:i w:val="false"/>
          <w:color w:val="000000"/>
          <w:sz w:val="28"/>
        </w:rPr>
        <w:t>
      34. Тұтынушы тұрмыстық баллондардың дұрыс техникалық жай-күйін қамтамасыз ететін газ толтыру станцияларының және газ толтыру пунктерінің иелерінен сұйытылған мұнай газы бар тұрмыстық баллондарды сатып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w:t>
      </w:r>
    </w:p>
    <w:bookmarkStart w:name="z17" w:id="10"/>
    <w:p>
      <w:pPr>
        <w:spacing w:after="0"/>
        <w:ind w:left="0"/>
        <w:jc w:val="both"/>
      </w:pPr>
      <w:r>
        <w:rPr>
          <w:rFonts w:ascii="Times New Roman"/>
          <w:b w:val="false"/>
          <w:i w:val="false"/>
          <w:color w:val="000000"/>
          <w:sz w:val="28"/>
        </w:rPr>
        <w:t xml:space="preserve">
      мынадай мазмұндағы 5) тармақшамен толықтырылсын: </w:t>
      </w:r>
    </w:p>
    <w:bookmarkEnd w:id="10"/>
    <w:bookmarkStart w:name="z18" w:id="11"/>
    <w:p>
      <w:pPr>
        <w:spacing w:after="0"/>
        <w:ind w:left="0"/>
        <w:jc w:val="both"/>
      </w:pPr>
      <w:r>
        <w:rPr>
          <w:rFonts w:ascii="Times New Roman"/>
          <w:b w:val="false"/>
          <w:i w:val="false"/>
          <w:color w:val="000000"/>
          <w:sz w:val="28"/>
        </w:rPr>
        <w:t>
      "5) газ тұтынатын жүйелерге қолданыстағы техникалық қызмет көрсету шартының болмауы.";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 </w:t>
      </w:r>
    </w:p>
    <w:bookmarkStart w:name="z20" w:id="12"/>
    <w:p>
      <w:pPr>
        <w:spacing w:after="0"/>
        <w:ind w:left="0"/>
        <w:jc w:val="both"/>
      </w:pPr>
      <w:r>
        <w:rPr>
          <w:rFonts w:ascii="Times New Roman"/>
          <w:b w:val="false"/>
          <w:i w:val="false"/>
          <w:color w:val="000000"/>
          <w:sz w:val="28"/>
        </w:rPr>
        <w:t>
      "62. Жеткізуші тұтынушыға алдын ала хабарланған сәттен бастап күнтізбелік бес күннен ерте емес жағдайларда газ беруді мынадай жағдайларда:</w:t>
      </w:r>
    </w:p>
    <w:bookmarkEnd w:id="12"/>
    <w:p>
      <w:pPr>
        <w:spacing w:after="0"/>
        <w:ind w:left="0"/>
        <w:jc w:val="both"/>
      </w:pPr>
      <w:r>
        <w:rPr>
          <w:rFonts w:ascii="Times New Roman"/>
          <w:b w:val="false"/>
          <w:i w:val="false"/>
          <w:color w:val="000000"/>
          <w:sz w:val="28"/>
        </w:rPr>
        <w:t>
      1) газ тарату ұйымы өкілдерін, топтық резервуарлық қондырғы иесін немесе газ толтыру станциясы иесін газ құбырларына, газ жабдықтары мен есепке алу аспаптарына жібермегенде;</w:t>
      </w:r>
    </w:p>
    <w:p>
      <w:pPr>
        <w:spacing w:after="0"/>
        <w:ind w:left="0"/>
        <w:jc w:val="both"/>
      </w:pPr>
      <w:r>
        <w:rPr>
          <w:rFonts w:ascii="Times New Roman"/>
          <w:b w:val="false"/>
          <w:i w:val="false"/>
          <w:color w:val="000000"/>
          <w:sz w:val="28"/>
        </w:rPr>
        <w:t>
      2) жеткізушінің техникалық шарттарын алмай-ақ газ желілерін қайта жабдықтағанда;</w:t>
      </w:r>
    </w:p>
    <w:p>
      <w:pPr>
        <w:spacing w:after="0"/>
        <w:ind w:left="0"/>
        <w:jc w:val="both"/>
      </w:pPr>
      <w:r>
        <w:rPr>
          <w:rFonts w:ascii="Times New Roman"/>
          <w:b w:val="false"/>
          <w:i w:val="false"/>
          <w:color w:val="000000"/>
          <w:sz w:val="28"/>
        </w:rPr>
        <w:t>
      3) тауарлық немесе сұйытылған мұнай газын бөлшек саудада өткізу шартына сәйкес берілген тауарлық немесе сұйытылған мұнай газы үшін дебиторлық берешек болғанда тоқтата тұрады.</w:t>
      </w:r>
    </w:p>
    <w:p>
      <w:pPr>
        <w:spacing w:after="0"/>
        <w:ind w:left="0"/>
        <w:jc w:val="both"/>
      </w:pPr>
      <w:r>
        <w:rPr>
          <w:rFonts w:ascii="Times New Roman"/>
          <w:b w:val="false"/>
          <w:i w:val="false"/>
          <w:color w:val="000000"/>
          <w:sz w:val="28"/>
        </w:rPr>
        <w:t>
      Бұл ретте осы тармақтың 3) тармақшасында көрсетілген жағдайда тұрмыстық тұтынушылар үшін газ беруді тоқтата тұру тұрмыстық тұтынушыға алдын ала хабарлама берген сәттен бастап жүзеге асырылады, бірақ күнтізбелік он күннен ерте емес.</w:t>
      </w:r>
    </w:p>
    <w:p>
      <w:pPr>
        <w:spacing w:after="0"/>
        <w:ind w:left="0"/>
        <w:jc w:val="both"/>
      </w:pPr>
      <w:r>
        <w:rPr>
          <w:rFonts w:ascii="Times New Roman"/>
          <w:b w:val="false"/>
          <w:i w:val="false"/>
          <w:color w:val="000000"/>
          <w:sz w:val="28"/>
        </w:rPr>
        <w:t>
      Жеткізуші тұтынушыда газ тұтынатын жүйелерге қолданыстағы техникалық қызмет көрсету шартының болмауының фактісін анықтаған жағдайда жеткізуші тұтынушыны алдын ала хабардар ету сәтінен бастап отыз күнтізбелік күннен кейін газ беруді тоқтатады.</w:t>
      </w:r>
    </w:p>
    <w:p>
      <w:pPr>
        <w:spacing w:after="0"/>
        <w:ind w:left="0"/>
        <w:jc w:val="both"/>
      </w:pPr>
      <w:r>
        <w:rPr>
          <w:rFonts w:ascii="Times New Roman"/>
          <w:b w:val="false"/>
          <w:i w:val="false"/>
          <w:color w:val="000000"/>
          <w:sz w:val="28"/>
        </w:rPr>
        <w:t>
      Газ беруді тоқтату (шектеу) туралы хабарлама тұтынушыға электрондық поштамен, пошта жөнелтілімімен, қысқа мәтіндік хабарламамен, мультимедиалық хабарламамен, қолданыстағы мессенджерлермен не хабарлаудың немесе шақырудың тіркелуін қамтамасыз ететін өзге де байланыс құралдары пайдаланыла отырып жіберіледі.".</w:t>
      </w:r>
    </w:p>
    <w:bookmarkStart w:name="z21" w:id="1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