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81c4" w14:textId="1828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Жұмылдыру, соғыс жағдайы кезеңінде және соғыс уақытында Қазақстан Республикасының аумағындағы әскери-көліктік міндеттілік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31 тамыздағы № 155 бұйрығы. Қазақстан Республикасының Әділет министрлігінде 2023 жылғы 31 тамызда № 33362 болып тіркелді</w:t>
      </w:r>
    </w:p>
    <w:p>
      <w:pPr>
        <w:spacing w:after="0"/>
        <w:ind w:left="0"/>
        <w:jc w:val="left"/>
      </w:pPr>
    </w:p>
    <w:p>
      <w:pPr>
        <w:spacing w:after="0"/>
        <w:ind w:left="0"/>
        <w:jc w:val="both"/>
      </w:pPr>
      <w:r>
        <w:rPr>
          <w:rFonts w:ascii="Times New Roman"/>
          <w:b w:val="false"/>
          <w:i w:val="false"/>
          <w:color w:val="000000"/>
          <w:sz w:val="28"/>
        </w:rPr>
        <w:t xml:space="preserve">
      "Жұмылдыру дайындығы мен жұмылдыру туралы" Қазақстан Республикасы Заңы 7-1-бабының </w:t>
      </w:r>
      <w:r>
        <w:rPr>
          <w:rFonts w:ascii="Times New Roman"/>
          <w:b w:val="false"/>
          <w:i w:val="false"/>
          <w:color w:val="000000"/>
          <w:sz w:val="28"/>
        </w:rPr>
        <w:t>8-3) тармақшасына</w:t>
      </w:r>
      <w:r>
        <w:rPr>
          <w:rFonts w:ascii="Times New Roman"/>
          <w:b w:val="false"/>
          <w:i w:val="false"/>
          <w:color w:val="000000"/>
          <w:sz w:val="28"/>
        </w:rPr>
        <w:t xml:space="preserve"> және Қазақстан Республикасы Үкіметінің 2014 жылғы 24 қыркүектегі № 1011 қаулысымен бекітілген Қазақстан Республикасы Ұлттық экономика министрілгі туралы Ереженің 15-тармағының </w:t>
      </w:r>
      <w:r>
        <w:rPr>
          <w:rFonts w:ascii="Times New Roman"/>
          <w:b w:val="false"/>
          <w:i w:val="false"/>
          <w:color w:val="000000"/>
          <w:sz w:val="28"/>
        </w:rPr>
        <w:t>264-2)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Жұмылдыру, соғыс жағдайы кезеңінде және соғыс уақытында Қазақстан Республикасының аумағындағы әскери-көліктік міндеттілік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Жұмылдыру дайындығы департаменті белгіленген тәртіппен осы бұйрықты Қазақстан Республикасы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31 тамыздағы</w:t>
            </w:r>
            <w:r>
              <w:br/>
            </w:r>
            <w:r>
              <w:rPr>
                <w:rFonts w:ascii="Times New Roman"/>
                <w:b w:val="false"/>
                <w:i w:val="false"/>
                <w:color w:val="000000"/>
                <w:sz w:val="20"/>
              </w:rPr>
              <w:t>№ 155 Бұйрығымен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Жұмылдыру, соғыс жағдайы кезеңінде және соғыс уақытында Қазақстан Республикасының аумағындағы әскери-көліктік міндеттілік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Жұмылдыру дайындығы мен жұмылдыру туралы" Қазақстан Республикасы Заңы (бұдан әрі – Заң ) 7-1-бабының </w:t>
      </w:r>
      <w:r>
        <w:rPr>
          <w:rFonts w:ascii="Times New Roman"/>
          <w:b w:val="false"/>
          <w:i w:val="false"/>
          <w:color w:val="000000"/>
          <w:sz w:val="28"/>
        </w:rPr>
        <w:t>8-3) тармақшасына</w:t>
      </w:r>
      <w:r>
        <w:rPr>
          <w:rFonts w:ascii="Times New Roman"/>
          <w:b w:val="false"/>
          <w:i w:val="false"/>
          <w:color w:val="000000"/>
          <w:sz w:val="28"/>
        </w:rPr>
        <w:t xml:space="preserve"> және Қазақстан Республикасы Үкіметінің 2014 жылғы 24 қыркүектегі № 1011 қаулысымен бекітілген Қазақстан Республикасы Ұлттық экономика министрілгі туралы Ереженің 15-тармағының </w:t>
      </w:r>
      <w:r>
        <w:rPr>
          <w:rFonts w:ascii="Times New Roman"/>
          <w:b w:val="false"/>
          <w:i w:val="false"/>
          <w:color w:val="000000"/>
          <w:sz w:val="28"/>
        </w:rPr>
        <w:t>264-2) тармақшасына</w:t>
      </w:r>
      <w:r>
        <w:rPr>
          <w:rFonts w:ascii="Times New Roman"/>
          <w:b w:val="false"/>
          <w:i w:val="false"/>
          <w:color w:val="000000"/>
          <w:sz w:val="28"/>
        </w:rPr>
        <w:t xml:space="preserve"> сәйкес әзірленді және жұмылдыру, соғыс жағдайы кезеңінде және соғыс уақытында жеке және заңды тұлғалардың көлік құралдарын есепке алу, алдын ала дайындау және беру, сондай-ақ Қазақстан Республикасының Қарулы Күштеріне, басқа да әскерлері мен әскери құралымдарына, арнаулы мемлекеттік органдарына көлікпен қызметтер көрсету жөніндегі іс-шаралар кешенін дәйекті орындау тәртібін айқындайды.</w:t>
      </w:r>
    </w:p>
    <w:bookmarkStart w:name="z10"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11" w:id="6"/>
    <w:p>
      <w:pPr>
        <w:spacing w:after="0"/>
        <w:ind w:left="0"/>
        <w:jc w:val="both"/>
      </w:pPr>
      <w:r>
        <w:rPr>
          <w:rFonts w:ascii="Times New Roman"/>
          <w:b w:val="false"/>
          <w:i w:val="false"/>
          <w:color w:val="000000"/>
          <w:sz w:val="28"/>
        </w:rPr>
        <w:t>
      1) әкімшілік-аумақтық бірліктің жұмылдыру жоспары (бұдан әрі – жұмылдыру жоспары) – жұмылдыру тапсырмасын орындау үшін облыс, республикалық маңызы бар қала, астана, аудан (облыстық маңызы бар қала) әкімдіктерінің іс-шараларды жүзеге асыруының мазмұнын, көлемін, тәртібі мен мерзімдерін айқындайтын құжаттар жиынтығы;</w:t>
      </w:r>
    </w:p>
    <w:bookmarkEnd w:id="6"/>
    <w:bookmarkStart w:name="z12" w:id="7"/>
    <w:p>
      <w:pPr>
        <w:spacing w:after="0"/>
        <w:ind w:left="0"/>
        <w:jc w:val="both"/>
      </w:pPr>
      <w:r>
        <w:rPr>
          <w:rFonts w:ascii="Times New Roman"/>
          <w:b w:val="false"/>
          <w:i w:val="false"/>
          <w:color w:val="000000"/>
          <w:sz w:val="28"/>
        </w:rPr>
        <w:t>
      2) әскери-көліктік міндеттілік – жеке және заңды тұлғалардың көлік құралдарын есепке алу, алдын ала дайындау және беру, сондай-ақ көлік қызметтерін көрсету жөніндегі міндеттерді шешуге бағытталған іс-шаралар кешені;</w:t>
      </w:r>
    </w:p>
    <w:bookmarkEnd w:id="7"/>
    <w:bookmarkStart w:name="z13" w:id="8"/>
    <w:p>
      <w:pPr>
        <w:spacing w:after="0"/>
        <w:ind w:left="0"/>
        <w:jc w:val="both"/>
      </w:pPr>
      <w:r>
        <w:rPr>
          <w:rFonts w:ascii="Times New Roman"/>
          <w:b w:val="false"/>
          <w:i w:val="false"/>
          <w:color w:val="000000"/>
          <w:sz w:val="28"/>
        </w:rPr>
        <w:t>
      3) жұмылдыру тапсырмасын бөлу есебі (алып қою лимиті) – тиісті жергілікті атқарушы органның қаулысымен бекітілетін жұмылдыру, соғыс жағдайы кезеңінде және соғыс уақытында заңды және жеке тұлғалардың Қарулы Күштерге, басқа да әскерлер мен әскери құралымдарға, арнаулы мемлекеттік органдарға беруге жататын көлік құралының нақты саны.</w:t>
      </w:r>
    </w:p>
    <w:bookmarkEnd w:id="8"/>
    <w:bookmarkStart w:name="z14" w:id="9"/>
    <w:p>
      <w:pPr>
        <w:spacing w:after="0"/>
        <w:ind w:left="0"/>
        <w:jc w:val="both"/>
      </w:pPr>
      <w:r>
        <w:rPr>
          <w:rFonts w:ascii="Times New Roman"/>
          <w:b w:val="false"/>
          <w:i w:val="false"/>
          <w:color w:val="000000"/>
          <w:sz w:val="28"/>
        </w:rPr>
        <w:t>
      3. Әскери-көліктік міндеттілік Қазақстан Республикасының Қарулы Күштерін, басқа да әскерлері мен әскери құралымдарын, арнаулы мемлекеттік органдарын жұмылдыру, соғыс жағдайы кезеңінде және соғыс уақытында көлік құралдарымен, оның ішінде мотоциклдермен, тракторлармен, тіркемелермен, жол-құрылыс және көтергіш-көлік машиналарымен және механизмдермен (бұдан әрі – көлік құралдары), сондай-ақ жегілетін және жүк артатын көлікпен қамтамасыз ету мақсатында Қазақстан Республикасының аумағында белгіленеді. Жеке және заңды тұлғалардың көлік құралдары Қарулы Күштерге, басқа да әскерлер мен әскери құралымдарға, арнаулы мемлекеттік органдарға әскери үлгідегі дара машиналар, партиялар мен автомобиль колонналары құрамында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14-бабының </w:t>
      </w:r>
      <w:r>
        <w:rPr>
          <w:rFonts w:ascii="Times New Roman"/>
          <w:b w:val="false"/>
          <w:i w:val="false"/>
          <w:color w:val="000000"/>
          <w:sz w:val="28"/>
        </w:rPr>
        <w:t>2) тармағында</w:t>
      </w:r>
      <w:r>
        <w:rPr>
          <w:rFonts w:ascii="Times New Roman"/>
          <w:b w:val="false"/>
          <w:i w:val="false"/>
          <w:color w:val="000000"/>
          <w:sz w:val="28"/>
        </w:rPr>
        <w:t xml:space="preserve"> көзделген әскери-көліктік міндеттілік Қазақстан Республикасының мемлекеттік органдарына, көлік құралдары бар ұйымдар мен азаматтарға, сондай-ақ көлік құралдарының жұмысын қамтамасыз ететін өзге де ұйымдарға қолданылады.</w:t>
      </w:r>
    </w:p>
    <w:p>
      <w:pPr>
        <w:spacing w:after="0"/>
        <w:ind w:left="0"/>
        <w:jc w:val="both"/>
      </w:pPr>
      <w:r>
        <w:rPr>
          <w:rFonts w:ascii="Times New Roman"/>
          <w:b w:val="false"/>
          <w:i w:val="false"/>
          <w:color w:val="000000"/>
          <w:sz w:val="28"/>
        </w:rPr>
        <w:t>
      Әскери-көліктік міндеттілік шет мемлекеттердің дипломатиялық өкілдіктері мен консулдық мекемелеріне, артықшылықтары мен иммунитеттері бар шетелдік және халықаралық ұйымдарға, сондай-ақ шетел азаматтары мен азаматтығы жоқ адамдарға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көлік құралдары Қазақстан Республикасының Қарулы Күштеріне, басқа да әскерлері мен әскери құралымдарына, арнаулы мемлекеттік органдарына берілмейді.</w:t>
      </w:r>
    </w:p>
    <w:bookmarkStart w:name="z17" w:id="10"/>
    <w:p>
      <w:pPr>
        <w:spacing w:after="0"/>
        <w:ind w:left="0"/>
        <w:jc w:val="left"/>
      </w:pPr>
      <w:r>
        <w:rPr>
          <w:rFonts w:ascii="Times New Roman"/>
          <w:b/>
          <w:i w:val="false"/>
          <w:color w:val="000000"/>
        </w:rPr>
        <w:t xml:space="preserve"> 2-тарау. Қазақстан Республикасы аумағында әскери-көліктік міндеттілікті атқару</w:t>
      </w:r>
    </w:p>
    <w:bookmarkEnd w:id="10"/>
    <w:bookmarkStart w:name="z18" w:id="11"/>
    <w:p>
      <w:pPr>
        <w:spacing w:after="0"/>
        <w:ind w:left="0"/>
        <w:jc w:val="both"/>
      </w:pPr>
      <w:r>
        <w:rPr>
          <w:rFonts w:ascii="Times New Roman"/>
          <w:b w:val="false"/>
          <w:i w:val="false"/>
          <w:color w:val="000000"/>
          <w:sz w:val="28"/>
        </w:rPr>
        <w:t>
      6. Әскери-көліктік міндеттілікті жеке және заңды тұлғалар:</w:t>
      </w:r>
    </w:p>
    <w:bookmarkEnd w:id="11"/>
    <w:bookmarkStart w:name="z19" w:id="12"/>
    <w:p>
      <w:pPr>
        <w:spacing w:after="0"/>
        <w:ind w:left="0"/>
        <w:jc w:val="both"/>
      </w:pPr>
      <w:r>
        <w:rPr>
          <w:rFonts w:ascii="Times New Roman"/>
          <w:b w:val="false"/>
          <w:i w:val="false"/>
          <w:color w:val="000000"/>
          <w:sz w:val="28"/>
        </w:rPr>
        <w:t>
      1) жұмылдыру, соғыс жағдайы және соғыс уақыты жарияланғанға дейін Қазақстан Республикасының Қарулы Күштеріне, басқа да әскерлері мен әскери құралымдарына, арнаулы мемлекеттік органдарына беруге арналған көлік құралдарын мемлекеттік тіркеу, тіркеуден шығару, қайта тіркеу, техникалық пайдалану және көліктік бақылау жөніндегі іс-шараларды жүргізу арқылы;</w:t>
      </w:r>
    </w:p>
    <w:bookmarkEnd w:id="12"/>
    <w:bookmarkStart w:name="z20" w:id="13"/>
    <w:p>
      <w:pPr>
        <w:spacing w:after="0"/>
        <w:ind w:left="0"/>
        <w:jc w:val="both"/>
      </w:pPr>
      <w:r>
        <w:rPr>
          <w:rFonts w:ascii="Times New Roman"/>
          <w:b w:val="false"/>
          <w:i w:val="false"/>
          <w:color w:val="000000"/>
          <w:sz w:val="28"/>
        </w:rPr>
        <w:t>
      2) жұмылдыру, соғыс жағдайы кезеңінде және соғыс уақытында Қазақстан Республикасының Қарулы Күштеріне, басқа да әскерлері мен әскери құралымдарына, арнаулы мемлекеттік органдарына жұмылдыру тапсырыстарына сәйкес техникалық жарамды және жүргізуші және шанц құралымен жасақталған көлік құралдарын беру жолымен атқарады.</w:t>
      </w:r>
    </w:p>
    <w:bookmarkEnd w:id="13"/>
    <w:bookmarkStart w:name="z21" w:id="14"/>
    <w:p>
      <w:pPr>
        <w:spacing w:after="0"/>
        <w:ind w:left="0"/>
        <w:jc w:val="both"/>
      </w:pPr>
      <w:r>
        <w:rPr>
          <w:rFonts w:ascii="Times New Roman"/>
          <w:b w:val="false"/>
          <w:i w:val="false"/>
          <w:color w:val="000000"/>
          <w:sz w:val="28"/>
        </w:rPr>
        <w:t>
      7. Әуе, теміржол, теңіз, ішкі су көлігін, спорттық кемелерді, жеңіл автомобильдерді (жүріп өту мүмкіндігі жоғары автомобильдерден басқа) және мотороллерлерді қоспағанда, көлік құралдарын мемлекеттік тіркеуді және олардың техникалық байқаудан өтуін есепке алуды жүргізетін уәкілетті органдар жүзеге асыратын мемлекеттік тіркеуді, тіркеуден шығаруды және қайта тіркеуді, сондай-ақ техникалық байқаудан өткізуді орталық атқарушы органдар Қазақстан Республикасының Қорғаныс министрлігін хабардар ете отырып, ақпараттық жүйелердің өзара іс-қимылы арқылы жүргізеді.</w:t>
      </w:r>
    </w:p>
    <w:bookmarkEnd w:id="14"/>
    <w:p>
      <w:pPr>
        <w:spacing w:after="0"/>
        <w:ind w:left="0"/>
        <w:jc w:val="both"/>
      </w:pPr>
      <w:r>
        <w:rPr>
          <w:rFonts w:ascii="Times New Roman"/>
          <w:b w:val="false"/>
          <w:i w:val="false"/>
          <w:color w:val="000000"/>
          <w:sz w:val="28"/>
        </w:rPr>
        <w:t xml:space="preserve">
      Ақпараттық жүйелердің өзара іс-қимылы болмаған кезде көлік құралдарын мемлекеттік тіркеуді және техникалық байқаудан өтуді есепке алуды жүзеге асыратын уәкілетті органдар жеке және заңды тұлғалардың көлік құралдарын тіркеу туралы мәліметтерді, сондай-ақ техникалық байқаудан өтуі туралы мәліметтерді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ауданның (облыстық маңызы бар қаланың, қаладағы ауданның) жергілікті әскери басқару органдарына жолдайды.</w:t>
      </w:r>
    </w:p>
    <w:bookmarkStart w:name="z22" w:id="15"/>
    <w:p>
      <w:pPr>
        <w:spacing w:after="0"/>
        <w:ind w:left="0"/>
        <w:jc w:val="both"/>
      </w:pPr>
      <w:r>
        <w:rPr>
          <w:rFonts w:ascii="Times New Roman"/>
          <w:b w:val="false"/>
          <w:i w:val="false"/>
          <w:color w:val="000000"/>
          <w:sz w:val="28"/>
        </w:rPr>
        <w:t xml:space="preserve">
      8. Қазақстан Республикасының Қарулы Күштеріне, басқа да әскерлері мен әскери құралымдарына, арнаулы мемлекеттік органдарына заңды тұлғалардың теңгеріміндегі көлік құралы санының жартысынан аспайтын (екі және одан да көп көлік құралы бар болған жағдайда) немесе жеке және заңды тұлғаның көлік құралының бір бірлігі (тек бір көлік құралы бар болған жағдайда) беруге жатады. </w:t>
      </w:r>
    </w:p>
    <w:bookmarkEnd w:id="15"/>
    <w:bookmarkStart w:name="z23" w:id="16"/>
    <w:p>
      <w:pPr>
        <w:spacing w:after="0"/>
        <w:ind w:left="0"/>
        <w:jc w:val="both"/>
      </w:pPr>
      <w:r>
        <w:rPr>
          <w:rFonts w:ascii="Times New Roman"/>
          <w:b w:val="false"/>
          <w:i w:val="false"/>
          <w:color w:val="000000"/>
          <w:sz w:val="28"/>
        </w:rPr>
        <w:t>
      9. Қазақстан Республикасының Қарулы Күштеріне, басқа да әскерлері мен әскери құралымдарына, арнаулы мемлекеттік органдарына берілетін көлік құралының түрлері мен саны:</w:t>
      </w:r>
    </w:p>
    <w:bookmarkEnd w:id="16"/>
    <w:bookmarkStart w:name="z24" w:id="17"/>
    <w:p>
      <w:pPr>
        <w:spacing w:after="0"/>
        <w:ind w:left="0"/>
        <w:jc w:val="both"/>
      </w:pPr>
      <w:r>
        <w:rPr>
          <w:rFonts w:ascii="Times New Roman"/>
          <w:b w:val="false"/>
          <w:i w:val="false"/>
          <w:color w:val="000000"/>
          <w:sz w:val="28"/>
        </w:rPr>
        <w:t>
      1) Қазақстан Республикасының жұмылдыру жоспарында;</w:t>
      </w:r>
    </w:p>
    <w:bookmarkEnd w:id="17"/>
    <w:bookmarkStart w:name="z25" w:id="18"/>
    <w:p>
      <w:pPr>
        <w:spacing w:after="0"/>
        <w:ind w:left="0"/>
        <w:jc w:val="both"/>
      </w:pPr>
      <w:r>
        <w:rPr>
          <w:rFonts w:ascii="Times New Roman"/>
          <w:b w:val="false"/>
          <w:i w:val="false"/>
          <w:color w:val="000000"/>
          <w:sz w:val="28"/>
        </w:rPr>
        <w:t xml:space="preserve">
      2) облыстың, республикалық маңызы бар қаланың және астананың аумағында аудандар (облыстық маңызы бар қалалар, қалалардағы аудандар) бойынша тиісті жергілікті атқарушы органның қаулысымен бекітілетін көлік құралдарын жұмылдыру тапсырысын (алып қою лимитін) бөлу есебімен;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"Азаматтық қорғау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аумақтық-салалық қағидат бойынша азаматтық қорғаныс жоспарларын ескере отырып, тиісті жергілікті атқарушы органның қаулысымен бекітілетін көлік құралдарының иелері бойынша ауданның (облыстық маңызы бар қаланың, қаладағы ауданның) аумағында көлік құралдарының жұмылдыру тапсырысын бөлу есебімен айқындалады.</w:t>
      </w:r>
    </w:p>
    <w:bookmarkStart w:name="z27" w:id="19"/>
    <w:p>
      <w:pPr>
        <w:spacing w:after="0"/>
        <w:ind w:left="0"/>
        <w:jc w:val="both"/>
      </w:pPr>
      <w:r>
        <w:rPr>
          <w:rFonts w:ascii="Times New Roman"/>
          <w:b w:val="false"/>
          <w:i w:val="false"/>
          <w:color w:val="000000"/>
          <w:sz w:val="28"/>
        </w:rPr>
        <w:t>
      10. Қазақстан Республикасының Қарулы Күштеріне, басқа да әскерлері мен әскери құралымдарына, арнаулы мемлекеттік органдарына көлік құралдарын беру үшін мыналар негіз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тиісті жергілікті атқарушы органның қаулысы негізінде бір тараптан жергілікті атқарушы орган және екінші тараптан жұмылдыру тапсырысын орындаушы (бұдан әрі – орындаушы) арасында жасалған жұмылдыру тапсырысын орындауға арналған шарт;</w:t>
      </w:r>
    </w:p>
    <w:bookmarkStart w:name="z29" w:id="20"/>
    <w:p>
      <w:pPr>
        <w:spacing w:after="0"/>
        <w:ind w:left="0"/>
        <w:jc w:val="both"/>
      </w:pPr>
      <w:r>
        <w:rPr>
          <w:rFonts w:ascii="Times New Roman"/>
          <w:b w:val="false"/>
          <w:i w:val="false"/>
          <w:color w:val="000000"/>
          <w:sz w:val="28"/>
        </w:rPr>
        <w:t>
      2) жергілікті әскери басқару органдары жұмылдыру, соғыс жағдайы кезеңінде және соғыс уақытында орындаушыға табыс етілетін аудан (облыстық маңызы бар қала, қаладағы аудан) әкімінің көлік құралдарын беруге арналған өкімі (бұдан әрі ‒ әкімнің өкімі).</w:t>
      </w:r>
    </w:p>
    <w:bookmarkEnd w:id="20"/>
    <w:p>
      <w:pPr>
        <w:spacing w:after="0"/>
        <w:ind w:left="0"/>
        <w:jc w:val="both"/>
      </w:pPr>
      <w:r>
        <w:rPr>
          <w:rFonts w:ascii="Times New Roman"/>
          <w:b w:val="false"/>
          <w:i w:val="false"/>
          <w:color w:val="000000"/>
          <w:sz w:val="28"/>
        </w:rPr>
        <w:t>
      Бейбіт уақытта жеке тұлғалармен көлік құралдарын беруге шарт жасалмайды.</w:t>
      </w:r>
    </w:p>
    <w:bookmarkStart w:name="z30" w:id="21"/>
    <w:p>
      <w:pPr>
        <w:spacing w:after="0"/>
        <w:ind w:left="0"/>
        <w:jc w:val="both"/>
      </w:pPr>
      <w:r>
        <w:rPr>
          <w:rFonts w:ascii="Times New Roman"/>
          <w:b w:val="false"/>
          <w:i w:val="false"/>
          <w:color w:val="000000"/>
          <w:sz w:val="28"/>
        </w:rPr>
        <w:t>
      11. Жұмылдыру тапсырмасын және көлік құралдарына тапсырысты бөлу есебін ауданның (облыстық маңызы бар қаланың, қаладағы ауданның) жергілікті әскери басқару органдары әзірлейді.</w:t>
      </w:r>
    </w:p>
    <w:bookmarkEnd w:id="21"/>
    <w:p>
      <w:pPr>
        <w:spacing w:after="0"/>
        <w:ind w:left="0"/>
        <w:jc w:val="both"/>
      </w:pPr>
      <w:r>
        <w:rPr>
          <w:rFonts w:ascii="Times New Roman"/>
          <w:b w:val="false"/>
          <w:i w:val="false"/>
          <w:color w:val="000000"/>
          <w:sz w:val="28"/>
        </w:rPr>
        <w:t>
      Жұмылдыру тапсырысын бөлу есептерін әзірлеу кезінде көлік құралдарының талап етілетін түрлері болмаған жағдайда оларды ауыстыру жүргізіледі.</w:t>
      </w:r>
    </w:p>
    <w:bookmarkStart w:name="z31" w:id="22"/>
    <w:p>
      <w:pPr>
        <w:spacing w:after="0"/>
        <w:ind w:left="0"/>
        <w:jc w:val="both"/>
      </w:pPr>
      <w:r>
        <w:rPr>
          <w:rFonts w:ascii="Times New Roman"/>
          <w:b w:val="false"/>
          <w:i w:val="false"/>
          <w:color w:val="000000"/>
          <w:sz w:val="28"/>
        </w:rPr>
        <w:t>
      12. Жұмылдыру тапсырыстарын орындауға шарттар жасасу Қазақстан Республикасының заңнамасына сәйкес жүзеге асырылады.</w:t>
      </w:r>
    </w:p>
    <w:bookmarkEnd w:id="22"/>
    <w:p>
      <w:pPr>
        <w:spacing w:after="0"/>
        <w:ind w:left="0"/>
        <w:jc w:val="both"/>
      </w:pPr>
      <w:r>
        <w:rPr>
          <w:rFonts w:ascii="Times New Roman"/>
          <w:b w:val="false"/>
          <w:i w:val="false"/>
          <w:color w:val="000000"/>
          <w:sz w:val="28"/>
        </w:rPr>
        <w:t xml:space="preserve">
      Жұмылдыру тапсырысын орындауға арналған шартқа қосымша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Жұмылдыру тапсырыстарын орындауға арналған шарттарды нақтылау жарты жылда кемінде бір рет жүргізіледі.</w:t>
      </w:r>
    </w:p>
    <w:bookmarkStart w:name="z32" w:id="23"/>
    <w:p>
      <w:pPr>
        <w:spacing w:after="0"/>
        <w:ind w:left="0"/>
        <w:jc w:val="both"/>
      </w:pPr>
      <w:r>
        <w:rPr>
          <w:rFonts w:ascii="Times New Roman"/>
          <w:b w:val="false"/>
          <w:i w:val="false"/>
          <w:color w:val="000000"/>
          <w:sz w:val="28"/>
        </w:rPr>
        <w:t xml:space="preserve">
      13. Көлік саласындағы уәкілетті орган, бір тараптан, және екінші тараптан орындаушы арасында жұмылдыру тапсырысын орындауға жасалған шарттар негізінде әуе, теміржол, теңіз және ішкі су көлігі, сондай-ақ оның жұмысын қамтамасыз ететін мүлік уақытша пайдалануға беріледі. </w:t>
      </w:r>
    </w:p>
    <w:bookmarkEnd w:id="23"/>
    <w:bookmarkStart w:name="z33" w:id="24"/>
    <w:p>
      <w:pPr>
        <w:spacing w:after="0"/>
        <w:ind w:left="0"/>
        <w:jc w:val="both"/>
      </w:pPr>
      <w:r>
        <w:rPr>
          <w:rFonts w:ascii="Times New Roman"/>
          <w:b w:val="false"/>
          <w:i w:val="false"/>
          <w:color w:val="000000"/>
          <w:sz w:val="28"/>
        </w:rPr>
        <w:t>
      14. Көлік инфрақұрылымының объектілерін, сондай-ақ олардың жұмысын қамтамасыз ететін мүлікті жұмылдыру, соғыс жағдайы кезеңінде және соғыс уақытында Қазақстан Республикасының Қарулы Күштері, басқа да әскерлері мен әскери құралымдары, арнаулы мемлекеттік органдары олардың иелерімен бірлесіп пайдаланады.</w:t>
      </w:r>
    </w:p>
    <w:bookmarkEnd w:id="24"/>
    <w:bookmarkStart w:name="z34" w:id="25"/>
    <w:p>
      <w:pPr>
        <w:spacing w:after="0"/>
        <w:ind w:left="0"/>
        <w:jc w:val="both"/>
      </w:pPr>
      <w:r>
        <w:rPr>
          <w:rFonts w:ascii="Times New Roman"/>
          <w:b w:val="false"/>
          <w:i w:val="false"/>
          <w:color w:val="000000"/>
          <w:sz w:val="28"/>
        </w:rPr>
        <w:t>
      15. Автомобиль, жегілетін және жүк артатын көлікті, оның ішінде мотоциклдерді, тракторларды, тіркемелерді, жол-құрылыс және көтергіш-көлік машиналары мен механизмдерді, сондай-ақ олардың жұмысын қамтамасыз ететін мүлікті Қазақстан Республикасының Қарулы Күштеріне, басқа да әскерлері мен әскери құралымдарына, арнаулы мемлекеттік органдарына жергілікті атқарушы органдар ауданның (облыстық маңызы бар қаланың, қаладағы ауданның) жергілікті әскери басқару органы арқылы береді.</w:t>
      </w:r>
    </w:p>
    <w:bookmarkEnd w:id="25"/>
    <w:bookmarkStart w:name="z35" w:id="26"/>
    <w:p>
      <w:pPr>
        <w:spacing w:after="0"/>
        <w:ind w:left="0"/>
        <w:jc w:val="both"/>
      </w:pPr>
      <w:r>
        <w:rPr>
          <w:rFonts w:ascii="Times New Roman"/>
          <w:b w:val="false"/>
          <w:i w:val="false"/>
          <w:color w:val="000000"/>
          <w:sz w:val="28"/>
        </w:rPr>
        <w:t>
      16. Қазақстан Республикасының Қарулы Күштеріне, басқа да әскерлері мен әскери құралымдарына, арнаулы мемлекеттік органдарына беруге арналған көлік құралдарын дайындауды орындаушылар (көлік құралдарының иелері) жүзеге асырады, олар мынаны қамтамасыз етеді:</w:t>
      </w:r>
    </w:p>
    <w:bookmarkEnd w:id="26"/>
    <w:bookmarkStart w:name="z36" w:id="27"/>
    <w:p>
      <w:pPr>
        <w:spacing w:after="0"/>
        <w:ind w:left="0"/>
        <w:jc w:val="both"/>
      </w:pPr>
      <w:r>
        <w:rPr>
          <w:rFonts w:ascii="Times New Roman"/>
          <w:b w:val="false"/>
          <w:i w:val="false"/>
          <w:color w:val="000000"/>
          <w:sz w:val="28"/>
        </w:rPr>
        <w:t>
      1) Қазақстан Республикасының Қарулы Күштеріне, басқа да әскерлері мен әскери құралымдарына, арнаулы мемлекеттік органдарына беруге арналған көлік құралдарын техникалық ақаусыз және жасақталған күйде ұстау;</w:t>
      </w:r>
    </w:p>
    <w:bookmarkEnd w:id="27"/>
    <w:bookmarkStart w:name="z37" w:id="28"/>
    <w:p>
      <w:pPr>
        <w:spacing w:after="0"/>
        <w:ind w:left="0"/>
        <w:jc w:val="both"/>
      </w:pPr>
      <w:r>
        <w:rPr>
          <w:rFonts w:ascii="Times New Roman"/>
          <w:b w:val="false"/>
          <w:i w:val="false"/>
          <w:color w:val="000000"/>
          <w:sz w:val="28"/>
        </w:rPr>
        <w:t>
      2) қолданыстағы заңнамаға сәйкес көлік құралдарының міндетті техникалық қарап тексеруден өтуі;</w:t>
      </w:r>
    </w:p>
    <w:bookmarkEnd w:id="28"/>
    <w:bookmarkStart w:name="z38" w:id="29"/>
    <w:p>
      <w:pPr>
        <w:spacing w:after="0"/>
        <w:ind w:left="0"/>
        <w:jc w:val="both"/>
      </w:pPr>
      <w:r>
        <w:rPr>
          <w:rFonts w:ascii="Times New Roman"/>
          <w:b w:val="false"/>
          <w:i w:val="false"/>
          <w:color w:val="000000"/>
          <w:sz w:val="28"/>
        </w:rPr>
        <w:t>
      3) көлік құралдарын есепке алу және техникалық бақылау жөніндегі техникалық және өзге де құжаттаманы жүргізу.</w:t>
      </w:r>
    </w:p>
    <w:bookmarkEnd w:id="29"/>
    <w:bookmarkStart w:name="z39" w:id="30"/>
    <w:p>
      <w:pPr>
        <w:spacing w:after="0"/>
        <w:ind w:left="0"/>
        <w:jc w:val="both"/>
      </w:pPr>
      <w:r>
        <w:rPr>
          <w:rFonts w:ascii="Times New Roman"/>
          <w:b w:val="false"/>
          <w:i w:val="false"/>
          <w:color w:val="000000"/>
          <w:sz w:val="28"/>
        </w:rPr>
        <w:t>
      17. Қазақстан Республикасының Қарулы Күштеріне, басқа да әскерлері мен әскери құралымдарына, арнаулы мемлекеттік органдарына беруге арналған көлік құралдарына қару-жарақ орнатуды және қажетті қосымша жабдықтауды мемлекеттік органдардың жинақталатын құрылымдық бөлімшелері, әскери бөлімдері (мекемелері) оларды қабылдағаннан кейін жүргізеді.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Аудан (облыстық маңызы бар қала, қаладағы аудан) әкімінің көлік құралдарын беруге арналған өкімдерін ауданның (облыстық маңызы бар қала, қаладағы аудан) жергілікті әскери басқару органдары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әзірлейді.</w:t>
      </w:r>
    </w:p>
    <w:bookmarkStart w:name="z41" w:id="31"/>
    <w:p>
      <w:pPr>
        <w:spacing w:after="0"/>
        <w:ind w:left="0"/>
        <w:jc w:val="both"/>
      </w:pPr>
      <w:r>
        <w:rPr>
          <w:rFonts w:ascii="Times New Roman"/>
          <w:b w:val="false"/>
          <w:i w:val="false"/>
          <w:color w:val="000000"/>
          <w:sz w:val="28"/>
        </w:rPr>
        <w:t xml:space="preserve">
      19. Жұмылдыру, әскери жағдай кезеңінде және соғыс уақытында әкімнің өкімін алған кезде көлік құралдарының иелері жергілікті әскери басқару органдарына жүргізуші және шанц құралдарымен жабдықталған, техникалық паспорттары бар (көлік құралын жасап шығарушы зауыттың пайдалану нұсқаулығына сәйкес арнайы бөлшекке арналған формулярлары бар) және межелі жерге дейін жол жүру есебінен жанармай құйылған техникалық ақаусыз көлік құралдарын береді. </w:t>
      </w:r>
    </w:p>
    <w:bookmarkEnd w:id="31"/>
    <w:bookmarkStart w:name="z42" w:id="32"/>
    <w:p>
      <w:pPr>
        <w:spacing w:after="0"/>
        <w:ind w:left="0"/>
        <w:jc w:val="both"/>
      </w:pPr>
      <w:r>
        <w:rPr>
          <w:rFonts w:ascii="Times New Roman"/>
          <w:b w:val="false"/>
          <w:i w:val="false"/>
          <w:color w:val="000000"/>
          <w:sz w:val="28"/>
        </w:rPr>
        <w:t>
      20. Арнаулы автомобильдер мен жылжымалы жөндеу шеберханалары тиісті жабдығымен, құрылғыларымен және құралымен, ал жеке құрамды тасымалдауға арналған жүк автомобильдері отырғыштарымен және оларды бекіту үшін металл бөлшектерімен, сондай-ақ сатылар мен ұзын жима сатылармен бірге беріледі.</w:t>
      </w:r>
    </w:p>
    <w:bookmarkEnd w:id="32"/>
    <w:bookmarkStart w:name="z43" w:id="33"/>
    <w:p>
      <w:pPr>
        <w:spacing w:after="0"/>
        <w:ind w:left="0"/>
        <w:jc w:val="both"/>
      </w:pPr>
      <w:r>
        <w:rPr>
          <w:rFonts w:ascii="Times New Roman"/>
          <w:b w:val="false"/>
          <w:i w:val="false"/>
          <w:color w:val="000000"/>
          <w:sz w:val="28"/>
        </w:rPr>
        <w:t>
      21. Жұмылдыру, соғыс жағдайы кезеңінде және соғыс уақытында Қазақстан Республикасының Қарулы Күштеріне, басқа да әскерлері мен әскери құралымдарына, арнаулы мемлекеттік органдарына беруге жоспарланатын көлік құралдарын толық жинақтауға арналған қосалқы бөлшектер мен керек-жарақтарды, арнайы жабдықты жинақтауды, ұстауды осы көлік құралдарын беру жоспарланған әскери бөлімдер (мекемелер)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Республикасының Қарулы Күштеріне, басқа да әскерлері мен әскери құралымдарына, арнаулы мемлекеттік органдарына беруге арналған көлік құралдарын дайындауды бақылау Заңның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 баптарына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Қарулы Күштеріне, басқа да әскерлері мен әскери құралымдарына, арнаулы мемлекеттік органдарына беруге жатпайтын көлік құралдарының</w:t>
      </w:r>
      <w:r>
        <w:br/>
      </w:r>
      <w:r>
        <w:rPr>
          <w:rFonts w:ascii="Times New Roman"/>
          <w:b/>
          <w:i w:val="false"/>
          <w:color w:val="000000"/>
        </w:rPr>
        <w:t>тізбесі</w:t>
      </w:r>
    </w:p>
    <w:bookmarkStart w:name="z47" w:id="34"/>
    <w:p>
      <w:pPr>
        <w:spacing w:after="0"/>
        <w:ind w:left="0"/>
        <w:jc w:val="both"/>
      </w:pPr>
      <w:r>
        <w:rPr>
          <w:rFonts w:ascii="Times New Roman"/>
          <w:b w:val="false"/>
          <w:i w:val="false"/>
          <w:color w:val="000000"/>
          <w:sz w:val="28"/>
        </w:rPr>
        <w:t>
      1. Пошта көлік құралдары</w:t>
      </w:r>
    </w:p>
    <w:bookmarkEnd w:id="34"/>
    <w:bookmarkStart w:name="z48" w:id="35"/>
    <w:p>
      <w:pPr>
        <w:spacing w:after="0"/>
        <w:ind w:left="0"/>
        <w:jc w:val="both"/>
      </w:pPr>
      <w:r>
        <w:rPr>
          <w:rFonts w:ascii="Times New Roman"/>
          <w:b w:val="false"/>
          <w:i w:val="false"/>
          <w:color w:val="000000"/>
          <w:sz w:val="28"/>
        </w:rPr>
        <w:t>
      2. Инкассаторлық көлік құралдары</w:t>
      </w:r>
    </w:p>
    <w:bookmarkEnd w:id="35"/>
    <w:bookmarkStart w:name="z49" w:id="36"/>
    <w:p>
      <w:pPr>
        <w:spacing w:after="0"/>
        <w:ind w:left="0"/>
        <w:jc w:val="both"/>
      </w:pPr>
      <w:r>
        <w:rPr>
          <w:rFonts w:ascii="Times New Roman"/>
          <w:b w:val="false"/>
          <w:i w:val="false"/>
          <w:color w:val="000000"/>
          <w:sz w:val="28"/>
        </w:rPr>
        <w:t>
      3. Ветеринариялық көмек көлік құралдары</w:t>
      </w:r>
    </w:p>
    <w:bookmarkEnd w:id="36"/>
    <w:bookmarkStart w:name="z50" w:id="37"/>
    <w:p>
      <w:pPr>
        <w:spacing w:after="0"/>
        <w:ind w:left="0"/>
        <w:jc w:val="both"/>
      </w:pPr>
      <w:r>
        <w:rPr>
          <w:rFonts w:ascii="Times New Roman"/>
          <w:b w:val="false"/>
          <w:i w:val="false"/>
          <w:color w:val="000000"/>
          <w:sz w:val="28"/>
        </w:rPr>
        <w:t>
      4. Сүт тасымалдауға арналған мамандандырылған көлік құралдары</w:t>
      </w:r>
    </w:p>
    <w:bookmarkEnd w:id="37"/>
    <w:bookmarkStart w:name="z51" w:id="38"/>
    <w:p>
      <w:pPr>
        <w:spacing w:after="0"/>
        <w:ind w:left="0"/>
        <w:jc w:val="both"/>
      </w:pPr>
      <w:r>
        <w:rPr>
          <w:rFonts w:ascii="Times New Roman"/>
          <w:b w:val="false"/>
          <w:i w:val="false"/>
          <w:color w:val="000000"/>
          <w:sz w:val="28"/>
        </w:rPr>
        <w:t>
      5. Трамвай-троллейбус шаруашылықтарының қалалық электр көлігі және техникалық көмек көлік құралдары</w:t>
      </w:r>
    </w:p>
    <w:bookmarkEnd w:id="38"/>
    <w:bookmarkStart w:name="z52" w:id="39"/>
    <w:p>
      <w:pPr>
        <w:spacing w:after="0"/>
        <w:ind w:left="0"/>
        <w:jc w:val="both"/>
      </w:pPr>
      <w:r>
        <w:rPr>
          <w:rFonts w:ascii="Times New Roman"/>
          <w:b w:val="false"/>
          <w:i w:val="false"/>
          <w:color w:val="000000"/>
          <w:sz w:val="28"/>
        </w:rPr>
        <w:t>
      6. Зауыт ішіндегі көлік құралдары</w:t>
      </w:r>
    </w:p>
    <w:bookmarkEnd w:id="39"/>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және заңды тұлғалардың көлік құралдарын тіркеу туралы мәліметтер</w:t>
      </w:r>
    </w:p>
    <w:p>
      <w:pPr>
        <w:spacing w:after="0"/>
        <w:ind w:left="0"/>
        <w:jc w:val="both"/>
      </w:pPr>
      <w:r>
        <w:rPr>
          <w:rFonts w:ascii="Times New Roman"/>
          <w:b w:val="false"/>
          <w:i w:val="false"/>
          <w:color w:val="000000"/>
          <w:sz w:val="28"/>
        </w:rPr>
        <w:t>
      (20__жылғы "__"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(жеке тұлғаның (тегі, аты, әкесінің аты (бар болған жағдайда)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 мен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жүк көтергіштігі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bookmarkStart w:name="z56" w:id="40"/>
    <w:p>
      <w:pPr>
        <w:spacing w:after="0"/>
        <w:ind w:left="0"/>
        <w:jc w:val="left"/>
      </w:pPr>
      <w:r>
        <w:rPr>
          <w:rFonts w:ascii="Times New Roman"/>
          <w:b/>
          <w:i w:val="false"/>
          <w:color w:val="000000"/>
        </w:rPr>
        <w:t xml:space="preserve"> Жеке және заңды тұлғалардың көлік құралдарының мемлекеттік техникалық қарап тексеруден өтуі туралы мәліметтер</w:t>
      </w:r>
    </w:p>
    <w:bookmarkEnd w:id="40"/>
    <w:p>
      <w:pPr>
        <w:spacing w:after="0"/>
        <w:ind w:left="0"/>
        <w:jc w:val="both"/>
      </w:pPr>
      <w:r>
        <w:rPr>
          <w:rFonts w:ascii="Times New Roman"/>
          <w:b w:val="false"/>
          <w:i w:val="false"/>
          <w:color w:val="000000"/>
          <w:sz w:val="28"/>
        </w:rPr>
        <w:t>
      (20 __ жылғы "__"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(жеке тұлғаның (тегі, аты, әкесінің аты (бар болған жағдайда)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телефоны,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тегі, аты, әкесінің аты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 қашан және кім берді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тексеруден (куәландырудан) өтуі туралы белгілер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(түзетілді, түзетілмеді)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 шартқа</w:t>
      </w:r>
    </w:p>
    <w:p>
      <w:pPr>
        <w:spacing w:after="0"/>
        <w:ind w:left="0"/>
        <w:jc w:val="both"/>
      </w:pPr>
      <w:r>
        <w:rPr>
          <w:rFonts w:ascii="Times New Roman"/>
          <w:b w:val="false"/>
          <w:i w:val="false"/>
          <w:color w:val="000000"/>
          <w:sz w:val="28"/>
        </w:rPr>
        <w:t xml:space="preserve">қосымша </w:t>
      </w:r>
    </w:p>
    <w:bookmarkStart w:name="z61" w:id="41"/>
    <w:p>
      <w:pPr>
        <w:spacing w:after="0"/>
        <w:ind w:left="0"/>
        <w:jc w:val="both"/>
      </w:pPr>
      <w:r>
        <w:rPr>
          <w:rFonts w:ascii="Times New Roman"/>
          <w:b w:val="false"/>
          <w:i w:val="false"/>
          <w:color w:val="000000"/>
          <w:sz w:val="28"/>
        </w:rPr>
        <w:t xml:space="preserve">
      </w:t>
      </w:r>
      <w:r>
        <w:rPr>
          <w:rFonts w:ascii="Times New Roman"/>
          <w:b/>
          <w:i w:val="false"/>
          <w:color w:val="000000"/>
          <w:sz w:val="28"/>
        </w:rPr>
        <w:t>Жұмылдыру жарияланғаннан немесе ауданның (облыстық маңызы бар қаланың, қаладағы аудан) жергілікті әскери басқару органының басшысынан өкім алғаннан бастап көлік құралдарын көрсетілген мекенжайға және мерзімінде қою</w:t>
      </w:r>
    </w:p>
    <w:bookmarkEnd w:id="41"/>
    <w:p>
      <w:pPr>
        <w:spacing w:after="0"/>
        <w:ind w:left="0"/>
        <w:jc w:val="both"/>
      </w:pPr>
      <w:r>
        <w:rPr>
          <w:rFonts w:ascii="Times New Roman"/>
          <w:b w:val="false"/>
          <w:i w:val="false"/>
          <w:color w:val="000000"/>
          <w:sz w:val="28"/>
        </w:rPr>
        <w:t>
      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нөмірлері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қандай мерзімнен кешіктірілмей қабылданады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Межелі орны және кімнің иелігіне беріледі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түрлері мен маркалары бойынша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 шанц құралы және жанармай құю жабдығы жиынтықтарының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тиіс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кабылданатын болады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құрамды</w:t>
            </w:r>
          </w:p>
          <w:p>
            <w:pPr>
              <w:spacing w:after="20"/>
              <w:ind w:left="20"/>
              <w:jc w:val="both"/>
            </w:pPr>
            <w:r>
              <w:rPr>
                <w:rFonts w:ascii="Times New Roman"/>
                <w:b w:val="false"/>
                <w:i w:val="false"/>
                <w:color w:val="000000"/>
                <w:sz w:val="20"/>
              </w:rPr>
              <w:t>
тасымалдауға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-760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сәттен бастап 12 сағаттан кешіктірмей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қаласы, Капцевич көшесі, 243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техникасы:</w:t>
            </w:r>
          </w:p>
          <w:p>
            <w:pPr>
              <w:spacing w:after="20"/>
              <w:ind w:left="20"/>
              <w:jc w:val="both"/>
            </w:pPr>
            <w:r>
              <w:rPr>
                <w:rFonts w:ascii="Times New Roman"/>
                <w:b w:val="false"/>
                <w:i w:val="false"/>
                <w:color w:val="000000"/>
                <w:sz w:val="20"/>
              </w:rPr>
              <w:t>
Бульдозер</w:t>
            </w:r>
          </w:p>
          <w:p>
            <w:pPr>
              <w:spacing w:after="20"/>
              <w:ind w:left="20"/>
              <w:jc w:val="both"/>
            </w:pPr>
            <w:r>
              <w:rPr>
                <w:rFonts w:ascii="Times New Roman"/>
                <w:b w:val="false"/>
                <w:i w:val="false"/>
                <w:color w:val="000000"/>
                <w:sz w:val="20"/>
              </w:rPr>
              <w:t>
Ер-тоқым:</w:t>
            </w:r>
          </w:p>
          <w:p>
            <w:pPr>
              <w:spacing w:after="20"/>
              <w:ind w:left="20"/>
              <w:jc w:val="both"/>
            </w:pPr>
            <w:r>
              <w:rPr>
                <w:rFonts w:ascii="Times New Roman"/>
                <w:b w:val="false"/>
                <w:i w:val="false"/>
                <w:color w:val="000000"/>
                <w:sz w:val="20"/>
              </w:rPr>
              <w:t>
Жүк көлігі</w:t>
            </w:r>
          </w:p>
          <w:p>
            <w:pPr>
              <w:spacing w:after="20"/>
              <w:ind w:left="20"/>
              <w:jc w:val="both"/>
            </w:pPr>
            <w:r>
              <w:rPr>
                <w:rFonts w:ascii="Times New Roman"/>
                <w:b w:val="false"/>
                <w:i w:val="false"/>
                <w:color w:val="000000"/>
                <w:sz w:val="20"/>
              </w:rPr>
              <w:t>
(20 тоннаға дейін)</w:t>
            </w:r>
          </w:p>
          <w:p>
            <w:pPr>
              <w:spacing w:after="20"/>
              <w:ind w:left="20"/>
              <w:jc w:val="both"/>
            </w:pPr>
            <w:r>
              <w:rPr>
                <w:rFonts w:ascii="Times New Roman"/>
                <w:b w:val="false"/>
                <w:i w:val="false"/>
                <w:color w:val="000000"/>
                <w:sz w:val="20"/>
              </w:rPr>
              <w:t>
Ауыр жүк көлігінің тіркемесі</w:t>
            </w:r>
          </w:p>
          <w:p>
            <w:pPr>
              <w:spacing w:after="20"/>
              <w:ind w:left="20"/>
              <w:jc w:val="both"/>
            </w:pPr>
            <w:r>
              <w:rPr>
                <w:rFonts w:ascii="Times New Roman"/>
                <w:b w:val="false"/>
                <w:i w:val="false"/>
                <w:color w:val="000000"/>
                <w:sz w:val="20"/>
              </w:rPr>
              <w:t>
Ауыр жүк көлігінің тіркемесі: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жеткізілгеннен кейін иесіне қайтарылуы тиіс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–"ФТО"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өкім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қаласы,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сорғысы</w:t>
            </w:r>
          </w:p>
          <w:p>
            <w:pPr>
              <w:spacing w:after="20"/>
              <w:ind w:left="20"/>
              <w:jc w:val="both"/>
            </w:pPr>
            <w:r>
              <w:rPr>
                <w:rFonts w:ascii="Times New Roman"/>
                <w:b w:val="false"/>
                <w:i w:val="false"/>
                <w:color w:val="000000"/>
                <w:sz w:val="20"/>
              </w:rPr>
              <w:t>
Тара:</w:t>
            </w:r>
          </w:p>
          <w:p>
            <w:pPr>
              <w:spacing w:after="20"/>
              <w:ind w:left="20"/>
              <w:jc w:val="both"/>
            </w:pPr>
            <w:r>
              <w:rPr>
                <w:rFonts w:ascii="Times New Roman"/>
                <w:b w:val="false"/>
                <w:i w:val="false"/>
                <w:color w:val="000000"/>
                <w:sz w:val="20"/>
              </w:rPr>
              <w:t>
Бөшкелер 200 литр</w:t>
            </w:r>
          </w:p>
          <w:p>
            <w:pPr>
              <w:spacing w:after="20"/>
              <w:ind w:left="20"/>
              <w:jc w:val="both"/>
            </w:pPr>
            <w:r>
              <w:rPr>
                <w:rFonts w:ascii="Times New Roman"/>
                <w:b w:val="false"/>
                <w:i w:val="false"/>
                <w:color w:val="000000"/>
                <w:sz w:val="20"/>
              </w:rPr>
              <w:t>
Бидон 20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"ДДҰ ерекше резерві"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өкім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қаласы,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Бензин таситын көлік</w:t>
            </w:r>
          </w:p>
          <w:p>
            <w:pPr>
              <w:spacing w:after="20"/>
              <w:ind w:left="20"/>
              <w:jc w:val="both"/>
            </w:pPr>
            <w:r>
              <w:rPr>
                <w:rFonts w:ascii="Times New Roman"/>
                <w:b w:val="false"/>
                <w:i w:val="false"/>
                <w:color w:val="000000"/>
                <w:sz w:val="20"/>
              </w:rPr>
              <w:t>
(кемінде 3,5 текше метр)</w:t>
            </w:r>
          </w:p>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(кемінде 35 орындық)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 "Лимит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 "Лимит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қаласы,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Техникалық қызмет көрсету машинасы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сәттен бастап 18 сағаттан кешіктірмей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басқармасы</w:t>
            </w:r>
          </w:p>
          <w:p>
            <w:pPr>
              <w:spacing w:after="20"/>
              <w:ind w:left="20"/>
              <w:jc w:val="both"/>
            </w:pPr>
            <w:r>
              <w:rPr>
                <w:rFonts w:ascii="Times New Roman"/>
                <w:b w:val="false"/>
                <w:i w:val="false"/>
                <w:color w:val="000000"/>
                <w:sz w:val="20"/>
              </w:rPr>
              <w:t>
Абай қаласы,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(кемінде 35 орындық)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Осы қосымша ________ жылғы_________ шарттың ажырамас бөлігі болып табылады.</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000000"/>
          <w:sz w:val="28"/>
        </w:rPr>
        <w:t>
      Нысан</w:t>
      </w:r>
    </w:p>
    <w:bookmarkStart w:name="z59" w:id="42"/>
    <w:p>
      <w:pPr>
        <w:spacing w:after="0"/>
        <w:ind w:left="0"/>
        <w:jc w:val="left"/>
      </w:pPr>
      <w:r>
        <w:rPr>
          <w:rFonts w:ascii="Times New Roman"/>
          <w:b/>
          <w:i w:val="false"/>
          <w:color w:val="000000"/>
        </w:rPr>
        <w:t xml:space="preserve"> Аудан (облыстық маңызы бар қала, қаладағы аудан) әкімінің көлік құралдарын жеткізуге өкімі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 № 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Маршрут №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істері жөніндегі </w:t>
            </w:r>
          </w:p>
          <w:p>
            <w:pPr>
              <w:spacing w:after="20"/>
              <w:ind w:left="20"/>
              <w:jc w:val="both"/>
            </w:pPr>
            <w:r>
              <w:rPr>
                <w:rFonts w:ascii="Times New Roman"/>
                <w:b w:val="false"/>
                <w:i w:val="false"/>
                <w:color w:val="000000"/>
                <w:sz w:val="20"/>
              </w:rPr>
              <w:t xml:space="preserve">
басқарманың (бөлімнің) </w:t>
            </w:r>
          </w:p>
          <w:p>
            <w:pPr>
              <w:spacing w:after="20"/>
              <w:ind w:left="20"/>
              <w:jc w:val="both"/>
            </w:pPr>
            <w:r>
              <w:rPr>
                <w:rFonts w:ascii="Times New Roman"/>
                <w:b w:val="false"/>
                <w:i w:val="false"/>
                <w:color w:val="000000"/>
                <w:sz w:val="20"/>
              </w:rPr>
              <w:t>
мөртаңбасы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_____________________________________________</w:t>
            </w:r>
          </w:p>
          <w:p>
            <w:pPr>
              <w:spacing w:after="20"/>
              <w:ind w:left="20"/>
              <w:jc w:val="both"/>
            </w:pPr>
            <w:r>
              <w:rPr>
                <w:rFonts w:ascii="Times New Roman"/>
                <w:b w:val="false"/>
                <w:i w:val="false"/>
                <w:color w:val="000000"/>
                <w:sz w:val="20"/>
              </w:rPr>
              <w:t>
(орындаушының тегі, аты, әкесінің аты (бар болған жағдайда) (заңды тұлғаның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_________________________________________ Телефоны: __________________________________________</w:t>
            </w:r>
          </w:p>
        </w:tc>
      </w:tr>
    </w:tbl>
    <w:p>
      <w:pPr>
        <w:spacing w:after="0"/>
        <w:ind w:left="0"/>
        <w:jc w:val="both"/>
      </w:pPr>
      <w:r>
        <w:rPr>
          <w:rFonts w:ascii="Times New Roman"/>
          <w:b w:val="false"/>
          <w:i w:val="false"/>
          <w:color w:val="000000"/>
          <w:sz w:val="28"/>
        </w:rPr>
        <w:t>
      1. ______ жылғы ________ Шартқа сәйкес Сіз өкімді алған сәттен бастап сағат _____ мекенжайы бойынша _________ (жазбаша) _____________ төмендегі көлік құралдарын жеткізуге тиіссіз:</w:t>
      </w:r>
    </w:p>
    <w:p>
      <w:pPr>
        <w:spacing w:after="0"/>
        <w:ind w:left="0"/>
        <w:jc w:val="both"/>
      </w:pPr>
      <w:r>
        <w:rPr>
          <w:rFonts w:ascii="Times New Roman"/>
          <w:b w:val="false"/>
          <w:i w:val="false"/>
          <w:color w:val="000000"/>
          <w:sz w:val="28"/>
        </w:rPr>
        <w:t>
      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Түрлері мен маркалары бойынша көлік құралдарының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 шанц құралы мен жанармай құю жабдығы жиынтықтарының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құрамды тасымалдауға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техникасы:</w:t>
            </w:r>
          </w:p>
          <w:p>
            <w:pPr>
              <w:spacing w:after="20"/>
              <w:ind w:left="20"/>
              <w:jc w:val="both"/>
            </w:pPr>
            <w:r>
              <w:rPr>
                <w:rFonts w:ascii="Times New Roman"/>
                <w:b w:val="false"/>
                <w:i w:val="false"/>
                <w:color w:val="000000"/>
                <w:sz w:val="20"/>
              </w:rPr>
              <w:t>
Бульдозер</w:t>
            </w:r>
          </w:p>
          <w:p>
            <w:pPr>
              <w:spacing w:after="20"/>
              <w:ind w:left="20"/>
              <w:jc w:val="both"/>
            </w:pPr>
            <w:r>
              <w:rPr>
                <w:rFonts w:ascii="Times New Roman"/>
                <w:b w:val="false"/>
                <w:i w:val="false"/>
                <w:color w:val="000000"/>
                <w:sz w:val="20"/>
              </w:rPr>
              <w:t>
Ершікті тартқыш:</w:t>
            </w:r>
          </w:p>
          <w:p>
            <w:pPr>
              <w:spacing w:after="20"/>
              <w:ind w:left="20"/>
              <w:jc w:val="both"/>
            </w:pPr>
            <w:r>
              <w:rPr>
                <w:rFonts w:ascii="Times New Roman"/>
                <w:b w:val="false"/>
                <w:i w:val="false"/>
                <w:color w:val="000000"/>
                <w:sz w:val="20"/>
              </w:rPr>
              <w:t>
Ауыр жүк таситын тіркеме</w:t>
            </w:r>
          </w:p>
          <w:p>
            <w:pPr>
              <w:spacing w:after="20"/>
              <w:ind w:left="20"/>
              <w:jc w:val="both"/>
            </w:pPr>
            <w:r>
              <w:rPr>
                <w:rFonts w:ascii="Times New Roman"/>
                <w:b w:val="false"/>
                <w:i w:val="false"/>
                <w:color w:val="000000"/>
                <w:sz w:val="20"/>
              </w:rPr>
              <w:t>
20 тонналық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техникасы жеткізілгеннен кейін иесіне қайтарылуға тиіс</w:t>
            </w:r>
          </w:p>
        </w:tc>
      </w:tr>
    </w:tbl>
    <w:p>
      <w:pPr>
        <w:spacing w:after="0"/>
        <w:ind w:left="0"/>
        <w:jc w:val="both"/>
      </w:pPr>
      <w:r>
        <w:rPr>
          <w:rFonts w:ascii="Times New Roman"/>
          <w:b w:val="false"/>
          <w:i w:val="false"/>
          <w:color w:val="000000"/>
          <w:sz w:val="28"/>
        </w:rPr>
        <w:t>
      2. Егер көлік құралдарын көрсетілген мекенжай бойынша жеткізу мүмкін болмаса, онда олар мынадай мекенжай бойынша жеткізілуі тиіс: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(көлік құралдары жеткізілетін екінші мекенжай толық жазылуы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Әкімдіктің </w:t>
            </w:r>
          </w:p>
          <w:p>
            <w:pPr>
              <w:spacing w:after="20"/>
              <w:ind w:left="20"/>
              <w:jc w:val="both"/>
            </w:pPr>
            <w:r>
              <w:rPr>
                <w:rFonts w:ascii="Times New Roman"/>
                <w:b w:val="false"/>
                <w:i w:val="false"/>
                <w:color w:val="000000"/>
                <w:sz w:val="20"/>
              </w:rPr>
              <w:t>
</w:t>
            </w:r>
            <w:r>
              <w:rPr>
                <w:rFonts w:ascii="Times New Roman"/>
                <w:b/>
                <w:i w:val="false"/>
                <w:color w:val="000000"/>
                <w:sz w:val="20"/>
              </w:rPr>
              <w:t>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 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тегі, аты, әкесінің 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әскери басқару органдары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басқарманың (бөлім) бастығы</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(әскери атағы, қолы, тегі, аты, әкесінің 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w:t>
            </w:r>
          </w:p>
          <w:p>
            <w:pPr>
              <w:spacing w:after="20"/>
              <w:ind w:left="20"/>
              <w:jc w:val="both"/>
            </w:pPr>
            <w:r>
              <w:rPr>
                <w:rFonts w:ascii="Times New Roman"/>
                <w:b w:val="false"/>
                <w:i w:val="false"/>
                <w:color w:val="000000"/>
                <w:sz w:val="20"/>
              </w:rPr>
              <w:t xml:space="preserve">
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 Кесу сызығы _____________________________</w:t>
      </w:r>
    </w:p>
    <w:bookmarkStart w:name="z60" w:id="43"/>
    <w:p>
      <w:pPr>
        <w:spacing w:after="0"/>
        <w:ind w:left="0"/>
        <w:jc w:val="left"/>
      </w:pPr>
      <w:r>
        <w:rPr>
          <w:rFonts w:ascii="Times New Roman"/>
          <w:b/>
          <w:i w:val="false"/>
          <w:color w:val="000000"/>
        </w:rPr>
        <w:t xml:space="preserve"> Қолхат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тегі, аты, әкесінің аты (бар болған жағдайда) (заңды тұлғаның атауы)</w:t>
            </w:r>
          </w:p>
        </w:tc>
      </w:tr>
    </w:tbl>
    <w:p>
      <w:pPr>
        <w:spacing w:after="0"/>
        <w:ind w:left="0"/>
        <w:jc w:val="both"/>
      </w:pPr>
      <w:r>
        <w:rPr>
          <w:rFonts w:ascii="Times New Roman"/>
          <w:b w:val="false"/>
          <w:i w:val="false"/>
          <w:color w:val="000000"/>
          <w:sz w:val="28"/>
        </w:rPr>
        <w:t>
      Көлік құралдарын беру туралы өкімді 20__ жылғы "___" _________ сағат ______</w:t>
      </w:r>
    </w:p>
    <w:p>
      <w:pPr>
        <w:spacing w:after="0"/>
        <w:ind w:left="0"/>
        <w:jc w:val="both"/>
      </w:pPr>
      <w:r>
        <w:rPr>
          <w:rFonts w:ascii="Times New Roman"/>
          <w:b w:val="false"/>
          <w:i w:val="false"/>
          <w:color w:val="000000"/>
          <w:sz w:val="28"/>
        </w:rPr>
        <w:t>
      алдым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