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67b52" w14:textId="3c67b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бекіту туралы" Қазақстан Республикасы Білім және ғылым министрінің 2018 жылғы 27 қыркүйектегі № 498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23 тамыздағы № 439 бұйрығы. Қазақстан Республикасының Әділет министрлігінде 2023 жылғы 31 тамызда № 33348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бекіту туралы" Қазақстан Республикасы Білім және ғылым министрінің 2018 жылғы 27 қыркүйектегі № 498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17450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5-3-бабының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6" w:id="1"/>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Ғылым және жоғары білім министрлігінің Заң департаментіне ұсынуды қамтамасыз етсін.</w:t>
      </w:r>
    </w:p>
    <w:bookmarkStart w:name="z10"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4"/>
    <w:bookmarkStart w:name="z11" w:id="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23 тамыздағы</w:t>
            </w:r>
            <w:r>
              <w:br/>
            </w:r>
            <w:r>
              <w:rPr>
                <w:rFonts w:ascii="Times New Roman"/>
                <w:b w:val="false"/>
                <w:i w:val="false"/>
                <w:color w:val="000000"/>
                <w:sz w:val="20"/>
              </w:rPr>
              <w:t>№ 439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27 қыркүйектегі</w:t>
            </w:r>
            <w:r>
              <w:br/>
            </w:r>
            <w:r>
              <w:rPr>
                <w:rFonts w:ascii="Times New Roman"/>
                <w:b w:val="false"/>
                <w:i w:val="false"/>
                <w:color w:val="000000"/>
                <w:sz w:val="20"/>
              </w:rPr>
              <w:t>№ 498 бұйрығымен</w:t>
            </w:r>
            <w:r>
              <w:br/>
            </w:r>
            <w:r>
              <w:rPr>
                <w:rFonts w:ascii="Times New Roman"/>
                <w:b w:val="false"/>
                <w:i w:val="false"/>
                <w:color w:val="000000"/>
                <w:sz w:val="20"/>
              </w:rPr>
              <w:t>бекітілген</w:t>
            </w:r>
          </w:p>
        </w:tc>
      </w:tr>
    </w:tbl>
    <w:bookmarkStart w:name="z14" w:id="6"/>
    <w:p>
      <w:pPr>
        <w:spacing w:after="0"/>
        <w:ind w:left="0"/>
        <w:jc w:val="left"/>
      </w:pPr>
      <w:r>
        <w:rPr>
          <w:rFonts w:ascii="Times New Roman"/>
          <w:b/>
          <w:i w:val="false"/>
          <w:color w:val="000000"/>
        </w:rPr>
        <w:t xml:space="preserve">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w:t>
      </w:r>
    </w:p>
    <w:bookmarkEnd w:id="6"/>
    <w:bookmarkStart w:name="z15"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"Білім туралы" Қазақстан Республикасы Заңының 5-3-бабының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әзірленді және білім беру бағдарламалары бойынша жоғары және (немесе) жоғары оқу орнынан кейінгі білім беру ұйымдарына (бұдан әрі – ЖЖОКБҰ) білім алушыларды қабылдау қорытындылары бойынша мониторинг жүргізу тәртібін айқындайды.</w:t>
      </w:r>
    </w:p>
    <w:bookmarkStart w:name="z17" w:id="8"/>
    <w:p>
      <w:pPr>
        <w:spacing w:after="0"/>
        <w:ind w:left="0"/>
        <w:jc w:val="both"/>
      </w:pPr>
      <w:r>
        <w:rPr>
          <w:rFonts w:ascii="Times New Roman"/>
          <w:b w:val="false"/>
          <w:i w:val="false"/>
          <w:color w:val="000000"/>
          <w:sz w:val="28"/>
        </w:rPr>
        <w:t>
      2. Білім беру бағдарламалары бойынша ЖЖОКБҰ білім алушыларды қабылдау қорытындылары бойынша мониторингті (бұдан әрі – мониторинг) Қазақстан Республикасының Ғылым және жоғары білім министрлігі (бұдан әрі – Министрлік) ЖЖОКБҰ білім алушыларды қабылдау мәселелерін реттейтін нормативтік құқықтық актілерге сәйкестігі тұрғысында ақпараттарды жинау, жалпылау, талдау жұмыстарын жүргізу мақсатында өткізеді.</w:t>
      </w:r>
    </w:p>
    <w:bookmarkEnd w:id="8"/>
    <w:bookmarkStart w:name="z18" w:id="9"/>
    <w:p>
      <w:pPr>
        <w:spacing w:after="0"/>
        <w:ind w:left="0"/>
        <w:jc w:val="left"/>
      </w:pPr>
      <w:r>
        <w:rPr>
          <w:rFonts w:ascii="Times New Roman"/>
          <w:b/>
          <w:i w:val="false"/>
          <w:color w:val="000000"/>
        </w:rPr>
        <w:t xml:space="preserve"> 2-тарау. Білім беру бағдарламалары бойынша ЖЖОКБҰ білім алушыларды қабылдау қорытындылары бойынша мониторинг жүргізу тәртібі</w:t>
      </w:r>
    </w:p>
    <w:bookmarkEnd w:id="9"/>
    <w:bookmarkStart w:name="z19" w:id="10"/>
    <w:p>
      <w:pPr>
        <w:spacing w:after="0"/>
        <w:ind w:left="0"/>
        <w:jc w:val="both"/>
      </w:pPr>
      <w:r>
        <w:rPr>
          <w:rFonts w:ascii="Times New Roman"/>
          <w:b w:val="false"/>
          <w:i w:val="false"/>
          <w:color w:val="000000"/>
          <w:sz w:val="28"/>
        </w:rPr>
        <w:t>
      3. Министрлік мониторингті жүргізу үшін Қазақстан Республикасының Ғылым және жоғары білім министрі немесе оның міндетін атқарушы тұлғаның бұйрығымен күнтізбелік жылдың 1 (бірінші) қарашасына дейінгі мерзімде ресімделетін шешім қабылдайды және ЖЖОКБҰ-да бекітілген кестеге сәйкес жүргізіледі.</w:t>
      </w:r>
    </w:p>
    <w:bookmarkEnd w:id="10"/>
    <w:bookmarkStart w:name="z20" w:id="11"/>
    <w:p>
      <w:pPr>
        <w:spacing w:after="0"/>
        <w:ind w:left="0"/>
        <w:jc w:val="both"/>
      </w:pPr>
      <w:r>
        <w:rPr>
          <w:rFonts w:ascii="Times New Roman"/>
          <w:b w:val="false"/>
          <w:i w:val="false"/>
          <w:color w:val="000000"/>
          <w:sz w:val="28"/>
        </w:rPr>
        <w:t>
      4. Мониторингті жүргізу үшін комиссия (бұдан әрі – комиссия) құрылады, құрамы Қазақстан Республикасының Ғылым және жоғары білім министрі немесе оның міндетін атқарушы тұлғаның бұйрығымен бекітіледі.</w:t>
      </w:r>
    </w:p>
    <w:bookmarkEnd w:id="11"/>
    <w:p>
      <w:pPr>
        <w:spacing w:after="0"/>
        <w:ind w:left="0"/>
        <w:jc w:val="both"/>
      </w:pPr>
      <w:r>
        <w:rPr>
          <w:rFonts w:ascii="Times New Roman"/>
          <w:b w:val="false"/>
          <w:i w:val="false"/>
          <w:color w:val="000000"/>
          <w:sz w:val="28"/>
        </w:rPr>
        <w:t>
      Комиссия құрамына Министрліктің, ЖЖОКБҰ және Министрлікке ведомстволық бағынысты ұйымдардың өкілдері кіреді. Комиссия мүшелерінің саны кемінде 5 (бес) және 25 (жиырма бес ) адамды құрайды.</w:t>
      </w:r>
    </w:p>
    <w:p>
      <w:pPr>
        <w:spacing w:after="0"/>
        <w:ind w:left="0"/>
        <w:jc w:val="both"/>
      </w:pPr>
      <w:r>
        <w:rPr>
          <w:rFonts w:ascii="Times New Roman"/>
          <w:b w:val="false"/>
          <w:i w:val="false"/>
          <w:color w:val="000000"/>
          <w:sz w:val="28"/>
        </w:rPr>
        <w:t>
      Комиссияны Министрлік қызметкерлерінің арасынан тағайындалған жетекші басқарады.</w:t>
      </w:r>
    </w:p>
    <w:bookmarkStart w:name="z21" w:id="12"/>
    <w:p>
      <w:pPr>
        <w:spacing w:after="0"/>
        <w:ind w:left="0"/>
        <w:jc w:val="both"/>
      </w:pPr>
      <w:r>
        <w:rPr>
          <w:rFonts w:ascii="Times New Roman"/>
          <w:b w:val="false"/>
          <w:i w:val="false"/>
          <w:color w:val="000000"/>
          <w:sz w:val="28"/>
        </w:rPr>
        <w:t>
      5. ЖЖОКБҰ басшысы мониторингті жүргізу үшін қолайлы жағдайды және ЖЖОКБҰ білім алушыларды қабылдау мәселелерін реттейтін нормативтік құқықтық актілерге сәйкестігі тұрғысында ақпараттарды жинау, жалпылау, талдау жұмыстарын жүргізуге ақпараттарды уақытылы жеткізуді қамтамасыз етеді.</w:t>
      </w:r>
    </w:p>
    <w:bookmarkEnd w:id="12"/>
    <w:bookmarkStart w:name="z22" w:id="13"/>
    <w:p>
      <w:pPr>
        <w:spacing w:after="0"/>
        <w:ind w:left="0"/>
        <w:jc w:val="both"/>
      </w:pPr>
      <w:r>
        <w:rPr>
          <w:rFonts w:ascii="Times New Roman"/>
          <w:b w:val="false"/>
          <w:i w:val="false"/>
          <w:color w:val="000000"/>
          <w:sz w:val="28"/>
        </w:rPr>
        <w:t>
      6. ЖЖОКБҰ басшысы комиссия мүшелеріне ұсынылған ақпараттың дұрыстығын қамтамасыз етеді.</w:t>
      </w:r>
    </w:p>
    <w:bookmarkEnd w:id="13"/>
    <w:bookmarkStart w:name="z23" w:id="14"/>
    <w:p>
      <w:pPr>
        <w:spacing w:after="0"/>
        <w:ind w:left="0"/>
        <w:jc w:val="both"/>
      </w:pPr>
      <w:r>
        <w:rPr>
          <w:rFonts w:ascii="Times New Roman"/>
          <w:b w:val="false"/>
          <w:i w:val="false"/>
          <w:color w:val="000000"/>
          <w:sz w:val="28"/>
        </w:rPr>
        <w:t>
      7. Комиссия мониторинг нәтижесі бойынша мониторинг жүргізу қорытындылары туралы анықтаманы қазақ немесе орыс тілдерінде 2 (екі) данада әзірлейді, оған комиссияның барлық мүшелерінің қолы қойылады.</w:t>
      </w:r>
    </w:p>
    <w:bookmarkEnd w:id="14"/>
    <w:p>
      <w:pPr>
        <w:spacing w:after="0"/>
        <w:ind w:left="0"/>
        <w:jc w:val="both"/>
      </w:pPr>
      <w:r>
        <w:rPr>
          <w:rFonts w:ascii="Times New Roman"/>
          <w:b w:val="false"/>
          <w:i w:val="false"/>
          <w:color w:val="000000"/>
          <w:sz w:val="28"/>
        </w:rPr>
        <w:t>
      Сәйкессіздіктер анықталған жағдайда мониторинг жүргізу қорытындылары туралы анықтамаға растайтын құжаттардың көшірмелері қоса беріледі.</w:t>
      </w:r>
    </w:p>
    <w:bookmarkStart w:name="z24" w:id="15"/>
    <w:p>
      <w:pPr>
        <w:spacing w:after="0"/>
        <w:ind w:left="0"/>
        <w:jc w:val="both"/>
      </w:pPr>
      <w:r>
        <w:rPr>
          <w:rFonts w:ascii="Times New Roman"/>
          <w:b w:val="false"/>
          <w:i w:val="false"/>
          <w:color w:val="000000"/>
          <w:sz w:val="28"/>
        </w:rPr>
        <w:t>
      8. Комиссия ЖЖОКБҰ-ның бірінші басшысына мониторинг жүргізу қорытындылары туралы анықтаманы таныстыру үшін және қол қою үшін ұсынады, ол ЖЖОКБҰ мөрімен куәландырылады.</w:t>
      </w:r>
    </w:p>
    <w:bookmarkEnd w:id="15"/>
    <w:p>
      <w:pPr>
        <w:spacing w:after="0"/>
        <w:ind w:left="0"/>
        <w:jc w:val="both"/>
      </w:pPr>
      <w:r>
        <w:rPr>
          <w:rFonts w:ascii="Times New Roman"/>
          <w:b w:val="false"/>
          <w:i w:val="false"/>
          <w:color w:val="000000"/>
          <w:sz w:val="28"/>
        </w:rPr>
        <w:t>
      Мониторинг жүргізу қорытындылары туралы анықтаманың бір данасы комиссия жетекшісінде, ал екіншісі ЖЖОКБҰ-да болады.</w:t>
      </w:r>
    </w:p>
    <w:bookmarkStart w:name="z25" w:id="16"/>
    <w:p>
      <w:pPr>
        <w:spacing w:after="0"/>
        <w:ind w:left="0"/>
        <w:jc w:val="both"/>
      </w:pPr>
      <w:r>
        <w:rPr>
          <w:rFonts w:ascii="Times New Roman"/>
          <w:b w:val="false"/>
          <w:i w:val="false"/>
          <w:color w:val="000000"/>
          <w:sz w:val="28"/>
        </w:rPr>
        <w:t>
      9. Мониторинг нәтижесі бойынша сәйкессіздіктер анықталған жағдайда ЖЖОКБҰ күнтізбелік 10 (он) күн ішінде ескертулерді жою жөнінде іс-шаралар жоспарын әзірлеп, бекітеді. ЖЖОКБҰ Министрлікке ЖЖОКБҰ-да мониторинг аяқталғаннан кейін күнтізбелік 30 (отыз) күн ішінде ескертулерді жою туралы немесе анықталған сәйкессіздіктер бойынша теріске шығару туралы есепті ұсынады.</w:t>
      </w:r>
    </w:p>
    <w:bookmarkEnd w:id="16"/>
    <w:p>
      <w:pPr>
        <w:spacing w:after="0"/>
        <w:ind w:left="0"/>
        <w:jc w:val="both"/>
      </w:pPr>
      <w:r>
        <w:rPr>
          <w:rFonts w:ascii="Times New Roman"/>
          <w:b w:val="false"/>
          <w:i w:val="false"/>
          <w:color w:val="000000"/>
          <w:sz w:val="28"/>
        </w:rPr>
        <w:t>
      Ескертулерді жою немесе теріске шығару туралы есеп ұсынылмаған жағдайда Министрлік осы ЖЖОКБҰ-ға 3 (үш) ай ішінде қайта мониторинг жүргізеді.</w:t>
      </w:r>
    </w:p>
    <w:bookmarkStart w:name="z26" w:id="17"/>
    <w:p>
      <w:pPr>
        <w:spacing w:after="0"/>
        <w:ind w:left="0"/>
        <w:jc w:val="both"/>
      </w:pPr>
      <w:r>
        <w:rPr>
          <w:rFonts w:ascii="Times New Roman"/>
          <w:b w:val="false"/>
          <w:i w:val="false"/>
          <w:color w:val="000000"/>
          <w:sz w:val="28"/>
        </w:rPr>
        <w:t>
      10. Мониторинг нәтижелері жетекшілік ететін Қазақстан Республикасының Ғылым және жоғары білім вице-министрінің төрағалығымен өтетін комиссия отырысында қарастырылады.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