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398d" w14:textId="73e3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көрсетілетін қызметтер порталын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17 тамыздағы № 345 бұйрығы. Қазақстан Республикасының Әділет министрлігінде 2023 жылғы 25 тамызда № 33329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Әлеуметтік қызметтер порталын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 бұйрығының кейбір бұйрықтары мен құрылымдық элементінің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Цифрландыру және мемлекеттік қызметтерді автоматтандыру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Еңбек және халықты әлеуметтік қорғау министрлігінің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ұсынуын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Цифрлық даму, инновациялар және</w:t>
      </w:r>
    </w:p>
    <w:bookmarkEnd w:id="10"/>
    <w:bookmarkStart w:name="z17" w:id="11"/>
    <w:p>
      <w:pPr>
        <w:spacing w:after="0"/>
        <w:ind w:left="0"/>
        <w:jc w:val="both"/>
      </w:pPr>
      <w:r>
        <w:rPr>
          <w:rFonts w:ascii="Times New Roman"/>
          <w:b w:val="false"/>
          <w:i w:val="false"/>
          <w:color w:val="000000"/>
          <w:sz w:val="28"/>
        </w:rPr>
        <w:t>
      аэроғарыш өнеркәсібі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r>
              <w:br/>
            </w:r>
            <w:r>
              <w:rPr>
                <w:rFonts w:ascii="Times New Roman"/>
                <w:b w:val="false"/>
                <w:i w:val="false"/>
                <w:color w:val="000000"/>
                <w:sz w:val="20"/>
              </w:rPr>
              <w:t>№ 345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Әлеуметтік көрсетілетін қызметтер порталын пайдалану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Әлеуметтік көрсетілетін қызметтер порталын пайдалану қағидалары (бұдан әрі – қағидалар) Қазақстан Республикасының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182) тармақшасына</w:t>
      </w:r>
      <w:r>
        <w:rPr>
          <w:rFonts w:ascii="Times New Roman"/>
          <w:b w:val="false"/>
          <w:i w:val="false"/>
          <w:color w:val="000000"/>
          <w:sz w:val="28"/>
        </w:rPr>
        <w:t xml:space="preserve"> сәйкес әзірленді және пайдаланушылардың, оның ішінде портал қатысушылары мен жеткізушілердің әлеуметтік көрсетілетін қызметтер порталын пайдалану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5"/>
    <w:bookmarkStart w:name="z23" w:id="16"/>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ұйымдық-ретке келтірілген жиынтығы;</w:t>
      </w:r>
    </w:p>
    <w:bookmarkEnd w:id="16"/>
    <w:bookmarkStart w:name="z24" w:id="17"/>
    <w:p>
      <w:pPr>
        <w:spacing w:after="0"/>
        <w:ind w:left="0"/>
        <w:jc w:val="both"/>
      </w:pPr>
      <w:r>
        <w:rPr>
          <w:rFonts w:ascii="Times New Roman"/>
          <w:b w:val="false"/>
          <w:i w:val="false"/>
          <w:color w:val="000000"/>
          <w:sz w:val="28"/>
        </w:rPr>
        <w:t>
      2) әлеуметтік көрсетілетін қызметтер порталы (бұдан әрі – портал) – осы Кодекске сәйкес кепілдік берілген сома шегінде жергілікті атқарушы органдар олардың құнын өтеу шарттарымен мүгедектігі бар адамдар үшін өнім беруші ұсынатын тауарлар мен көрсетілетін қызметтерге қол жеткізудің бірыңғай нүктесін білдіретін ақпараттандыру объектісі;</w:t>
      </w:r>
    </w:p>
    <w:bookmarkEnd w:id="17"/>
    <w:bookmarkStart w:name="z25" w:id="18"/>
    <w:p>
      <w:pPr>
        <w:spacing w:after="0"/>
        <w:ind w:left="0"/>
        <w:jc w:val="both"/>
      </w:pPr>
      <w:r>
        <w:rPr>
          <w:rFonts w:ascii="Times New Roman"/>
          <w:b w:val="false"/>
          <w:i w:val="false"/>
          <w:color w:val="000000"/>
          <w:sz w:val="28"/>
        </w:rPr>
        <w:t>
      3) еңсерілмес күш мән-жайлары – тұтас алғанда жүйенің жұмыс істеуін тоқтатуға немесе тиісінше жұмыс істемеуіне әкеп соқтыратын дүлей зілзалалар немесе болжау немесе алдын алу мүмкін емес өзге де мән-жайлар;</w:t>
      </w:r>
    </w:p>
    <w:bookmarkEnd w:id="18"/>
    <w:bookmarkStart w:name="z26" w:id="19"/>
    <w:p>
      <w:pPr>
        <w:spacing w:after="0"/>
        <w:ind w:left="0"/>
        <w:jc w:val="both"/>
      </w:pPr>
      <w:r>
        <w:rPr>
          <w:rFonts w:ascii="Times New Roman"/>
          <w:b w:val="false"/>
          <w:i w:val="false"/>
          <w:color w:val="000000"/>
          <w:sz w:val="28"/>
        </w:rPr>
        <w:t>
      4)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9"/>
    <w:bookmarkStart w:name="z27" w:id="20"/>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"Е-Собес" автоматтандырылған ақпараттық жүйесі (бұдан әрі - "Е-Собес" ААЖ) – жергілікті атқарушы органдар жүргізетін іс-шаралардың дерекқорын қалыптастыруға, жүргізуге және пайдалануға, материалдық және заттай көріністе әлеуметтік көмек көрсетудің бизнес-процестерін автоматтандыруға арналған аппараттық-бағдарламалық кешен;</w:t>
      </w:r>
    </w:p>
    <w:bookmarkEnd w:id="20"/>
    <w:bookmarkStart w:name="z28" w:id="21"/>
    <w:p>
      <w:pPr>
        <w:spacing w:after="0"/>
        <w:ind w:left="0"/>
        <w:jc w:val="both"/>
      </w:pPr>
      <w:r>
        <w:rPr>
          <w:rFonts w:ascii="Times New Roman"/>
          <w:b w:val="false"/>
          <w:i w:val="false"/>
          <w:color w:val="000000"/>
          <w:sz w:val="28"/>
        </w:rPr>
        <w:t>
      6)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21"/>
    <w:bookmarkStart w:name="z29" w:id="22"/>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22"/>
    <w:bookmarkStart w:name="z30" w:id="23"/>
    <w:p>
      <w:pPr>
        <w:spacing w:after="0"/>
        <w:ind w:left="0"/>
        <w:jc w:val="both"/>
      </w:pPr>
      <w:r>
        <w:rPr>
          <w:rFonts w:ascii="Times New Roman"/>
          <w:b w:val="false"/>
          <w:i w:val="false"/>
          <w:color w:val="000000"/>
          <w:sz w:val="28"/>
        </w:rPr>
        <w:t>
      8) портал әкімшісі – бағдарламалық-аппараттық құралдарға жүйелік-техникалық қызмет көрсетуді және ақпараттық жүйелерді сүйемелдеуді жүзеге асыратын заңды тұлға;</w:t>
      </w:r>
    </w:p>
    <w:bookmarkEnd w:id="23"/>
    <w:bookmarkStart w:name="z31" w:id="24"/>
    <w:p>
      <w:pPr>
        <w:spacing w:after="0"/>
        <w:ind w:left="0"/>
        <w:jc w:val="both"/>
      </w:pPr>
      <w:r>
        <w:rPr>
          <w:rFonts w:ascii="Times New Roman"/>
          <w:b w:val="false"/>
          <w:i w:val="false"/>
          <w:color w:val="000000"/>
          <w:sz w:val="28"/>
        </w:rPr>
        <w:t>
      9) порталға қатысушы – мүгедектігі бар адамдар немесе олардың заңды өкілдері (қорғаншылар, қамқоршылар), егде жасына байланысты өзіне-өзі қызмет көрсетуге қабілетсіз адамдар немесе олардың заңды өкілдері (қорғаншылар, қамқоршылар), кепілдік берілген әлеуметтік пакетті алушылар;</w:t>
      </w:r>
    </w:p>
    <w:bookmarkEnd w:id="24"/>
    <w:bookmarkStart w:name="z32" w:id="25"/>
    <w:p>
      <w:pPr>
        <w:spacing w:after="0"/>
        <w:ind w:left="0"/>
        <w:jc w:val="both"/>
      </w:pPr>
      <w:r>
        <w:rPr>
          <w:rFonts w:ascii="Times New Roman"/>
          <w:b w:val="false"/>
          <w:i w:val="false"/>
          <w:color w:val="000000"/>
          <w:sz w:val="28"/>
        </w:rPr>
        <w:t>
      10) порталда тауарларды және (немесе) көрсетілетін қызметтерді жеткізушілер (бұдан әрі – жеткізуші) – кәсіпкерлік қызметті жүзеге асыратын жеке тұлғалар, заңды тұлғалар;</w:t>
      </w:r>
    </w:p>
    <w:bookmarkEnd w:id="25"/>
    <w:bookmarkStart w:name="z33" w:id="26"/>
    <w:p>
      <w:pPr>
        <w:spacing w:after="0"/>
        <w:ind w:left="0"/>
        <w:jc w:val="both"/>
      </w:pPr>
      <w:r>
        <w:rPr>
          <w:rFonts w:ascii="Times New Roman"/>
          <w:b w:val="false"/>
          <w:i w:val="false"/>
          <w:color w:val="000000"/>
          <w:sz w:val="28"/>
        </w:rPr>
        <w:t>
      11) порталдың байланыс орталығы (бұдан әрі – байланыс орталығы) - әлеуметтік қызметтер порталының қызметтері мен сервистерін алу мәселелері бойынша цифрлық және дауыстық байланыс арналары бойынша порталға қатысушылардың өтініштеріне арналған анықтамалық қызмет;</w:t>
      </w:r>
    </w:p>
    <w:bookmarkEnd w:id="26"/>
    <w:bookmarkStart w:name="z34" w:id="27"/>
    <w:p>
      <w:pPr>
        <w:spacing w:after="0"/>
        <w:ind w:left="0"/>
        <w:jc w:val="both"/>
      </w:pPr>
      <w:r>
        <w:rPr>
          <w:rFonts w:ascii="Times New Roman"/>
          <w:b w:val="false"/>
          <w:i w:val="false"/>
          <w:color w:val="000000"/>
          <w:sz w:val="28"/>
        </w:rPr>
        <w:t>
      12) техникалық және профилактикалық жұмыстар – есептеу техникасы құралдары мен телекоммуникациялық жабдықты жұмысқа қабілетті күйде ұстау жөніндегі, оның ішінде техниканың және (немесе) жабдықтың істен шығуын және олардың мерзімінен бұрын тозуын болдырмау мақсатында профилактиканы, ақауларды жоюды, жекелеген бөліктер мен блоктарды ауыстыруды, жабдықтың қуатын ұлғайту үшін жабдықты, бағдарламалық қамтылымды, қосымша құрылғылар мен платаларды орнатуды және баптауды, оларды пайдаланушыларға көмекті қамтитын іс-шаралар кешені;</w:t>
      </w:r>
    </w:p>
    <w:bookmarkEnd w:id="27"/>
    <w:bookmarkStart w:name="z35" w:id="28"/>
    <w:p>
      <w:pPr>
        <w:spacing w:after="0"/>
        <w:ind w:left="0"/>
        <w:jc w:val="both"/>
      </w:pPr>
      <w:r>
        <w:rPr>
          <w:rFonts w:ascii="Times New Roman"/>
          <w:b w:val="false"/>
          <w:i w:val="false"/>
          <w:color w:val="000000"/>
          <w:sz w:val="28"/>
        </w:rPr>
        <w:t>
      13) техникалық іркіліс – порталдың немесе оның жекелеген компоненттерінің бағдарламалық-аппараттық кешенінің жоспарланбаған уақытша істен шығуы (авариялық тоқтау, жады мазмұнының бұзылуы, аппараттық-бағдарламалық қамтылым ресурстарының шамадан тыс жүктелуі және қабылданған технологияны елеулі түрде бұзатын және бағдарламалық қамтылымды жүйе жағдайында пайдалануға мүмкіндік бермейтін жағдайлар, оның ішінде бағдарламалық қамтылым беретін дұрыс емес шығыс деректері (нәтижелері)), бір немесе бірнеше қатысушының порталды пайдалану мүмкіндігінің болмауына әкеп соғуы;</w:t>
      </w:r>
    </w:p>
    <w:bookmarkEnd w:id="28"/>
    <w:bookmarkStart w:name="z36" w:id="29"/>
    <w:p>
      <w:pPr>
        <w:spacing w:after="0"/>
        <w:ind w:left="0"/>
        <w:jc w:val="both"/>
      </w:pPr>
      <w:r>
        <w:rPr>
          <w:rFonts w:ascii="Times New Roman"/>
          <w:b w:val="false"/>
          <w:i w:val="false"/>
          <w:color w:val="000000"/>
          <w:sz w:val="28"/>
        </w:rPr>
        <w:t>
      14) техникалық көмекші (компенсаторлық) құралдар (бұдан әрі – ТКҚ):</w:t>
      </w:r>
    </w:p>
    <w:bookmarkEnd w:id="29"/>
    <w:bookmarkStart w:name="z37" w:id="30"/>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30"/>
    <w:bookmarkStart w:name="z38" w:id="31"/>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31"/>
    <w:bookmarkStart w:name="z39" w:id="32"/>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32"/>
    <w:bookmarkStart w:name="z40" w:id="33"/>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33"/>
    <w:bookmarkStart w:name="z41" w:id="34"/>
    <w:p>
      <w:pPr>
        <w:spacing w:after="0"/>
        <w:ind w:left="0"/>
        <w:jc w:val="both"/>
      </w:pPr>
      <w:r>
        <w:rPr>
          <w:rFonts w:ascii="Times New Roman"/>
          <w:b w:val="false"/>
          <w:i w:val="false"/>
          <w:color w:val="000000"/>
          <w:sz w:val="28"/>
        </w:rPr>
        <w:t>
      15) уәкілетті орган – Қазақстан Республикасы Еңбек және халықты әлеуметтік қорғау министрлігі;</w:t>
      </w:r>
    </w:p>
    <w:bookmarkEnd w:id="34"/>
    <w:bookmarkStart w:name="z42" w:id="35"/>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5"/>
    <w:bookmarkStart w:name="z43" w:id="36"/>
    <w:p>
      <w:pPr>
        <w:spacing w:after="0"/>
        <w:ind w:left="0"/>
        <w:jc w:val="both"/>
      </w:pPr>
      <w:r>
        <w:rPr>
          <w:rFonts w:ascii="Times New Roman"/>
          <w:b w:val="false"/>
          <w:i w:val="false"/>
          <w:color w:val="000000"/>
          <w:sz w:val="28"/>
        </w:rPr>
        <w:t xml:space="preserve">
      3. Порталда электрондық цифрлық қолтаңбаны пайдалану кезінде порталға қатысушылар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36"/>
    <w:bookmarkStart w:name="z44" w:id="37"/>
    <w:p>
      <w:pPr>
        <w:spacing w:after="0"/>
        <w:ind w:left="0"/>
        <w:jc w:val="left"/>
      </w:pPr>
      <w:r>
        <w:rPr>
          <w:rFonts w:ascii="Times New Roman"/>
          <w:b/>
          <w:i w:val="false"/>
          <w:color w:val="000000"/>
        </w:rPr>
        <w:t xml:space="preserve"> 2-тарау. Порталды пайдалану тәртібі</w:t>
      </w:r>
    </w:p>
    <w:bookmarkEnd w:id="37"/>
    <w:bookmarkStart w:name="z45" w:id="38"/>
    <w:p>
      <w:pPr>
        <w:spacing w:after="0"/>
        <w:ind w:left="0"/>
        <w:jc w:val="both"/>
      </w:pPr>
      <w:r>
        <w:rPr>
          <w:rFonts w:ascii="Times New Roman"/>
          <w:b w:val="false"/>
          <w:i w:val="false"/>
          <w:color w:val="000000"/>
          <w:sz w:val="28"/>
        </w:rPr>
        <w:t>
      4. Порталда жұмыс істеу үшін порталға қатысушылар келесі әрекеттердің жиынтығын жасайды:</w:t>
      </w:r>
    </w:p>
    <w:bookmarkEnd w:id="38"/>
    <w:bookmarkStart w:name="z46" w:id="39"/>
    <w:p>
      <w:pPr>
        <w:spacing w:after="0"/>
        <w:ind w:left="0"/>
        <w:jc w:val="both"/>
      </w:pPr>
      <w:r>
        <w:rPr>
          <w:rFonts w:ascii="Times New Roman"/>
          <w:b w:val="false"/>
          <w:i w:val="false"/>
          <w:color w:val="000000"/>
          <w:sz w:val="28"/>
        </w:rPr>
        <w:t>
      1) электрондық цифрлық қолтаңба сертификаттарын пайдалану мүмкіндігі үшін аппараттық-бағдарламалық қамтылымды орнатады;</w:t>
      </w:r>
    </w:p>
    <w:bookmarkEnd w:id="39"/>
    <w:bookmarkStart w:name="z47" w:id="40"/>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куәландырушы орталығында белгіленген тәртіппен электрондық цифрлық қолтаңба сертификаттарын алады;</w:t>
      </w:r>
    </w:p>
    <w:bookmarkEnd w:id="40"/>
    <w:bookmarkStart w:name="z48" w:id="41"/>
    <w:p>
      <w:pPr>
        <w:spacing w:after="0"/>
        <w:ind w:left="0"/>
        <w:jc w:val="both"/>
      </w:pPr>
      <w:r>
        <w:rPr>
          <w:rFonts w:ascii="Times New Roman"/>
          <w:b w:val="false"/>
          <w:i w:val="false"/>
          <w:color w:val="000000"/>
          <w:sz w:val="28"/>
        </w:rPr>
        <w:t>
      3) https://aleumet.egov.kz/ мекенжайы бойынша порталда тіркеу рәсімдерінен өтеді.</w:t>
      </w:r>
    </w:p>
    <w:bookmarkEnd w:id="41"/>
    <w:bookmarkStart w:name="z49" w:id="42"/>
    <w:p>
      <w:pPr>
        <w:spacing w:after="0"/>
        <w:ind w:left="0"/>
        <w:jc w:val="both"/>
      </w:pPr>
      <w:r>
        <w:rPr>
          <w:rFonts w:ascii="Times New Roman"/>
          <w:b w:val="false"/>
          <w:i w:val="false"/>
          <w:color w:val="000000"/>
          <w:sz w:val="28"/>
        </w:rPr>
        <w:t>
      5. Порталда Қазақстан Республикасының Ұлттық куәландырушы орталығы жеке және заңды тұлғалар үшін шығарған электрондық цифрлық қолтаңба сертификаттары қолданылады.</w:t>
      </w:r>
    </w:p>
    <w:bookmarkEnd w:id="42"/>
    <w:bookmarkStart w:name="z50" w:id="43"/>
    <w:p>
      <w:pPr>
        <w:spacing w:after="0"/>
        <w:ind w:left="0"/>
        <w:jc w:val="both"/>
      </w:pPr>
      <w:r>
        <w:rPr>
          <w:rFonts w:ascii="Times New Roman"/>
          <w:b w:val="false"/>
          <w:i w:val="false"/>
          <w:color w:val="000000"/>
          <w:sz w:val="28"/>
        </w:rPr>
        <w:t>
      6. Порталға қатысушылар порталда мобильді азаматтар базасында (бұдан әрі – МАБ) тіркелген жеке сәйкестендіру нөмірі (бұдан әрі – ЖСН) және ұялы байланыстың абоненттік құрылғысының телефон нөмірі (бұдан әрі – абоненттік нөмір) бойынша бастапқы беттегі ЭЦҚ арқылы, сондай-ақ "электрондық үкімет" веб-порталын авторизациялау жүйесі арқылы авторизацияланады.</w:t>
      </w:r>
    </w:p>
    <w:bookmarkEnd w:id="43"/>
    <w:bookmarkStart w:name="z51" w:id="44"/>
    <w:p>
      <w:pPr>
        <w:spacing w:after="0"/>
        <w:ind w:left="0"/>
        <w:jc w:val="both"/>
      </w:pPr>
      <w:r>
        <w:rPr>
          <w:rFonts w:ascii="Times New Roman"/>
          <w:b w:val="false"/>
          <w:i w:val="false"/>
          <w:color w:val="000000"/>
          <w:sz w:val="28"/>
        </w:rPr>
        <w:t>
      Ақпараттық жүйелерден "электрондық үкімет" шлюзі арқылы порталға "Алушының жеке кабинеті" модуліне мемлекеттік органның ЭЦҚ-сымен куәландырылған портал қатысушыларының мынадай деректері түседі:</w:t>
      </w:r>
    </w:p>
    <w:bookmarkEnd w:id="44"/>
    <w:bookmarkStart w:name="z52" w:id="45"/>
    <w:p>
      <w:pPr>
        <w:spacing w:after="0"/>
        <w:ind w:left="0"/>
        <w:jc w:val="both"/>
      </w:pPr>
      <w:r>
        <w:rPr>
          <w:rFonts w:ascii="Times New Roman"/>
          <w:b w:val="false"/>
          <w:i w:val="false"/>
          <w:color w:val="000000"/>
          <w:sz w:val="28"/>
        </w:rPr>
        <w:t>
      тегі, аты және әкесінің аты (болған жағдайда);</w:t>
      </w:r>
    </w:p>
    <w:bookmarkEnd w:id="45"/>
    <w:bookmarkStart w:name="z53" w:id="46"/>
    <w:p>
      <w:pPr>
        <w:spacing w:after="0"/>
        <w:ind w:left="0"/>
        <w:jc w:val="both"/>
      </w:pPr>
      <w:r>
        <w:rPr>
          <w:rFonts w:ascii="Times New Roman"/>
          <w:b w:val="false"/>
          <w:i w:val="false"/>
          <w:color w:val="000000"/>
          <w:sz w:val="28"/>
        </w:rPr>
        <w:t>
      туған күні;</w:t>
      </w:r>
    </w:p>
    <w:bookmarkEnd w:id="46"/>
    <w:bookmarkStart w:name="z54" w:id="47"/>
    <w:p>
      <w:pPr>
        <w:spacing w:after="0"/>
        <w:ind w:left="0"/>
        <w:jc w:val="both"/>
      </w:pPr>
      <w:r>
        <w:rPr>
          <w:rFonts w:ascii="Times New Roman"/>
          <w:b w:val="false"/>
          <w:i w:val="false"/>
          <w:color w:val="000000"/>
          <w:sz w:val="28"/>
        </w:rPr>
        <w:t>
      жынысы;</w:t>
      </w:r>
    </w:p>
    <w:bookmarkEnd w:id="47"/>
    <w:bookmarkStart w:name="z55" w:id="48"/>
    <w:p>
      <w:pPr>
        <w:spacing w:after="0"/>
        <w:ind w:left="0"/>
        <w:jc w:val="both"/>
      </w:pPr>
      <w:r>
        <w:rPr>
          <w:rFonts w:ascii="Times New Roman"/>
          <w:b w:val="false"/>
          <w:i w:val="false"/>
          <w:color w:val="000000"/>
          <w:sz w:val="28"/>
        </w:rPr>
        <w:t>
      тұрақты немесе уақытша тіркелген мекенжайы (бар болса);</w:t>
      </w:r>
    </w:p>
    <w:bookmarkEnd w:id="48"/>
    <w:bookmarkStart w:name="z56" w:id="49"/>
    <w:p>
      <w:pPr>
        <w:spacing w:after="0"/>
        <w:ind w:left="0"/>
        <w:jc w:val="both"/>
      </w:pPr>
      <w:r>
        <w:rPr>
          <w:rFonts w:ascii="Times New Roman"/>
          <w:b w:val="false"/>
          <w:i w:val="false"/>
          <w:color w:val="000000"/>
          <w:sz w:val="28"/>
        </w:rPr>
        <w:t>
      порталдан хабарламалар жіберу үшін МАБ тіркелген абоненттік нөмірi;</w:t>
      </w:r>
    </w:p>
    <w:bookmarkEnd w:id="49"/>
    <w:bookmarkStart w:name="z57" w:id="50"/>
    <w:p>
      <w:pPr>
        <w:spacing w:after="0"/>
        <w:ind w:left="0"/>
        <w:jc w:val="both"/>
      </w:pPr>
      <w:r>
        <w:rPr>
          <w:rFonts w:ascii="Times New Roman"/>
          <w:b w:val="false"/>
          <w:i w:val="false"/>
          <w:color w:val="000000"/>
          <w:sz w:val="28"/>
        </w:rPr>
        <w:t>
      жеке басын куәландыратын құжаттың деректері (нөмірі, берген орган, берілген күні, қолданылу мерзімі).</w:t>
      </w:r>
    </w:p>
    <w:bookmarkEnd w:id="50"/>
    <w:bookmarkStart w:name="z58" w:id="51"/>
    <w:p>
      <w:pPr>
        <w:spacing w:after="0"/>
        <w:ind w:left="0"/>
        <w:jc w:val="both"/>
      </w:pPr>
      <w:r>
        <w:rPr>
          <w:rFonts w:ascii="Times New Roman"/>
          <w:b w:val="false"/>
          <w:i w:val="false"/>
          <w:color w:val="000000"/>
          <w:sz w:val="28"/>
        </w:rPr>
        <w:t>
      Портал қатысушысы "Алушының жеке кабинеті" модулінде абоненттік нөмір өзгерген кезде оны түзетеді және порталдан ақпарат алу үшін электрондық пошта мекенжайын енгізеді.</w:t>
      </w:r>
    </w:p>
    <w:bookmarkEnd w:id="51"/>
    <w:bookmarkStart w:name="z59" w:id="52"/>
    <w:p>
      <w:pPr>
        <w:spacing w:after="0"/>
        <w:ind w:left="0"/>
        <w:jc w:val="both"/>
      </w:pPr>
      <w:r>
        <w:rPr>
          <w:rFonts w:ascii="Times New Roman"/>
          <w:b w:val="false"/>
          <w:i w:val="false"/>
          <w:color w:val="000000"/>
          <w:sz w:val="28"/>
        </w:rPr>
        <w:t>
      7. "Алушының жеке кабинеті" модулінде:</w:t>
      </w:r>
    </w:p>
    <w:bookmarkEnd w:id="52"/>
    <w:bookmarkStart w:name="z60" w:id="53"/>
    <w:p>
      <w:pPr>
        <w:spacing w:after="0"/>
        <w:ind w:left="0"/>
        <w:jc w:val="both"/>
      </w:pPr>
      <w:r>
        <w:rPr>
          <w:rFonts w:ascii="Times New Roman"/>
          <w:b w:val="false"/>
          <w:i w:val="false"/>
          <w:color w:val="000000"/>
          <w:sz w:val="28"/>
        </w:rPr>
        <w:t>
      мүгедектігі бар адамдарға – жеке бағдарламаның ұсынылған іс-шаралары және оларды іске асыру бойынша мәртебелер;</w:t>
      </w:r>
    </w:p>
    <w:bookmarkEnd w:id="53"/>
    <w:bookmarkStart w:name="z61" w:id="54"/>
    <w:p>
      <w:pPr>
        <w:spacing w:after="0"/>
        <w:ind w:left="0"/>
        <w:jc w:val="both"/>
      </w:pPr>
      <w:r>
        <w:rPr>
          <w:rFonts w:ascii="Times New Roman"/>
          <w:b w:val="false"/>
          <w:i w:val="false"/>
          <w:color w:val="000000"/>
          <w:sz w:val="28"/>
        </w:rPr>
        <w:t>
      егде жасына байланысты өзіне-өзі қызмет көрсетуге қабілетсіз адамдарға – ұсынылатын арнаулы әлеуметтік қызметтер және оларды іске асыру жөніндегі мәртебелер.</w:t>
      </w:r>
    </w:p>
    <w:bookmarkEnd w:id="54"/>
    <w:bookmarkStart w:name="z62" w:id="55"/>
    <w:p>
      <w:pPr>
        <w:spacing w:after="0"/>
        <w:ind w:left="0"/>
        <w:jc w:val="both"/>
      </w:pPr>
      <w:r>
        <w:rPr>
          <w:rFonts w:ascii="Times New Roman"/>
          <w:b w:val="false"/>
          <w:i w:val="false"/>
          <w:color w:val="000000"/>
          <w:sz w:val="28"/>
        </w:rPr>
        <w:t>
      8. "Сізге көмек" бөлімінде портал қатысушысы іске асырылатын ТКҚ, арнаулы жүріп-тұру құралдарының сипаттамаларын (бұдан әрі – тауар) және (немесе) ымдау тілі маманының, жеке көмекшінің қызметтерін, санаторий-курорттық емдеуді, сондай-ақ арнаулы әлеуметтік қызметтерді (бұдан әрі – қызметтер) жеткізушілердің деректерін қарайды.</w:t>
      </w:r>
    </w:p>
    <w:bookmarkEnd w:id="55"/>
    <w:bookmarkStart w:name="z63" w:id="56"/>
    <w:p>
      <w:pPr>
        <w:spacing w:after="0"/>
        <w:ind w:left="0"/>
        <w:jc w:val="both"/>
      </w:pPr>
      <w:r>
        <w:rPr>
          <w:rFonts w:ascii="Times New Roman"/>
          <w:b w:val="false"/>
          <w:i w:val="false"/>
          <w:color w:val="000000"/>
          <w:sz w:val="28"/>
        </w:rPr>
        <w:t xml:space="preserve">
      Тауарды немесе көрсетілетін қызметтерді берушіні таңдау кезінде мүгедектігі бар адам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32724 болып тіркелген)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қағидаларына сәйкес кепілдендірілген соманы берушіге өтеуге тапсырысты ресімдейді және порталда өтінішке қол қояды. </w:t>
      </w:r>
    </w:p>
    <w:bookmarkEnd w:id="56"/>
    <w:bookmarkStart w:name="z64" w:id="57"/>
    <w:p>
      <w:pPr>
        <w:spacing w:after="0"/>
        <w:ind w:left="0"/>
        <w:jc w:val="both"/>
      </w:pPr>
      <w:r>
        <w:rPr>
          <w:rFonts w:ascii="Times New Roman"/>
          <w:b w:val="false"/>
          <w:i w:val="false"/>
          <w:color w:val="000000"/>
          <w:sz w:val="28"/>
        </w:rPr>
        <w:t>
      9. Жеке бағдарламаның деректері (мүгедектігі бар адам туралы мәліметтер, оңалту құралының және/немесе қызметінің атауы, жеке бағдарламаны әзірлеу күні және іс-шараны іске асыру мерзімі) порталға "Е-Собес" ААЖ-дан түседі.</w:t>
      </w:r>
    </w:p>
    <w:bookmarkEnd w:id="57"/>
    <w:bookmarkStart w:name="z65" w:id="58"/>
    <w:p>
      <w:pPr>
        <w:spacing w:after="0"/>
        <w:ind w:left="0"/>
        <w:jc w:val="both"/>
      </w:pPr>
      <w:r>
        <w:rPr>
          <w:rFonts w:ascii="Times New Roman"/>
          <w:b w:val="false"/>
          <w:i w:val="false"/>
          <w:color w:val="000000"/>
          <w:sz w:val="28"/>
        </w:rPr>
        <w:t>
      МАБ-та портал қатысушысының абоненттік нөмірі туралы мәліметтер болған кезде портал қатысушысына оның абоненттік нөміріне порталда авторландырудан өту және жеткізушіні таңдау қажеттігі туралы СМС-хабарлама жіберіледі.</w:t>
      </w:r>
    </w:p>
    <w:bookmarkEnd w:id="58"/>
    <w:bookmarkStart w:name="z66" w:id="59"/>
    <w:p>
      <w:pPr>
        <w:spacing w:after="0"/>
        <w:ind w:left="0"/>
        <w:jc w:val="both"/>
      </w:pPr>
      <w:r>
        <w:rPr>
          <w:rFonts w:ascii="Times New Roman"/>
          <w:b w:val="false"/>
          <w:i w:val="false"/>
          <w:color w:val="000000"/>
          <w:sz w:val="28"/>
        </w:rPr>
        <w:t>
      МАБ-та порталға қатысушының абоненттік нөмірі туралы мәліметтер болмаған кезде жергілікті атқарушы органдар авторландырудан өту және жеткізушіні таңдау қажеттігі туралы хабарламаны Қазақстан Республикасы Әкімшілік рәсімдік-процестік кодексінің 66-бабының 2-тармағында көзделген өзге де әдістермен жіберуді қамтамасыз етеді.</w:t>
      </w:r>
    </w:p>
    <w:bookmarkEnd w:id="59"/>
    <w:bookmarkStart w:name="z67" w:id="60"/>
    <w:p>
      <w:pPr>
        <w:spacing w:after="0"/>
        <w:ind w:left="0"/>
        <w:jc w:val="both"/>
      </w:pPr>
      <w:r>
        <w:rPr>
          <w:rFonts w:ascii="Times New Roman"/>
          <w:b w:val="false"/>
          <w:i w:val="false"/>
          <w:color w:val="000000"/>
          <w:sz w:val="28"/>
        </w:rPr>
        <w:t>
      10. Мүгедектігі бар адамдар порталда жеткізушіні таңдауды жеке бағдарлама іс-шараларын порталға жіберу туралы оны хабардар еткен күннен бастап екі ай ішінде жүзеге асырады.</w:t>
      </w:r>
    </w:p>
    <w:bookmarkEnd w:id="60"/>
    <w:bookmarkStart w:name="z68" w:id="61"/>
    <w:p>
      <w:pPr>
        <w:spacing w:after="0"/>
        <w:ind w:left="0"/>
        <w:jc w:val="both"/>
      </w:pPr>
      <w:r>
        <w:rPr>
          <w:rFonts w:ascii="Times New Roman"/>
          <w:b w:val="false"/>
          <w:i w:val="false"/>
          <w:color w:val="000000"/>
          <w:sz w:val="28"/>
        </w:rPr>
        <w:t>
      Жеке бағдарламаның деректері порталға берілген күннен бастап екі ай өткеннен кейін портал қатысушысының абоненттік нөміріне жеткізушіні таңдау мүмкіндігін бұғаттау туралы СМС-хабарлама жіберіледі.</w:t>
      </w:r>
    </w:p>
    <w:bookmarkEnd w:id="61"/>
    <w:bookmarkStart w:name="z69" w:id="62"/>
    <w:p>
      <w:pPr>
        <w:spacing w:after="0"/>
        <w:ind w:left="0"/>
        <w:jc w:val="both"/>
      </w:pPr>
      <w:r>
        <w:rPr>
          <w:rFonts w:ascii="Times New Roman"/>
          <w:b w:val="false"/>
          <w:i w:val="false"/>
          <w:color w:val="000000"/>
          <w:sz w:val="28"/>
        </w:rPr>
        <w:t>
      Жеткізушіні таңдауды жаңарту үшін портал қатысушысы порталдағы "Алушының жеке кабинетінде" "жеткізушіні таңдауды іске қосу" батырмасын басады. Жеткізушіні таңдауды іске қосу туралы мәліметтер порталдан "Е-Собес" ААЖ-ға автоматты түрде беріледі, жеке бағдарламаның іс-шарасы жандандырылады және "Е-Собес" ААЖ-дан жалпы кезектілік тәртібімен жеткізушіні таңдау үшін порталға жіберіледі.</w:t>
      </w:r>
    </w:p>
    <w:bookmarkEnd w:id="62"/>
    <w:bookmarkStart w:name="z70" w:id="63"/>
    <w:p>
      <w:pPr>
        <w:spacing w:after="0"/>
        <w:ind w:left="0"/>
        <w:jc w:val="both"/>
      </w:pPr>
      <w:r>
        <w:rPr>
          <w:rFonts w:ascii="Times New Roman"/>
          <w:b w:val="false"/>
          <w:i w:val="false"/>
          <w:color w:val="000000"/>
          <w:sz w:val="28"/>
        </w:rPr>
        <w:t>
      11. Порталдан "Е-Собес" ААЖ-ға түскен деректердің негізінде жеке бағдарламаның іс-шараларының орындалуы туралы деректер автоматты түрде толтырылады.</w:t>
      </w:r>
    </w:p>
    <w:bookmarkEnd w:id="63"/>
    <w:bookmarkStart w:name="z71" w:id="64"/>
    <w:p>
      <w:pPr>
        <w:spacing w:after="0"/>
        <w:ind w:left="0"/>
        <w:jc w:val="both"/>
      </w:pPr>
      <w:r>
        <w:rPr>
          <w:rFonts w:ascii="Times New Roman"/>
          <w:b w:val="false"/>
          <w:i w:val="false"/>
          <w:color w:val="000000"/>
          <w:sz w:val="28"/>
        </w:rPr>
        <w:t>
      12. Жеткізушілер порталда бастапқы бетте ЭЦҚ арқылы авторландырудан өтеді.</w:t>
      </w:r>
    </w:p>
    <w:bookmarkEnd w:id="64"/>
    <w:bookmarkStart w:name="z72" w:id="65"/>
    <w:p>
      <w:pPr>
        <w:spacing w:after="0"/>
        <w:ind w:left="0"/>
        <w:jc w:val="both"/>
      </w:pPr>
      <w:r>
        <w:rPr>
          <w:rFonts w:ascii="Times New Roman"/>
          <w:b w:val="false"/>
          <w:i w:val="false"/>
          <w:color w:val="000000"/>
          <w:sz w:val="28"/>
        </w:rPr>
        <w:t>
      Ақпараттық жүйелерден "электрондық үкімет" шлюзі арқылы порталға "Жеткізушінің кабинеті" модуліне мемлекеттік органның ЭЦҚ-сымен куәландырылған порталға қатысушылардың және жеке көмекшілердің мынадай деректері түседі:</w:t>
      </w:r>
    </w:p>
    <w:bookmarkEnd w:id="65"/>
    <w:bookmarkStart w:name="z73" w:id="66"/>
    <w:p>
      <w:pPr>
        <w:spacing w:after="0"/>
        <w:ind w:left="0"/>
        <w:jc w:val="both"/>
      </w:pPr>
      <w:r>
        <w:rPr>
          <w:rFonts w:ascii="Times New Roman"/>
          <w:b w:val="false"/>
          <w:i w:val="false"/>
          <w:color w:val="000000"/>
          <w:sz w:val="28"/>
        </w:rPr>
        <w:t>
      1) заңды тұлғалар үшін</w:t>
      </w:r>
    </w:p>
    <w:bookmarkEnd w:id="66"/>
    <w:bookmarkStart w:name="z74" w:id="67"/>
    <w:p>
      <w:pPr>
        <w:spacing w:after="0"/>
        <w:ind w:left="0"/>
        <w:jc w:val="both"/>
      </w:pPr>
      <w:r>
        <w:rPr>
          <w:rFonts w:ascii="Times New Roman"/>
          <w:b w:val="false"/>
          <w:i w:val="false"/>
          <w:color w:val="000000"/>
          <w:sz w:val="28"/>
        </w:rPr>
        <w:t>
      заңды мекенжайы;</w:t>
      </w:r>
    </w:p>
    <w:bookmarkEnd w:id="67"/>
    <w:bookmarkStart w:name="z75" w:id="68"/>
    <w:p>
      <w:pPr>
        <w:spacing w:after="0"/>
        <w:ind w:left="0"/>
        <w:jc w:val="both"/>
      </w:pPr>
      <w:r>
        <w:rPr>
          <w:rFonts w:ascii="Times New Roman"/>
          <w:b w:val="false"/>
          <w:i w:val="false"/>
          <w:color w:val="000000"/>
          <w:sz w:val="28"/>
        </w:rPr>
        <w:t>
      ұйымның толық және қысқартылған атауы;</w:t>
      </w:r>
    </w:p>
    <w:bookmarkEnd w:id="68"/>
    <w:bookmarkStart w:name="z76" w:id="69"/>
    <w:p>
      <w:pPr>
        <w:spacing w:after="0"/>
        <w:ind w:left="0"/>
        <w:jc w:val="both"/>
      </w:pPr>
      <w:r>
        <w:rPr>
          <w:rFonts w:ascii="Times New Roman"/>
          <w:b w:val="false"/>
          <w:i w:val="false"/>
          <w:color w:val="000000"/>
          <w:sz w:val="28"/>
        </w:rPr>
        <w:t>
      ұйым басшысының тегі, аты және әкесінің аты (бар болса);</w:t>
      </w:r>
    </w:p>
    <w:bookmarkEnd w:id="69"/>
    <w:bookmarkStart w:name="z77" w:id="70"/>
    <w:p>
      <w:pPr>
        <w:spacing w:after="0"/>
        <w:ind w:left="0"/>
        <w:jc w:val="both"/>
      </w:pPr>
      <w:r>
        <w:rPr>
          <w:rFonts w:ascii="Times New Roman"/>
          <w:b w:val="false"/>
          <w:i w:val="false"/>
          <w:color w:val="000000"/>
          <w:sz w:val="28"/>
        </w:rPr>
        <w:t>
      тауарды өткізуге және (немесе) сақтауға арналған жылжымайтын мүлікке меншік құқығын және жалдау құқығын мемлекеттік тіркеу туралы мәліметтер;</w:t>
      </w:r>
    </w:p>
    <w:bookmarkEnd w:id="70"/>
    <w:bookmarkStart w:name="z78" w:id="71"/>
    <w:p>
      <w:pPr>
        <w:spacing w:after="0"/>
        <w:ind w:left="0"/>
        <w:jc w:val="both"/>
      </w:pPr>
      <w:r>
        <w:rPr>
          <w:rFonts w:ascii="Times New Roman"/>
          <w:b w:val="false"/>
          <w:i w:val="false"/>
          <w:color w:val="000000"/>
          <w:sz w:val="28"/>
        </w:rPr>
        <w:t>
      құрылтайшылар туралы мәліметтер (бар болса) (құрылтайшылардың саны, тегі, аты, әкесінің аты (бар болса), ЖСН, азаматтығы);</w:t>
      </w:r>
    </w:p>
    <w:bookmarkEnd w:id="71"/>
    <w:bookmarkStart w:name="z79" w:id="72"/>
    <w:p>
      <w:pPr>
        <w:spacing w:after="0"/>
        <w:ind w:left="0"/>
        <w:jc w:val="both"/>
      </w:pPr>
      <w:r>
        <w:rPr>
          <w:rFonts w:ascii="Times New Roman"/>
          <w:b w:val="false"/>
          <w:i w:val="false"/>
          <w:color w:val="000000"/>
          <w:sz w:val="28"/>
        </w:rPr>
        <w:t>
      экономикалық қызмет түрін, меншік нысанын, білім беру тәсілін қоса алғанда, ұйым туралы мәліметтер (бар болса);</w:t>
      </w:r>
    </w:p>
    <w:bookmarkEnd w:id="72"/>
    <w:bookmarkStart w:name="z80" w:id="73"/>
    <w:p>
      <w:pPr>
        <w:spacing w:after="0"/>
        <w:ind w:left="0"/>
        <w:jc w:val="both"/>
      </w:pPr>
      <w:r>
        <w:rPr>
          <w:rFonts w:ascii="Times New Roman"/>
          <w:b w:val="false"/>
          <w:i w:val="false"/>
          <w:color w:val="000000"/>
          <w:sz w:val="28"/>
        </w:rPr>
        <w:t>
      2) кәсіпкерлік қызметті жүзеге асыратын жеке тұлғалар үшін:</w:t>
      </w:r>
    </w:p>
    <w:bookmarkEnd w:id="73"/>
    <w:bookmarkStart w:name="z81" w:id="74"/>
    <w:p>
      <w:pPr>
        <w:spacing w:after="0"/>
        <w:ind w:left="0"/>
        <w:jc w:val="both"/>
      </w:pPr>
      <w:r>
        <w:rPr>
          <w:rFonts w:ascii="Times New Roman"/>
          <w:b w:val="false"/>
          <w:i w:val="false"/>
          <w:color w:val="000000"/>
          <w:sz w:val="28"/>
        </w:rPr>
        <w:t>
      жеке тұлғаның тегі, аты және әкесінің аты (бар болса);</w:t>
      </w:r>
    </w:p>
    <w:bookmarkEnd w:id="74"/>
    <w:bookmarkStart w:name="z82" w:id="75"/>
    <w:p>
      <w:pPr>
        <w:spacing w:after="0"/>
        <w:ind w:left="0"/>
        <w:jc w:val="both"/>
      </w:pPr>
      <w:r>
        <w:rPr>
          <w:rFonts w:ascii="Times New Roman"/>
          <w:b w:val="false"/>
          <w:i w:val="false"/>
          <w:color w:val="000000"/>
          <w:sz w:val="28"/>
        </w:rPr>
        <w:t>
      дара кәсіпкер ретінде мемлекеттік тіркеу туралы мәліметтер;</w:t>
      </w:r>
    </w:p>
    <w:bookmarkEnd w:id="75"/>
    <w:bookmarkStart w:name="z83" w:id="76"/>
    <w:p>
      <w:pPr>
        <w:spacing w:after="0"/>
        <w:ind w:left="0"/>
        <w:jc w:val="both"/>
      </w:pPr>
      <w:r>
        <w:rPr>
          <w:rFonts w:ascii="Times New Roman"/>
          <w:b w:val="false"/>
          <w:i w:val="false"/>
          <w:color w:val="000000"/>
          <w:sz w:val="28"/>
        </w:rPr>
        <w:t>
      3) жеке көмекшінің қызметін көрсететін жеке тұлғалар үшін:</w:t>
      </w:r>
    </w:p>
    <w:bookmarkEnd w:id="76"/>
    <w:bookmarkStart w:name="z84" w:id="77"/>
    <w:p>
      <w:pPr>
        <w:spacing w:after="0"/>
        <w:ind w:left="0"/>
        <w:jc w:val="both"/>
      </w:pPr>
      <w:r>
        <w:rPr>
          <w:rFonts w:ascii="Times New Roman"/>
          <w:b w:val="false"/>
          <w:i w:val="false"/>
          <w:color w:val="000000"/>
          <w:sz w:val="28"/>
        </w:rPr>
        <w:t>
      жеке тұлғаның тегі, аты және әкесінің аты (бар болса);</w:t>
      </w:r>
    </w:p>
    <w:bookmarkEnd w:id="77"/>
    <w:bookmarkStart w:name="z85" w:id="78"/>
    <w:p>
      <w:pPr>
        <w:spacing w:after="0"/>
        <w:ind w:left="0"/>
        <w:jc w:val="both"/>
      </w:pPr>
      <w:r>
        <w:rPr>
          <w:rFonts w:ascii="Times New Roman"/>
          <w:b w:val="false"/>
          <w:i w:val="false"/>
          <w:color w:val="000000"/>
          <w:sz w:val="28"/>
        </w:rPr>
        <w:t>
      психикалық денсаулық саласында медициналық көмек көрсететін ұйымдарда диспансерлік есепке алудың жоқтығы туралы мәліметтер.</w:t>
      </w:r>
    </w:p>
    <w:bookmarkEnd w:id="78"/>
    <w:bookmarkStart w:name="z86" w:id="79"/>
    <w:p>
      <w:pPr>
        <w:spacing w:after="0"/>
        <w:ind w:left="0"/>
        <w:jc w:val="both"/>
      </w:pPr>
      <w:r>
        <w:rPr>
          <w:rFonts w:ascii="Times New Roman"/>
          <w:b w:val="false"/>
          <w:i w:val="false"/>
          <w:color w:val="000000"/>
          <w:sz w:val="28"/>
        </w:rPr>
        <w:t>
      13. "Ұйым карточкасы" деген модульде - ұйымның экономикалық қызметінің негізгі кодының болуына байланысты жұмыс үшін қолжетімді бағыттар көрсетіледі:</w:t>
      </w:r>
    </w:p>
    <w:bookmarkEnd w:id="79"/>
    <w:bookmarkStart w:name="z87" w:id="80"/>
    <w:p>
      <w:pPr>
        <w:spacing w:after="0"/>
        <w:ind w:left="0"/>
        <w:jc w:val="both"/>
      </w:pPr>
      <w:r>
        <w:rPr>
          <w:rFonts w:ascii="Times New Roman"/>
          <w:b w:val="false"/>
          <w:i w:val="false"/>
          <w:color w:val="000000"/>
          <w:sz w:val="28"/>
        </w:rPr>
        <w:t>
      арнаулы әлеуметтік қызметтер;</w:t>
      </w:r>
    </w:p>
    <w:bookmarkEnd w:id="80"/>
    <w:bookmarkStart w:name="z88" w:id="81"/>
    <w:p>
      <w:pPr>
        <w:spacing w:after="0"/>
        <w:ind w:left="0"/>
        <w:jc w:val="both"/>
      </w:pPr>
      <w:r>
        <w:rPr>
          <w:rFonts w:ascii="Times New Roman"/>
          <w:b w:val="false"/>
          <w:i w:val="false"/>
          <w:color w:val="000000"/>
          <w:sz w:val="28"/>
        </w:rPr>
        <w:t>
      ТҚК сату;</w:t>
      </w:r>
    </w:p>
    <w:bookmarkEnd w:id="81"/>
    <w:bookmarkStart w:name="z89" w:id="82"/>
    <w:p>
      <w:pPr>
        <w:spacing w:after="0"/>
        <w:ind w:left="0"/>
        <w:jc w:val="both"/>
      </w:pPr>
      <w:r>
        <w:rPr>
          <w:rFonts w:ascii="Times New Roman"/>
          <w:b w:val="false"/>
          <w:i w:val="false"/>
          <w:color w:val="000000"/>
          <w:sz w:val="28"/>
        </w:rPr>
        <w:t>
      санаторлық-курорттық емдеу;</w:t>
      </w:r>
    </w:p>
    <w:bookmarkEnd w:id="82"/>
    <w:bookmarkStart w:name="z90" w:id="83"/>
    <w:p>
      <w:pPr>
        <w:spacing w:after="0"/>
        <w:ind w:left="0"/>
        <w:jc w:val="both"/>
      </w:pPr>
      <w:r>
        <w:rPr>
          <w:rFonts w:ascii="Times New Roman"/>
          <w:b w:val="false"/>
          <w:i w:val="false"/>
          <w:color w:val="000000"/>
          <w:sz w:val="28"/>
        </w:rPr>
        <w:t>
      ымдау тілі қызметтері;</w:t>
      </w:r>
    </w:p>
    <w:bookmarkEnd w:id="83"/>
    <w:bookmarkStart w:name="z91" w:id="84"/>
    <w:p>
      <w:pPr>
        <w:spacing w:after="0"/>
        <w:ind w:left="0"/>
        <w:jc w:val="both"/>
      </w:pPr>
      <w:r>
        <w:rPr>
          <w:rFonts w:ascii="Times New Roman"/>
          <w:b w:val="false"/>
          <w:i w:val="false"/>
          <w:color w:val="000000"/>
          <w:sz w:val="28"/>
        </w:rPr>
        <w:t>
      жеке көмекшінің қызметтері.</w:t>
      </w:r>
    </w:p>
    <w:bookmarkEnd w:id="84"/>
    <w:bookmarkStart w:name="z92" w:id="85"/>
    <w:p>
      <w:pPr>
        <w:spacing w:after="0"/>
        <w:ind w:left="0"/>
        <w:jc w:val="both"/>
      </w:pPr>
      <w:r>
        <w:rPr>
          <w:rFonts w:ascii="Times New Roman"/>
          <w:b w:val="false"/>
          <w:i w:val="false"/>
          <w:color w:val="000000"/>
          <w:sz w:val="28"/>
        </w:rPr>
        <w:t>
      Әрбір қолжетімді модульде ұйым көрсететін қызметті немесе барлық сипаттамаларымен, құжаттар жиынтығымен және процеске қатысатын тұлғалармен бірге сатылатын өнімді құру мүмкіндігі беріледі.</w:t>
      </w:r>
    </w:p>
    <w:bookmarkEnd w:id="85"/>
    <w:bookmarkStart w:name="z93" w:id="86"/>
    <w:p>
      <w:pPr>
        <w:spacing w:after="0"/>
        <w:ind w:left="0"/>
        <w:jc w:val="both"/>
      </w:pPr>
      <w:r>
        <w:rPr>
          <w:rFonts w:ascii="Times New Roman"/>
          <w:b w:val="false"/>
          <w:i w:val="false"/>
          <w:color w:val="000000"/>
          <w:sz w:val="28"/>
        </w:rPr>
        <w:t>
      14. Портал әкімшісі уәкілетті органның келісімі бойынша порталды ақпараттық толықтыруды жүзеге асырады.</w:t>
      </w:r>
    </w:p>
    <w:bookmarkEnd w:id="86"/>
    <w:bookmarkStart w:name="z94" w:id="87"/>
    <w:p>
      <w:pPr>
        <w:spacing w:after="0"/>
        <w:ind w:left="0"/>
        <w:jc w:val="both"/>
      </w:pPr>
      <w:r>
        <w:rPr>
          <w:rFonts w:ascii="Times New Roman"/>
          <w:b w:val="false"/>
          <w:i w:val="false"/>
          <w:color w:val="000000"/>
          <w:sz w:val="28"/>
        </w:rPr>
        <w:t>
      Портал әкімшісі порталда порталдың жұмыс істеуі туралы келесі жедел ақпаратты орналастырады:</w:t>
      </w:r>
    </w:p>
    <w:bookmarkEnd w:id="87"/>
    <w:bookmarkStart w:name="z95" w:id="88"/>
    <w:p>
      <w:pPr>
        <w:spacing w:after="0"/>
        <w:ind w:left="0"/>
        <w:jc w:val="both"/>
      </w:pPr>
      <w:r>
        <w:rPr>
          <w:rFonts w:ascii="Times New Roman"/>
          <w:b w:val="false"/>
          <w:i w:val="false"/>
          <w:color w:val="000000"/>
          <w:sz w:val="28"/>
        </w:rPr>
        <w:t>
      мәтіндік және бейне форматтағы нұсқаулықтар, жиі қойылатын сұрақтар және оларға жауаптар;</w:t>
      </w:r>
    </w:p>
    <w:bookmarkEnd w:id="88"/>
    <w:bookmarkStart w:name="z96" w:id="89"/>
    <w:p>
      <w:pPr>
        <w:spacing w:after="0"/>
        <w:ind w:left="0"/>
        <w:jc w:val="both"/>
      </w:pPr>
      <w:r>
        <w:rPr>
          <w:rFonts w:ascii="Times New Roman"/>
          <w:b w:val="false"/>
          <w:i w:val="false"/>
          <w:color w:val="000000"/>
          <w:sz w:val="28"/>
        </w:rPr>
        <w:t>
      порталға қатысушыларды ақпараттандыру үшін порталдың жаңа мүмкіндіктері туралы;</w:t>
      </w:r>
    </w:p>
    <w:bookmarkEnd w:id="89"/>
    <w:bookmarkStart w:name="z97" w:id="90"/>
    <w:p>
      <w:pPr>
        <w:spacing w:after="0"/>
        <w:ind w:left="0"/>
        <w:jc w:val="both"/>
      </w:pPr>
      <w:r>
        <w:rPr>
          <w:rFonts w:ascii="Times New Roman"/>
          <w:b w:val="false"/>
          <w:i w:val="false"/>
          <w:color w:val="000000"/>
          <w:sz w:val="28"/>
        </w:rPr>
        <w:t>
      портал әкімшісі орындайтын регламенттелген техникалық және профилактикалық жұмыстар туралы ақпарат және оларды жоюдың жоспарлы мерзімдерімен порталдағы техникалық іркілістер туралы хабарландыру;</w:t>
      </w:r>
    </w:p>
    <w:bookmarkEnd w:id="90"/>
    <w:bookmarkStart w:name="z98" w:id="91"/>
    <w:p>
      <w:pPr>
        <w:spacing w:after="0"/>
        <w:ind w:left="0"/>
        <w:jc w:val="both"/>
      </w:pPr>
      <w:r>
        <w:rPr>
          <w:rFonts w:ascii="Times New Roman"/>
          <w:b w:val="false"/>
          <w:i w:val="false"/>
          <w:color w:val="000000"/>
          <w:sz w:val="28"/>
        </w:rPr>
        <w:t>
      порталды пайдалану мәселелері бойынша хабарласуға арналған байланыс орталығының телефон нөмірі.</w:t>
      </w:r>
    </w:p>
    <w:bookmarkEnd w:id="91"/>
    <w:bookmarkStart w:name="z99" w:id="92"/>
    <w:p>
      <w:pPr>
        <w:spacing w:after="0"/>
        <w:ind w:left="0"/>
        <w:jc w:val="left"/>
      </w:pPr>
      <w:r>
        <w:rPr>
          <w:rFonts w:ascii="Times New Roman"/>
          <w:b/>
          <w:i w:val="false"/>
          <w:color w:val="000000"/>
        </w:rPr>
        <w:t xml:space="preserve"> 3-тарау. Порталды пайдалану кезінде техникалық іркілістер туындаған жағдайда портал қатысушыларының, портал әкімшісінің, байланыс орталығының іс-қимылдары</w:t>
      </w:r>
    </w:p>
    <w:bookmarkEnd w:id="92"/>
    <w:bookmarkStart w:name="z100" w:id="93"/>
    <w:p>
      <w:pPr>
        <w:spacing w:after="0"/>
        <w:ind w:left="0"/>
        <w:jc w:val="both"/>
      </w:pPr>
      <w:r>
        <w:rPr>
          <w:rFonts w:ascii="Times New Roman"/>
          <w:b w:val="false"/>
          <w:i w:val="false"/>
          <w:color w:val="000000"/>
          <w:sz w:val="28"/>
        </w:rPr>
        <w:t>
      15. Техникалық іркіліс туындаған кезде мынадай іс-шаралар жүргізіледі:</w:t>
      </w:r>
    </w:p>
    <w:bookmarkEnd w:id="93"/>
    <w:bookmarkStart w:name="z101" w:id="94"/>
    <w:p>
      <w:pPr>
        <w:spacing w:after="0"/>
        <w:ind w:left="0"/>
        <w:jc w:val="both"/>
      </w:pPr>
      <w:r>
        <w:rPr>
          <w:rFonts w:ascii="Times New Roman"/>
          <w:b w:val="false"/>
          <w:i w:val="false"/>
          <w:color w:val="000000"/>
          <w:sz w:val="28"/>
        </w:rPr>
        <w:t>
      1) порталға қатысушы байланыс орталығына порталдың техникалық іркілісін анықтау сұрауымен жүгінеді. Байланыс орталығы сұрау салу келіп түскен кезден бастап үш сағат ішінде оны өтініштерді тіркеу және басқару жүйесінде тіркейді, онда Астана қаласының уақыты бойынша сұрау салудың күні мен уақыты, сондай-ақ растайтын құжаттарды (олар болған кезде) қоса бере отырып, порталға қатысушы байланыс деректерін көрсетеді;</w:t>
      </w:r>
    </w:p>
    <w:bookmarkEnd w:id="94"/>
    <w:bookmarkStart w:name="z102" w:id="95"/>
    <w:p>
      <w:pPr>
        <w:spacing w:after="0"/>
        <w:ind w:left="0"/>
        <w:jc w:val="both"/>
      </w:pPr>
      <w:r>
        <w:rPr>
          <w:rFonts w:ascii="Times New Roman"/>
          <w:b w:val="false"/>
          <w:i w:val="false"/>
          <w:color w:val="000000"/>
          <w:sz w:val="28"/>
        </w:rPr>
        <w:t>
      2) байланыс орталығы техникалық іркілісті анықтау туралы сұрау салу тіркелгеннен кейін бір жұмыс күні ішінде келіп түскен сұрау салуды және ұсынылған материалдарды (экрандық суреттерді және өзге де ұсынылған электрондық құжаттарды) талдауды жүзеге асырады, қажет болған кезде порталдың техникалық іркіліс фактісінің бар-жоғын растау немесе теріске шығару мақсатында техникалық іркіліске әкеп соққан әрекеттерді қайталайды (имитациялайды);</w:t>
      </w:r>
    </w:p>
    <w:bookmarkEnd w:id="95"/>
    <w:bookmarkStart w:name="z103" w:id="96"/>
    <w:p>
      <w:pPr>
        <w:spacing w:after="0"/>
        <w:ind w:left="0"/>
        <w:jc w:val="both"/>
      </w:pPr>
      <w:r>
        <w:rPr>
          <w:rFonts w:ascii="Times New Roman"/>
          <w:b w:val="false"/>
          <w:i w:val="false"/>
          <w:color w:val="000000"/>
          <w:sz w:val="28"/>
        </w:rPr>
        <w:t>
      3) сұрау салуды талдау кезінде техникалық іркіліс анықталған жағдайда, байланыс орталығы үш сағат ішінде себептерді жою үшін портал әкімшісіне сұрау салуды эскалациялайды;</w:t>
      </w:r>
    </w:p>
    <w:bookmarkEnd w:id="96"/>
    <w:bookmarkStart w:name="z104" w:id="97"/>
    <w:p>
      <w:pPr>
        <w:spacing w:after="0"/>
        <w:ind w:left="0"/>
        <w:jc w:val="both"/>
      </w:pPr>
      <w:r>
        <w:rPr>
          <w:rFonts w:ascii="Times New Roman"/>
          <w:b w:val="false"/>
          <w:i w:val="false"/>
          <w:color w:val="000000"/>
          <w:sz w:val="28"/>
        </w:rPr>
        <w:t>
      4) портал әкімшісі техникалық іркілісті теріске шығарған кезде, байланыс орталығы порталдың техникалық іркілісін теріске шығару фактілері расталғаннан кейін отыз минут ішінде байланыс орталығына жүгінген портал қатысушысын растайтын ақпаратты қоса бере отырып, техникалық іркілісті теріске шығару туралы хабардар етеді;</w:t>
      </w:r>
    </w:p>
    <w:bookmarkEnd w:id="97"/>
    <w:bookmarkStart w:name="z105" w:id="98"/>
    <w:p>
      <w:pPr>
        <w:spacing w:after="0"/>
        <w:ind w:left="0"/>
        <w:jc w:val="both"/>
      </w:pPr>
      <w:r>
        <w:rPr>
          <w:rFonts w:ascii="Times New Roman"/>
          <w:b w:val="false"/>
          <w:i w:val="false"/>
          <w:color w:val="000000"/>
          <w:sz w:val="28"/>
        </w:rPr>
        <w:t>
      5) портал әкімшісі техникалық іркілісті растаған кезде, байланыс орталығы порталдың техникалық іркілісі туралы фактілердің бар екендігі расталғаннан кейін отыз минут ішінде байланыс орталығына жүгінген порталға қатысушыны техникалық іркілісті жоюдың жоспарлы уақыты мен күні туралы хабардар етеді.</w:t>
      </w:r>
    </w:p>
    <w:bookmarkEnd w:id="98"/>
    <w:bookmarkStart w:name="z106" w:id="99"/>
    <w:p>
      <w:pPr>
        <w:spacing w:after="0"/>
        <w:ind w:left="0"/>
        <w:jc w:val="both"/>
      </w:pPr>
      <w:r>
        <w:rPr>
          <w:rFonts w:ascii="Times New Roman"/>
          <w:b w:val="false"/>
          <w:i w:val="false"/>
          <w:color w:val="000000"/>
          <w:sz w:val="28"/>
        </w:rPr>
        <w:t>
      Портал әкімшісі байланыс орталығынан техникалық іркіліс туралы сұрау салуды алғаннан кейін бір жұмыс күн ішінде техникалық іркіліс себептерін жоюға кіріседі. Портал әкімшісімен техникалық іркілісті жойғаннан кейін байланыс орталығы үш сағат ішінде техникалық қолдауға жүгінген пайдаланушыны жұмыс жүргізудің аяқталғаны және техникалық іркілістің жойылғаны туралы қайта хабардар етеді.</w:t>
      </w:r>
    </w:p>
    <w:bookmarkEnd w:id="99"/>
    <w:bookmarkStart w:name="z107" w:id="100"/>
    <w:p>
      <w:pPr>
        <w:spacing w:after="0"/>
        <w:ind w:left="0"/>
        <w:jc w:val="both"/>
      </w:pPr>
      <w:r>
        <w:rPr>
          <w:rFonts w:ascii="Times New Roman"/>
          <w:b w:val="false"/>
          <w:i w:val="false"/>
          <w:color w:val="000000"/>
          <w:sz w:val="28"/>
        </w:rPr>
        <w:t>
      16. Байланыс орталығы сұрау салу тәсіліне байланысты (дауыстық арна, мессенджерлер, порталдағы чат-бот) портал қатысушыларымен жұмыс күндері – Астана қаласының уақыты бойынша сағат 9.00-ден 18.30-ға дейін үзіліссіз өзара іс-қимылды қамтамасыз етеді.</w:t>
      </w:r>
    </w:p>
    <w:bookmarkEnd w:id="100"/>
    <w:bookmarkStart w:name="z108" w:id="101"/>
    <w:p>
      <w:pPr>
        <w:spacing w:after="0"/>
        <w:ind w:left="0"/>
        <w:jc w:val="both"/>
      </w:pPr>
      <w:r>
        <w:rPr>
          <w:rFonts w:ascii="Times New Roman"/>
          <w:b w:val="false"/>
          <w:i w:val="false"/>
          <w:color w:val="000000"/>
          <w:sz w:val="28"/>
        </w:rPr>
        <w:t>
      Егер порталға қатысушының техникалық іркіліс туралы сұрау салуы Астана қаласының уақыты бойынша жұмыс істемейтін уақытта цифрлық байланыс арналары арқылы келіп түскен жағдайда, байланыс орталығы хабарламаны келесі жұмыс күні тіркейді.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тамыздағы</w:t>
            </w:r>
            <w:r>
              <w:br/>
            </w:r>
            <w:r>
              <w:rPr>
                <w:rFonts w:ascii="Times New Roman"/>
                <w:b w:val="false"/>
                <w:i w:val="false"/>
                <w:color w:val="000000"/>
                <w:sz w:val="20"/>
              </w:rPr>
              <w:t>№ 345 бұйрығына</w:t>
            </w:r>
            <w:r>
              <w:br/>
            </w:r>
            <w:r>
              <w:rPr>
                <w:rFonts w:ascii="Times New Roman"/>
                <w:b w:val="false"/>
                <w:i w:val="false"/>
                <w:color w:val="000000"/>
                <w:sz w:val="20"/>
              </w:rPr>
              <w:t>2-қосымша</w:t>
            </w:r>
          </w:p>
        </w:tc>
      </w:tr>
    </w:tbl>
    <w:bookmarkStart w:name="z110" w:id="10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Министрінің күші жойылған кейбір бұйрықтарының тізбесі және бұйрығының құрылымдық элементі</w:t>
      </w:r>
    </w:p>
    <w:bookmarkEnd w:id="102"/>
    <w:bookmarkStart w:name="z111" w:id="103"/>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"Әлеуметтік қызметтер порталын пайдалану қағидаларын бекіту туралы" 2022 жылғы 24 ақпандағы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26973 болып тіркелді).</w:t>
      </w:r>
    </w:p>
    <w:bookmarkEnd w:id="103"/>
    <w:bookmarkStart w:name="z112" w:id="10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"Әлеуметтік көрсетілетін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бұйрығына өзгерістер енгізу туралы" 2022 жылғы 22 қыркүйектегі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29826 болып тіркелді).</w:t>
      </w:r>
    </w:p>
    <w:bookmarkEnd w:id="104"/>
    <w:bookmarkStart w:name="z113" w:id="105"/>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 міндетін атқарушының 2022 жылғы 16 ақпандағы № 60 бұйрығына және "Әлеуметтік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бұйрығына өзгерістер енгізу туралы" 2023 жылғы 20 қаңтардағы № 21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31750 болып тіркелді).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