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e92045" w14:textId="be920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Апелляциялық комиссия туралы ережені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м.а. 2023 жылғы 18 тамыздағы № 423 бұйрығы. Қазақстан Республикасының Әділет министрлігінде 2023 жылғы 25 тамызда № 33328 болып тіркелді.</w:t>
      </w:r>
    </w:p>
    <w:p>
      <w:pPr>
        <w:spacing w:after="0"/>
        <w:ind w:left="0"/>
        <w:jc w:val="both"/>
      </w:pPr>
      <w:bookmarkStart w:name="z0" w:id="0"/>
      <w:r>
        <w:rPr>
          <w:rFonts w:ascii="Times New Roman"/>
          <w:b w:val="false"/>
          <w:i w:val="false"/>
          <w:color w:val="000000"/>
          <w:sz w:val="28"/>
        </w:rPr>
        <w:t xml:space="preserve">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130) тармақшасына</w:t>
      </w:r>
      <w:r>
        <w:rPr>
          <w:rFonts w:ascii="Times New Roman"/>
          <w:b w:val="false"/>
          <w:i w:val="false"/>
          <w:color w:val="000000"/>
          <w:sz w:val="28"/>
        </w:rPr>
        <w:t xml:space="preserve"> сәйкес БҰЙЫРАМЫН: </w:t>
      </w:r>
    </w:p>
    <w:bookmarkEnd w:id="0"/>
    <w:bookmarkStart w:name="z1" w:id="1"/>
    <w:p>
      <w:pPr>
        <w:spacing w:after="0"/>
        <w:ind w:left="0"/>
        <w:jc w:val="both"/>
      </w:pPr>
      <w:r>
        <w:rPr>
          <w:rFonts w:ascii="Times New Roman"/>
          <w:b w:val="false"/>
          <w:i w:val="false"/>
          <w:color w:val="000000"/>
          <w:sz w:val="28"/>
        </w:rPr>
        <w:t xml:space="preserve">
      1. Осы бұйрыққа қосымшаға сәйкес Апелляциялық комиссия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Ғылым және жоғары білім министрлігінің Ғылым комитеті Қазақстан Республикасының заңнамасында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4"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Ғылым және жоғары білім министрлігінің интернет-ресурсында орналастыруды;</w:t>
      </w:r>
    </w:p>
    <w:bookmarkEnd w:id="4"/>
    <w:bookmarkStart w:name="z5" w:id="5"/>
    <w:p>
      <w:pPr>
        <w:spacing w:after="0"/>
        <w:ind w:left="0"/>
        <w:jc w:val="both"/>
      </w:pPr>
      <w:r>
        <w:rPr>
          <w:rFonts w:ascii="Times New Roman"/>
          <w:b w:val="false"/>
          <w:i w:val="false"/>
          <w:color w:val="000000"/>
          <w:sz w:val="28"/>
        </w:rPr>
        <w:t>
      3) осы бұйрық мемлекеттік тіркелгеннен кейін он жұмыс күн ішінде Қазақстан Республикасы Ғылым және жоғары білім министрлігінің Заң департаментіне осы тармақтың 1) және 2) тармақшаларында көзделген іс-шаралардың орындалуы туралы мәліметтердің ұсынылуын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Ғылым және жоғары білім вице-министріне жүктелсін.</w:t>
      </w:r>
    </w:p>
    <w:bookmarkEnd w:id="6"/>
    <w:bookmarkStart w:name="z7"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Ғылым және жоғары білім министрдің</w:t>
            </w:r>
          </w:p>
          <w:p>
            <w:pPr>
              <w:spacing w:after="20"/>
              <w:ind w:left="20"/>
              <w:jc w:val="both"/>
            </w:pPr>
            <w:r>
              <w:rPr>
                <w:rFonts w:ascii="Times New Roman"/>
                <w:b w:val="false"/>
                <w:i/>
                <w:color w:val="000000"/>
                <w:sz w:val="20"/>
              </w:rPr>
              <w:t>міндетін атқарушысы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Акатов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спорт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министрдің міндетін</w:t>
            </w:r>
            <w:r>
              <w:br/>
            </w:r>
            <w:r>
              <w:rPr>
                <w:rFonts w:ascii="Times New Roman"/>
                <w:b w:val="false"/>
                <w:i w:val="false"/>
                <w:color w:val="000000"/>
                <w:sz w:val="20"/>
              </w:rPr>
              <w:t>атқарушысы</w:t>
            </w:r>
            <w:r>
              <w:br/>
            </w:r>
            <w:r>
              <w:rPr>
                <w:rFonts w:ascii="Times New Roman"/>
                <w:b w:val="false"/>
                <w:i w:val="false"/>
                <w:color w:val="000000"/>
                <w:sz w:val="20"/>
              </w:rPr>
              <w:t>2023 жылғы 18 тамыздағы</w:t>
            </w:r>
            <w:r>
              <w:br/>
            </w:r>
            <w:r>
              <w:rPr>
                <w:rFonts w:ascii="Times New Roman"/>
                <w:b w:val="false"/>
                <w:i w:val="false"/>
                <w:color w:val="000000"/>
                <w:sz w:val="20"/>
              </w:rPr>
              <w:t>№ 423 бұйрығына</w:t>
            </w:r>
            <w:r>
              <w:br/>
            </w:r>
            <w:r>
              <w:rPr>
                <w:rFonts w:ascii="Times New Roman"/>
                <w:b w:val="false"/>
                <w:i w:val="false"/>
                <w:color w:val="000000"/>
                <w:sz w:val="20"/>
              </w:rPr>
              <w:t>қосымша</w:t>
            </w:r>
          </w:p>
        </w:tc>
      </w:tr>
    </w:tbl>
    <w:bookmarkStart w:name="z9" w:id="8"/>
    <w:p>
      <w:pPr>
        <w:spacing w:after="0"/>
        <w:ind w:left="0"/>
        <w:jc w:val="left"/>
      </w:pPr>
      <w:r>
        <w:rPr>
          <w:rFonts w:ascii="Times New Roman"/>
          <w:b/>
          <w:i w:val="false"/>
          <w:color w:val="000000"/>
        </w:rPr>
        <w:t xml:space="preserve"> Апелляциялық комиссия туралы ереже</w:t>
      </w:r>
    </w:p>
    <w:bookmarkEnd w:id="8"/>
    <w:bookmarkStart w:name="z10" w:id="9"/>
    <w:p>
      <w:pPr>
        <w:spacing w:after="0"/>
        <w:ind w:left="0"/>
        <w:jc w:val="left"/>
      </w:pPr>
      <w:r>
        <w:rPr>
          <w:rFonts w:ascii="Times New Roman"/>
          <w:b/>
          <w:i w:val="false"/>
          <w:color w:val="000000"/>
        </w:rPr>
        <w:t xml:space="preserve"> 1-тарау. Жалпы ереже</w:t>
      </w:r>
    </w:p>
    <w:bookmarkEnd w:id="9"/>
    <w:bookmarkStart w:name="z11" w:id="10"/>
    <w:p>
      <w:pPr>
        <w:spacing w:after="0"/>
        <w:ind w:left="0"/>
        <w:jc w:val="both"/>
      </w:pPr>
      <w:r>
        <w:rPr>
          <w:rFonts w:ascii="Times New Roman"/>
          <w:b w:val="false"/>
          <w:i w:val="false"/>
          <w:color w:val="000000"/>
          <w:sz w:val="28"/>
        </w:rPr>
        <w:t xml:space="preserve">
      1. Осы Апелляциялық комиссия туралы ереже (бұдан әрі – Ереже)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130) тармақшасына</w:t>
      </w:r>
      <w:r>
        <w:rPr>
          <w:rFonts w:ascii="Times New Roman"/>
          <w:b w:val="false"/>
          <w:i w:val="false"/>
          <w:color w:val="000000"/>
          <w:sz w:val="28"/>
        </w:rPr>
        <w:t xml:space="preserve"> сәйкес әзірленді және апелляциялық комиссияның (бұдан әрі – Комиссия) қызметін жүзеге асыру тәртібін айқындайды.</w:t>
      </w:r>
    </w:p>
    <w:bookmarkEnd w:id="10"/>
    <w:bookmarkStart w:name="z12" w:id="11"/>
    <w:p>
      <w:pPr>
        <w:spacing w:after="0"/>
        <w:ind w:left="0"/>
        <w:jc w:val="both"/>
      </w:pPr>
      <w:r>
        <w:rPr>
          <w:rFonts w:ascii="Times New Roman"/>
          <w:b w:val="false"/>
          <w:i w:val="false"/>
          <w:color w:val="000000"/>
          <w:sz w:val="28"/>
        </w:rPr>
        <w:t>
      2. Комиссия өз қызметінде Қазақстан Республикасының Конституциясын, Қазақстан Республикасының заңдарын, Қазақстан Республикасы ратификациялаған халықаралық шарттарды және Қазақстан Республикасының өзге де нормативтік құқықтық актілерін, сондай-ақ Ережені басшылыққа алады.</w:t>
      </w:r>
    </w:p>
    <w:bookmarkEnd w:id="11"/>
    <w:bookmarkStart w:name="z13" w:id="12"/>
    <w:p>
      <w:pPr>
        <w:spacing w:after="0"/>
        <w:ind w:left="0"/>
        <w:jc w:val="both"/>
      </w:pPr>
      <w:r>
        <w:rPr>
          <w:rFonts w:ascii="Times New Roman"/>
          <w:b w:val="false"/>
          <w:i w:val="false"/>
          <w:color w:val="000000"/>
          <w:sz w:val="28"/>
        </w:rPr>
        <w:t>
      3. Комиссия өз құзыреті шегінде өтініш берушілердің өтініштерін, оның ішінде олардың қатысуымен объективті, жан-жақты және уақтылы қарауды қамтамасыз етеді.</w:t>
      </w:r>
    </w:p>
    <w:bookmarkEnd w:id="12"/>
    <w:bookmarkStart w:name="z14" w:id="13"/>
    <w:p>
      <w:pPr>
        <w:spacing w:after="0"/>
        <w:ind w:left="0"/>
        <w:jc w:val="both"/>
      </w:pPr>
      <w:r>
        <w:rPr>
          <w:rFonts w:ascii="Times New Roman"/>
          <w:b w:val="false"/>
          <w:i w:val="false"/>
          <w:color w:val="000000"/>
          <w:sz w:val="28"/>
        </w:rPr>
        <w:t>
      4. Осы Ережеде мынадай ұғымдар пайдаланылады:</w:t>
      </w:r>
    </w:p>
    <w:bookmarkEnd w:id="13"/>
    <w:bookmarkStart w:name="z15" w:id="14"/>
    <w:p>
      <w:pPr>
        <w:spacing w:after="0"/>
        <w:ind w:left="0"/>
        <w:jc w:val="both"/>
      </w:pPr>
      <w:r>
        <w:rPr>
          <w:rFonts w:ascii="Times New Roman"/>
          <w:b w:val="false"/>
          <w:i w:val="false"/>
          <w:color w:val="000000"/>
          <w:sz w:val="28"/>
        </w:rPr>
        <w:t>
      1) конкурсқа қатысушы – ғылыми және (немесе) ғылыми-техникалық қызметтің аккредиттелген субъектісі болып табылатын жеке немесе заңды тұлға;</w:t>
      </w:r>
    </w:p>
    <w:bookmarkEnd w:id="14"/>
    <w:bookmarkStart w:name="z16" w:id="15"/>
    <w:p>
      <w:pPr>
        <w:spacing w:after="0"/>
        <w:ind w:left="0"/>
        <w:jc w:val="both"/>
      </w:pPr>
      <w:r>
        <w:rPr>
          <w:rFonts w:ascii="Times New Roman"/>
          <w:b w:val="false"/>
          <w:i w:val="false"/>
          <w:color w:val="000000"/>
          <w:sz w:val="28"/>
        </w:rPr>
        <w:t>
      2) өтініш – осы Ереженің 14-тармағына сәйкес уәкілетті органға берілген және Комиссияның құзыретіне жататын өтініш берушінің жазбаша өтініші;</w:t>
      </w:r>
    </w:p>
    <w:bookmarkEnd w:id="15"/>
    <w:bookmarkStart w:name="z17" w:id="16"/>
    <w:p>
      <w:pPr>
        <w:spacing w:after="0"/>
        <w:ind w:left="0"/>
        <w:jc w:val="both"/>
      </w:pPr>
      <w:r>
        <w:rPr>
          <w:rFonts w:ascii="Times New Roman"/>
          <w:b w:val="false"/>
          <w:i w:val="false"/>
          <w:color w:val="000000"/>
          <w:sz w:val="28"/>
        </w:rPr>
        <w:t>
      3) салалық уәкілетті орган – ғылым және ғылыми-техникалық қызмет саласындағы мемлекеттік саясатты іске асыруды және тиісті салада ғылыми зерттеулер жүргізу жөніндегі жұмыстарды үйлестіруді жүзеге асыратын мемлекеттік орган;</w:t>
      </w:r>
    </w:p>
    <w:bookmarkEnd w:id="16"/>
    <w:bookmarkStart w:name="z18" w:id="17"/>
    <w:p>
      <w:pPr>
        <w:spacing w:after="0"/>
        <w:ind w:left="0"/>
        <w:jc w:val="both"/>
      </w:pPr>
      <w:r>
        <w:rPr>
          <w:rFonts w:ascii="Times New Roman"/>
          <w:b w:val="false"/>
          <w:i w:val="false"/>
          <w:color w:val="000000"/>
          <w:sz w:val="28"/>
        </w:rPr>
        <w:t>
      4) ғылым саласындағы уәкілетті орган (бұдан әрі – уәкілетті орган) – ғылым және ғылыми-техникалық қызмет саласындағы салааралық үйлестіруді және басшылықты жүзеге асыратын мемлекеттік орган.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Ғылым және жоғары білім министрінің 02.04.2026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8"/>
    <w:p>
      <w:pPr>
        <w:spacing w:after="0"/>
        <w:ind w:left="0"/>
        <w:jc w:val="both"/>
      </w:pPr>
      <w:r>
        <w:rPr>
          <w:rFonts w:ascii="Times New Roman"/>
          <w:b w:val="false"/>
          <w:i w:val="false"/>
          <w:color w:val="000000"/>
          <w:sz w:val="28"/>
        </w:rPr>
        <w:t>
      5. Комиссия төрағадан және комиссия мүшелерінен тұратын алқалы орган болып табылады.</w:t>
      </w:r>
    </w:p>
    <w:bookmarkEnd w:id="18"/>
    <w:bookmarkStart w:name="z20" w:id="19"/>
    <w:p>
      <w:pPr>
        <w:spacing w:after="0"/>
        <w:ind w:left="0"/>
        <w:jc w:val="both"/>
      </w:pPr>
      <w:r>
        <w:rPr>
          <w:rFonts w:ascii="Times New Roman"/>
          <w:b w:val="false"/>
          <w:i w:val="false"/>
          <w:color w:val="000000"/>
          <w:sz w:val="28"/>
        </w:rPr>
        <w:t>
      6. Комиссияның жұмыс органы комиссияның қызметін ұйымдастырушылық-техникалық қамтамасыз етуді жүзеге асыратын уәкілетті орган болып табылады (бұдан әрі – Жұмыс органы), оның ішінде комиссия отырысының күн тәртібі бойынша ұсыныстарды, қажетті құжаттарды, комиссия мүшелеріне жолданатын материалдарды дайындайды.</w:t>
      </w:r>
    </w:p>
    <w:bookmarkEnd w:id="19"/>
    <w:bookmarkStart w:name="z21" w:id="20"/>
    <w:p>
      <w:pPr>
        <w:spacing w:after="0"/>
        <w:ind w:left="0"/>
        <w:jc w:val="both"/>
      </w:pPr>
      <w:r>
        <w:rPr>
          <w:rFonts w:ascii="Times New Roman"/>
          <w:b w:val="false"/>
          <w:i w:val="false"/>
          <w:color w:val="000000"/>
          <w:sz w:val="28"/>
        </w:rPr>
        <w:t>
      7. Комиссияның құрамы уәкілетті органның, салалық уәкілетті органдардың, ғылыми қоғамдық бірлестіктердің өкілдері, сарапшылар, сондай-ақ ғалымдар болып табылатын Жоғары ғылыми-техникалық комиссияның мүшелері қатарынан қалыптастырылады және уәкілетті органның бұйрығымен бекітіледі.</w:t>
      </w:r>
    </w:p>
    <w:bookmarkEnd w:id="20"/>
    <w:p>
      <w:pPr>
        <w:spacing w:after="0"/>
        <w:ind w:left="0"/>
        <w:jc w:val="both"/>
      </w:pPr>
      <w:r>
        <w:rPr>
          <w:rFonts w:ascii="Times New Roman"/>
          <w:b w:val="false"/>
          <w:i w:val="false"/>
          <w:color w:val="000000"/>
          <w:sz w:val="28"/>
        </w:rPr>
        <w:t>
      Ұлттық ғылыми кеңестердің (бұдан әрі – ҰҒК) мүшелері комиссия құрамына кірмейді.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Ғылым және жоғары білім министрінің 02.04.2026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1"/>
    <w:p>
      <w:pPr>
        <w:spacing w:after="0"/>
        <w:ind w:left="0"/>
        <w:jc w:val="both"/>
      </w:pPr>
      <w:r>
        <w:rPr>
          <w:rFonts w:ascii="Times New Roman"/>
          <w:b w:val="false"/>
          <w:i w:val="false"/>
          <w:color w:val="000000"/>
          <w:sz w:val="28"/>
        </w:rPr>
        <w:t>
      8. Комиссия құрамы кемінде 11 (он бір) адам тақ саннан тұрады.</w:t>
      </w:r>
    </w:p>
    <w:bookmarkEnd w:id="21"/>
    <w:bookmarkStart w:name="z23" w:id="22"/>
    <w:p>
      <w:pPr>
        <w:spacing w:after="0"/>
        <w:ind w:left="0"/>
        <w:jc w:val="both"/>
      </w:pPr>
      <w:r>
        <w:rPr>
          <w:rFonts w:ascii="Times New Roman"/>
          <w:b w:val="false"/>
          <w:i w:val="false"/>
          <w:color w:val="000000"/>
          <w:sz w:val="28"/>
        </w:rPr>
        <w:t>
      9. Комиссияның төрағасы мемлекеттік органдардың өкілдерін қоспағанда, апелляциялық комиссия мүшелерінің арасынан ашық дауыс беру арқылы оның мүшелерінің қарапайым көпшілік даусымен сайланады.</w:t>
      </w:r>
    </w:p>
    <w:bookmarkEnd w:id="22"/>
    <w:p>
      <w:pPr>
        <w:spacing w:after="0"/>
        <w:ind w:left="0"/>
        <w:jc w:val="both"/>
      </w:pPr>
      <w:r>
        <w:rPr>
          <w:rFonts w:ascii="Times New Roman"/>
          <w:b w:val="false"/>
          <w:i w:val="false"/>
          <w:color w:val="000000"/>
          <w:sz w:val="28"/>
        </w:rPr>
        <w:t>
      Комиссияның төрағасы өкілеттігінің мерзімі сайланған күнінен бастап 1 (бір) жылды құрайды. Бір адам қатарынан 2 (екі) мерзімнен артық апелляциялық комиссияның төрағасы бола алмайды.</w:t>
      </w:r>
    </w:p>
    <w:bookmarkStart w:name="z24" w:id="23"/>
    <w:p>
      <w:pPr>
        <w:spacing w:after="0"/>
        <w:ind w:left="0"/>
        <w:jc w:val="both"/>
      </w:pPr>
      <w:r>
        <w:rPr>
          <w:rFonts w:ascii="Times New Roman"/>
          <w:b w:val="false"/>
          <w:i w:val="false"/>
          <w:color w:val="000000"/>
          <w:sz w:val="28"/>
        </w:rPr>
        <w:t>
      10. Комиссия мүшелері өкілеттігінің мерзімі 3 (үш) жылды құрайды.</w:t>
      </w:r>
    </w:p>
    <w:bookmarkEnd w:id="23"/>
    <w:bookmarkStart w:name="z25" w:id="24"/>
    <w:p>
      <w:pPr>
        <w:spacing w:after="0"/>
        <w:ind w:left="0"/>
        <w:jc w:val="both"/>
      </w:pPr>
      <w:r>
        <w:rPr>
          <w:rFonts w:ascii="Times New Roman"/>
          <w:b w:val="false"/>
          <w:i w:val="false"/>
          <w:color w:val="000000"/>
          <w:sz w:val="28"/>
        </w:rPr>
        <w:t>
      11. Комиссия мүшесінің өкілеттігі мерзімінен бұрын тоқтатылған жағдайда комиссияның жаңа мүшесі комиссия мүшесінің өкілеттігін тоқтату туралы шешім қабылданған күннен бастап 1 (бір) ай ішінде сайланады (тағайындалады). Комиссияның жаңадан сайланған мүшесінің өкілеттігі комиссияның барлық мүшелерінің өкілеттік мерзімі аяқталуымен бір мезгілде аяқталады.</w:t>
      </w:r>
    </w:p>
    <w:bookmarkEnd w:id="24"/>
    <w:bookmarkStart w:name="z26" w:id="25"/>
    <w:p>
      <w:pPr>
        <w:spacing w:after="0"/>
        <w:ind w:left="0"/>
        <w:jc w:val="both"/>
      </w:pPr>
      <w:r>
        <w:rPr>
          <w:rFonts w:ascii="Times New Roman"/>
          <w:b w:val="false"/>
          <w:i w:val="false"/>
          <w:color w:val="000000"/>
          <w:sz w:val="28"/>
        </w:rPr>
        <w:t>
      12. Комиссия хатшысы оның мүшесі болып табылмайды және уәкілетті орган жұмыскерлерінің қатарынан тағайындалады.</w:t>
      </w:r>
    </w:p>
    <w:bookmarkEnd w:id="25"/>
    <w:bookmarkStart w:name="z27" w:id="26"/>
    <w:p>
      <w:pPr>
        <w:spacing w:after="0"/>
        <w:ind w:left="0"/>
        <w:jc w:val="both"/>
      </w:pPr>
      <w:r>
        <w:rPr>
          <w:rFonts w:ascii="Times New Roman"/>
          <w:b w:val="false"/>
          <w:i w:val="false"/>
          <w:color w:val="000000"/>
          <w:sz w:val="28"/>
        </w:rPr>
        <w:t>
      13. Комиссия төрағасы мен мүшелері оның жұмысына қоғамдық негізде қатысады.</w:t>
      </w:r>
    </w:p>
    <w:bookmarkEnd w:id="26"/>
    <w:bookmarkStart w:name="z28" w:id="27"/>
    <w:p>
      <w:pPr>
        <w:spacing w:after="0"/>
        <w:ind w:left="0"/>
        <w:jc w:val="both"/>
      </w:pPr>
      <w:r>
        <w:rPr>
          <w:rFonts w:ascii="Times New Roman"/>
          <w:b w:val="false"/>
          <w:i w:val="false"/>
          <w:color w:val="000000"/>
          <w:sz w:val="28"/>
        </w:rPr>
        <w:t>
      14. Комиссия:</w:t>
      </w:r>
    </w:p>
    <w:bookmarkEnd w:id="27"/>
    <w:bookmarkStart w:name="z84" w:id="28"/>
    <w:p>
      <w:pPr>
        <w:spacing w:after="0"/>
        <w:ind w:left="0"/>
        <w:jc w:val="both"/>
      </w:pPr>
      <w:r>
        <w:rPr>
          <w:rFonts w:ascii="Times New Roman"/>
          <w:b w:val="false"/>
          <w:i w:val="false"/>
          <w:color w:val="000000"/>
          <w:sz w:val="28"/>
        </w:rPr>
        <w:t>
      1) ҰҒК мүшелерінің әдеп кодексін сақтау мәселелерін;</w:t>
      </w:r>
    </w:p>
    <w:bookmarkEnd w:id="28"/>
    <w:bookmarkStart w:name="z85" w:id="29"/>
    <w:p>
      <w:pPr>
        <w:spacing w:after="0"/>
        <w:ind w:left="0"/>
        <w:jc w:val="both"/>
      </w:pPr>
      <w:r>
        <w:rPr>
          <w:rFonts w:ascii="Times New Roman"/>
          <w:b w:val="false"/>
          <w:i w:val="false"/>
          <w:color w:val="000000"/>
          <w:sz w:val="28"/>
        </w:rPr>
        <w:t>
      2) ғылыми және (немесе) ғылыми-техникалық қызмет, ғылыми және (немесе) ғылыми-техникалық қызметтің нәтижелерін коммерцияландыру туралы аралық және қорытынды есептерді ҰҒК-нің қарау нәтижелері бойынша өтініштерді;</w:t>
      </w:r>
    </w:p>
    <w:bookmarkEnd w:id="29"/>
    <w:bookmarkStart w:name="z86" w:id="30"/>
    <w:p>
      <w:pPr>
        <w:spacing w:after="0"/>
        <w:ind w:left="0"/>
        <w:jc w:val="both"/>
      </w:pPr>
      <w:r>
        <w:rPr>
          <w:rFonts w:ascii="Times New Roman"/>
          <w:b w:val="false"/>
          <w:i w:val="false"/>
          <w:color w:val="000000"/>
          <w:sz w:val="28"/>
        </w:rPr>
        <w:t>
      3) ҰҒК мүшелерінің жобалар (бағдарламалар) бойынша бағалау және дауыс беру рәсімін сақтамау мәселелерін қарайды.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Ғылым және жоғары білім министрінің 02.04.2026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1"/>
    <w:p>
      <w:pPr>
        <w:spacing w:after="0"/>
        <w:ind w:left="0"/>
        <w:jc w:val="both"/>
      </w:pPr>
      <w:r>
        <w:rPr>
          <w:rFonts w:ascii="Times New Roman"/>
          <w:b w:val="false"/>
          <w:i w:val="false"/>
          <w:color w:val="000000"/>
          <w:sz w:val="28"/>
        </w:rPr>
        <w:t>
      15. Комиссия:</w:t>
      </w:r>
    </w:p>
    <w:bookmarkEnd w:id="31"/>
    <w:bookmarkStart w:name="z33" w:id="32"/>
    <w:p>
      <w:pPr>
        <w:spacing w:after="0"/>
        <w:ind w:left="0"/>
        <w:jc w:val="both"/>
      </w:pPr>
      <w:r>
        <w:rPr>
          <w:rFonts w:ascii="Times New Roman"/>
          <w:b w:val="false"/>
          <w:i w:val="false"/>
          <w:color w:val="000000"/>
          <w:sz w:val="28"/>
        </w:rPr>
        <w:t>
      1) өтінімдері ҰҒК-нің қарауына жіберілмеген конкурсқа қатысушылардың өтініштерін;</w:t>
      </w:r>
    </w:p>
    <w:bookmarkEnd w:id="32"/>
    <w:bookmarkStart w:name="z34" w:id="33"/>
    <w:p>
      <w:pPr>
        <w:spacing w:after="0"/>
        <w:ind w:left="0"/>
        <w:jc w:val="both"/>
      </w:pPr>
      <w:r>
        <w:rPr>
          <w:rFonts w:ascii="Times New Roman"/>
          <w:b w:val="false"/>
          <w:i w:val="false"/>
          <w:color w:val="000000"/>
          <w:sz w:val="28"/>
        </w:rPr>
        <w:t>
      2) жобалар мен бағдарламаларды қаржыландыруды азайту мәселелері жөніндегі өтініштерді;</w:t>
      </w:r>
    </w:p>
    <w:bookmarkEnd w:id="33"/>
    <w:bookmarkStart w:name="z35" w:id="34"/>
    <w:p>
      <w:pPr>
        <w:spacing w:after="0"/>
        <w:ind w:left="0"/>
        <w:jc w:val="both"/>
      </w:pPr>
      <w:r>
        <w:rPr>
          <w:rFonts w:ascii="Times New Roman"/>
          <w:b w:val="false"/>
          <w:i w:val="false"/>
          <w:color w:val="000000"/>
          <w:sz w:val="28"/>
        </w:rPr>
        <w:t>
      3) "Ұлттық мемлекеттік ғылыми-техникалық сараптама орталығы" акционерлік қоғамы (бұдан әрі – орталық) ұсынатын ғылыми, ғылыми-техникалық жобалар мен бағдарламаларды, ғылыми және (немесе) ғылыми-техникалық қызметтің нәтижелерін коммерцияландыру жобаларын іске асыруды мониторингтеудің қорытындысын қарау мәселелері жөніндегі өтініштерді;</w:t>
      </w:r>
    </w:p>
    <w:bookmarkEnd w:id="34"/>
    <w:bookmarkStart w:name="z36" w:id="35"/>
    <w:p>
      <w:pPr>
        <w:spacing w:after="0"/>
        <w:ind w:left="0"/>
        <w:jc w:val="both"/>
      </w:pPr>
      <w:r>
        <w:rPr>
          <w:rFonts w:ascii="Times New Roman"/>
          <w:b w:val="false"/>
          <w:i w:val="false"/>
          <w:color w:val="000000"/>
          <w:sz w:val="28"/>
        </w:rPr>
        <w:t>
      4) иесі бүркемеленген өтініштерді;</w:t>
      </w:r>
    </w:p>
    <w:bookmarkEnd w:id="35"/>
    <w:bookmarkStart w:name="z37" w:id="36"/>
    <w:p>
      <w:pPr>
        <w:spacing w:after="0"/>
        <w:ind w:left="0"/>
        <w:jc w:val="both"/>
      </w:pPr>
      <w:r>
        <w:rPr>
          <w:rFonts w:ascii="Times New Roman"/>
          <w:b w:val="false"/>
          <w:i w:val="false"/>
          <w:color w:val="000000"/>
          <w:sz w:val="28"/>
        </w:rPr>
        <w:t>
      5) мәселенің мәні баяндалмаған және жеткілікті негіздемелер мен фактілер ұсынылмаған өтініштерді;</w:t>
      </w:r>
    </w:p>
    <w:bookmarkEnd w:id="36"/>
    <w:bookmarkStart w:name="z38" w:id="37"/>
    <w:p>
      <w:pPr>
        <w:spacing w:after="0"/>
        <w:ind w:left="0"/>
        <w:jc w:val="both"/>
      </w:pPr>
      <w:r>
        <w:rPr>
          <w:rFonts w:ascii="Times New Roman"/>
          <w:b w:val="false"/>
          <w:i w:val="false"/>
          <w:color w:val="000000"/>
          <w:sz w:val="28"/>
        </w:rPr>
        <w:t>
      6) ҰҒК қойған немесе мемлекеттік ғылыми-техникалық сараптаманың нәтижесі бойынша алынған балдарды ұлғайтуға немесе азайтуға байланысты мәселелер бойынша өтініштерді қарамайды.</w:t>
      </w:r>
    </w:p>
    <w:bookmarkEnd w:id="37"/>
    <w:bookmarkStart w:name="z39" w:id="38"/>
    <w:p>
      <w:pPr>
        <w:spacing w:after="0"/>
        <w:ind w:left="0"/>
        <w:jc w:val="left"/>
      </w:pPr>
      <w:r>
        <w:rPr>
          <w:rFonts w:ascii="Times New Roman"/>
          <w:b/>
          <w:i w:val="false"/>
          <w:color w:val="000000"/>
        </w:rPr>
        <w:t xml:space="preserve"> 2-тарау. Комиссия жұмысын ұйымдастыру</w:t>
      </w:r>
    </w:p>
    <w:bookmarkEnd w:id="38"/>
    <w:bookmarkStart w:name="z40" w:id="39"/>
    <w:p>
      <w:pPr>
        <w:spacing w:after="0"/>
        <w:ind w:left="0"/>
        <w:jc w:val="both"/>
      </w:pPr>
      <w:r>
        <w:rPr>
          <w:rFonts w:ascii="Times New Roman"/>
          <w:b w:val="false"/>
          <w:i w:val="false"/>
          <w:color w:val="000000"/>
          <w:sz w:val="28"/>
        </w:rPr>
        <w:t>
      16. Комиссия төрағасы:</w:t>
      </w:r>
    </w:p>
    <w:bookmarkEnd w:id="39"/>
    <w:bookmarkStart w:name="z41" w:id="40"/>
    <w:p>
      <w:pPr>
        <w:spacing w:after="0"/>
        <w:ind w:left="0"/>
        <w:jc w:val="both"/>
      </w:pPr>
      <w:r>
        <w:rPr>
          <w:rFonts w:ascii="Times New Roman"/>
          <w:b w:val="false"/>
          <w:i w:val="false"/>
          <w:color w:val="000000"/>
          <w:sz w:val="28"/>
        </w:rPr>
        <w:t>
      1) оның қызметіне басшылық жасайды;</w:t>
      </w:r>
    </w:p>
    <w:bookmarkEnd w:id="40"/>
    <w:bookmarkStart w:name="z42" w:id="41"/>
    <w:p>
      <w:pPr>
        <w:spacing w:after="0"/>
        <w:ind w:left="0"/>
        <w:jc w:val="both"/>
      </w:pPr>
      <w:r>
        <w:rPr>
          <w:rFonts w:ascii="Times New Roman"/>
          <w:b w:val="false"/>
          <w:i w:val="false"/>
          <w:color w:val="000000"/>
          <w:sz w:val="28"/>
        </w:rPr>
        <w:t>
      2) комиссия отырыстарының кестесін, сондай-ақ комиссияның бетпе-бет және (немесе) онлайн отырыстарын өткізу орны мен уақытын айқындайды;</w:t>
      </w:r>
    </w:p>
    <w:bookmarkEnd w:id="41"/>
    <w:bookmarkStart w:name="z43" w:id="42"/>
    <w:p>
      <w:pPr>
        <w:spacing w:after="0"/>
        <w:ind w:left="0"/>
        <w:jc w:val="both"/>
      </w:pPr>
      <w:r>
        <w:rPr>
          <w:rFonts w:ascii="Times New Roman"/>
          <w:b w:val="false"/>
          <w:i w:val="false"/>
          <w:color w:val="000000"/>
          <w:sz w:val="28"/>
        </w:rPr>
        <w:t>
      3) комиссия отырыстарын шақырады және оларға төрағалық етеді;</w:t>
      </w:r>
    </w:p>
    <w:bookmarkEnd w:id="42"/>
    <w:bookmarkStart w:name="z44" w:id="43"/>
    <w:p>
      <w:pPr>
        <w:spacing w:after="0"/>
        <w:ind w:left="0"/>
        <w:jc w:val="both"/>
      </w:pPr>
      <w:r>
        <w:rPr>
          <w:rFonts w:ascii="Times New Roman"/>
          <w:b w:val="false"/>
          <w:i w:val="false"/>
          <w:color w:val="000000"/>
          <w:sz w:val="28"/>
        </w:rPr>
        <w:t>
      4) әрбір мәселені қарау кезінде комиссия мүшелерінің мүдделер қақтығысы туралы ақпаратты сұратады және мүдделер қақтығысы болған жағдайда комиссия мүшесін тиісті мәселе бойынша қараудан, талқылаудан және дауыс беруден уақытша шеттетуді қамтамасыз етеді.</w:t>
      </w:r>
    </w:p>
    <w:bookmarkEnd w:id="43"/>
    <w:bookmarkStart w:name="z45" w:id="44"/>
    <w:p>
      <w:pPr>
        <w:spacing w:after="0"/>
        <w:ind w:left="0"/>
        <w:jc w:val="both"/>
      </w:pPr>
      <w:r>
        <w:rPr>
          <w:rFonts w:ascii="Times New Roman"/>
          <w:b w:val="false"/>
          <w:i w:val="false"/>
          <w:color w:val="000000"/>
          <w:sz w:val="28"/>
        </w:rPr>
        <w:t>
      17. Конкурсқа қатысушылардың өтініштерін орталықтың цифрлық жүйесінде www.is.ncste.kz сілтемесі бойынша жеке кабинетте көрсетілген ҰҒК шешімі қабылданған сәттен бастап 3 (үш) жұмыс күні ішінде орталық қабылдайды.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Ғылым және жоғары білім министрінің 02.04.2026 </w:t>
      </w:r>
      <w:r>
        <w:rPr>
          <w:rFonts w:ascii="Times New Roman"/>
          <w:b w:val="false"/>
          <w:i w:val="false"/>
          <w:color w:val="000000"/>
          <w:sz w:val="28"/>
        </w:rPr>
        <w:t>№ 169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7" w:id="45"/>
    <w:p>
      <w:pPr>
        <w:spacing w:after="0"/>
        <w:ind w:left="0"/>
        <w:jc w:val="both"/>
      </w:pPr>
      <w:r>
        <w:rPr>
          <w:rFonts w:ascii="Times New Roman"/>
          <w:b w:val="false"/>
          <w:i w:val="false"/>
          <w:color w:val="000000"/>
          <w:sz w:val="28"/>
        </w:rPr>
        <w:t>
      17-1. Орталық келіп түскен өтініштерді қалыптастырады және жұмыс органына өтінішті қабылдау мерзімі аяқталғаннан кейін күнтізбелік бір жұмыс күні ішінде жібереді.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17-1-тармақпен толықтырылды - ҚР Ғылым және жоғары білім министрінің 02.04.2026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6"/>
    <w:p>
      <w:pPr>
        <w:spacing w:after="0"/>
        <w:ind w:left="0"/>
        <w:jc w:val="both"/>
      </w:pPr>
      <w:r>
        <w:rPr>
          <w:rFonts w:ascii="Times New Roman"/>
          <w:b w:val="false"/>
          <w:i w:val="false"/>
          <w:color w:val="000000"/>
          <w:sz w:val="28"/>
        </w:rPr>
        <w:t>
      18. Конкурсқа қатысушылардың өтініштерін жұмыс органы олар орталықтан келіп түскен күннен бастап 1 (бір) жұмыс күні ішінде осы Ереженің 17-тармағындағы талаптардың сақталуы тұрғысынан тексереді.</w:t>
      </w:r>
    </w:p>
    <w:bookmarkEnd w:id="46"/>
    <w:p>
      <w:pPr>
        <w:spacing w:after="0"/>
        <w:ind w:left="0"/>
        <w:jc w:val="both"/>
      </w:pPr>
      <w:r>
        <w:rPr>
          <w:rFonts w:ascii="Times New Roman"/>
          <w:b w:val="false"/>
          <w:i w:val="false"/>
          <w:color w:val="000000"/>
          <w:sz w:val="28"/>
        </w:rPr>
        <w:t>
      Комиссия хатшысы тексеру аяқталғаннан кейін 1 (бір) жұмыс күні ішінде орталықтың цифрлық жүйесі арқылы осы Ереженің 17-тармағының талаптарына сәйкес келетін конкурсқа қатысушылардың өтініштерін, сондай-ақ өтінімдерді, мемлекеттік ғылыми-техникалық сараптаманың нәтижелерін, өтінім бойынша ҰҒК қорытындысы және өтінішті мәні бойынша қарау үшін қажетті өзге де ақпаратты комиссияның қарауына жолдайды.</w:t>
      </w:r>
    </w:p>
    <w:bookmarkStart w:name="z89" w:id="47"/>
    <w:p>
      <w:pPr>
        <w:spacing w:after="0"/>
        <w:ind w:left="0"/>
        <w:jc w:val="both"/>
      </w:pPr>
      <w:r>
        <w:rPr>
          <w:rFonts w:ascii="Times New Roman"/>
          <w:b w:val="false"/>
          <w:i w:val="false"/>
          <w:color w:val="000000"/>
          <w:sz w:val="28"/>
        </w:rPr>
        <w:t>
      Өтініштер осы Ереженің 17-тармағында көрсетілген талаптарға сәйкес келмеген жағдайда Комиссия оларды қараусыз қалдырады.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Ғылым және жоғары білім министрінің 02.04.2026 </w:t>
      </w:r>
      <w:r>
        <w:rPr>
          <w:rFonts w:ascii="Times New Roman"/>
          <w:b w:val="false"/>
          <w:i w:val="false"/>
          <w:color w:val="000000"/>
          <w:sz w:val="28"/>
        </w:rPr>
        <w:t>№ 169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7" w:id="48"/>
    <w:p>
      <w:pPr>
        <w:spacing w:after="0"/>
        <w:ind w:left="0"/>
        <w:jc w:val="both"/>
      </w:pPr>
      <w:r>
        <w:rPr>
          <w:rFonts w:ascii="Times New Roman"/>
          <w:b w:val="false"/>
          <w:i w:val="false"/>
          <w:color w:val="000000"/>
          <w:sz w:val="28"/>
        </w:rPr>
        <w:t>
      19. Комиссия келіп түскен өтінішті қарау кезеңінде ҰҒК шағымданған шешімін орындау тоқтатыла тұрады.</w:t>
      </w:r>
    </w:p>
    <w:bookmarkEnd w:id="48"/>
    <w:bookmarkStart w:name="z48" w:id="49"/>
    <w:p>
      <w:pPr>
        <w:spacing w:after="0"/>
        <w:ind w:left="0"/>
        <w:jc w:val="both"/>
      </w:pPr>
      <w:r>
        <w:rPr>
          <w:rFonts w:ascii="Times New Roman"/>
          <w:b w:val="false"/>
          <w:i w:val="false"/>
          <w:color w:val="000000"/>
          <w:sz w:val="28"/>
        </w:rPr>
        <w:t>
      20. Комиссияның хатшысы комиссия отырыстарын өткізуді, қажетті құжаттарды, материалдарды дайындауды жүзеге асырады, мүдделі тұлғаларды хабардар етеді және отырыс өткізілгеннен кейін шешімдер жобаларын ресімдейді.</w:t>
      </w:r>
    </w:p>
    <w:bookmarkEnd w:id="49"/>
    <w:bookmarkStart w:name="z49" w:id="50"/>
    <w:p>
      <w:pPr>
        <w:spacing w:after="0"/>
        <w:ind w:left="0"/>
        <w:jc w:val="both"/>
      </w:pPr>
      <w:r>
        <w:rPr>
          <w:rFonts w:ascii="Times New Roman"/>
          <w:b w:val="false"/>
          <w:i w:val="false"/>
          <w:color w:val="000000"/>
          <w:sz w:val="28"/>
        </w:rPr>
        <w:t>
      21. Комиссия отырыстары оған мүшелерінің кемінде үштен екісі қатысса, заңды болып саналады.</w:t>
      </w:r>
    </w:p>
    <w:bookmarkEnd w:id="50"/>
    <w:bookmarkStart w:name="z50" w:id="51"/>
    <w:p>
      <w:pPr>
        <w:spacing w:after="0"/>
        <w:ind w:left="0"/>
        <w:jc w:val="both"/>
      </w:pPr>
      <w:r>
        <w:rPr>
          <w:rFonts w:ascii="Times New Roman"/>
          <w:b w:val="false"/>
          <w:i w:val="false"/>
          <w:color w:val="000000"/>
          <w:sz w:val="28"/>
        </w:rPr>
        <w:t>
      22. Комиссия отырысына қатысатын адамдарды комиссияның хатшысы тіркейді.</w:t>
      </w:r>
    </w:p>
    <w:bookmarkEnd w:id="51"/>
    <w:bookmarkStart w:name="z51" w:id="52"/>
    <w:p>
      <w:pPr>
        <w:spacing w:after="0"/>
        <w:ind w:left="0"/>
        <w:jc w:val="both"/>
      </w:pPr>
      <w:r>
        <w:rPr>
          <w:rFonts w:ascii="Times New Roman"/>
          <w:b w:val="false"/>
          <w:i w:val="false"/>
          <w:color w:val="000000"/>
          <w:sz w:val="28"/>
        </w:rPr>
        <w:t>
      23. Комиссия мүшелері оның қызметіне ауыстыру құқығынсыз қатысады.</w:t>
      </w:r>
    </w:p>
    <w:bookmarkEnd w:id="52"/>
    <w:bookmarkStart w:name="z52" w:id="53"/>
    <w:p>
      <w:pPr>
        <w:spacing w:after="0"/>
        <w:ind w:left="0"/>
        <w:jc w:val="both"/>
      </w:pPr>
      <w:r>
        <w:rPr>
          <w:rFonts w:ascii="Times New Roman"/>
          <w:b w:val="false"/>
          <w:i w:val="false"/>
          <w:color w:val="000000"/>
          <w:sz w:val="28"/>
        </w:rPr>
        <w:t>
      24. Комиссияның шешімі отырысқа қатысушы комиссия мүшелерінің қарапайым көпшілік дауысымен ашық дауыс беру арқылы қабылданады.</w:t>
      </w:r>
    </w:p>
    <w:bookmarkEnd w:id="53"/>
    <w:bookmarkStart w:name="z53" w:id="54"/>
    <w:p>
      <w:pPr>
        <w:spacing w:after="0"/>
        <w:ind w:left="0"/>
        <w:jc w:val="both"/>
      </w:pPr>
      <w:r>
        <w:rPr>
          <w:rFonts w:ascii="Times New Roman"/>
          <w:b w:val="false"/>
          <w:i w:val="false"/>
          <w:color w:val="000000"/>
          <w:sz w:val="28"/>
        </w:rPr>
        <w:t>
      25. Комиссия мүшелерінің ғана дауыс беру құқығы бар.</w:t>
      </w:r>
    </w:p>
    <w:bookmarkEnd w:id="54"/>
    <w:bookmarkStart w:name="z54" w:id="55"/>
    <w:p>
      <w:pPr>
        <w:spacing w:after="0"/>
        <w:ind w:left="0"/>
        <w:jc w:val="both"/>
      </w:pPr>
      <w:r>
        <w:rPr>
          <w:rFonts w:ascii="Times New Roman"/>
          <w:b w:val="false"/>
          <w:i w:val="false"/>
          <w:color w:val="000000"/>
          <w:sz w:val="28"/>
        </w:rPr>
        <w:t>
      26. Комиссия отырысының күн тәртібіне енгізілген мәселені қарау кезінде мүдделер қақтығысына әкеп соғуы мүмкін комиссия мүшесінің тікелей немесе жанама мүдделілігі немесе үлестестігі туындаған кезде комиссияның мүдделі (үлестес) мүшесі тиісті мәселені қарауға және талқылауға, сондай-ақ дауыс беруге қатыспайды және комиссияның басқа мүшелеріне ықпал етпейді.</w:t>
      </w:r>
    </w:p>
    <w:bookmarkEnd w:id="55"/>
    <w:bookmarkStart w:name="z55" w:id="56"/>
    <w:p>
      <w:pPr>
        <w:spacing w:after="0"/>
        <w:ind w:left="0"/>
        <w:jc w:val="both"/>
      </w:pPr>
      <w:r>
        <w:rPr>
          <w:rFonts w:ascii="Times New Roman"/>
          <w:b w:val="false"/>
          <w:i w:val="false"/>
          <w:color w:val="000000"/>
          <w:sz w:val="28"/>
        </w:rPr>
        <w:t>
      27. Әрбір комиссия мүшесінің бір дауысы болады.</w:t>
      </w:r>
    </w:p>
    <w:bookmarkEnd w:id="56"/>
    <w:bookmarkStart w:name="z56" w:id="57"/>
    <w:p>
      <w:pPr>
        <w:spacing w:after="0"/>
        <w:ind w:left="0"/>
        <w:jc w:val="both"/>
      </w:pPr>
      <w:r>
        <w:rPr>
          <w:rFonts w:ascii="Times New Roman"/>
          <w:b w:val="false"/>
          <w:i w:val="false"/>
          <w:color w:val="000000"/>
          <w:sz w:val="28"/>
        </w:rPr>
        <w:t>
      28. Дауыстар тең болған жағдайда түпкілікті шешімді комиссия төрағасы қабылдайды.</w:t>
      </w:r>
    </w:p>
    <w:bookmarkEnd w:id="57"/>
    <w:p>
      <w:pPr>
        <w:spacing w:after="0"/>
        <w:ind w:left="0"/>
        <w:jc w:val="both"/>
      </w:pPr>
      <w:r>
        <w:rPr>
          <w:rFonts w:ascii="Times New Roman"/>
          <w:b w:val="false"/>
          <w:i w:val="false"/>
          <w:color w:val="000000"/>
          <w:sz w:val="28"/>
        </w:rPr>
        <w:t>
      Комиссия төрағасы болмаған жағдайда оның функцияларын отырысқа қатысушы мүшелерінің көпшілік дауысымен қабылданатын комиссия шешімі бойынша комиссия мүшелерінің бірі жүзеге асырады.</w:t>
      </w:r>
    </w:p>
    <w:bookmarkStart w:name="z57" w:id="58"/>
    <w:p>
      <w:pPr>
        <w:spacing w:after="0"/>
        <w:ind w:left="0"/>
        <w:jc w:val="both"/>
      </w:pPr>
      <w:r>
        <w:rPr>
          <w:rFonts w:ascii="Times New Roman"/>
          <w:b w:val="false"/>
          <w:i w:val="false"/>
          <w:color w:val="000000"/>
          <w:sz w:val="28"/>
        </w:rPr>
        <w:t>
      29. Өтініштерді шағым жасалатын мәселелер шегінде комиссия қарайды.</w:t>
      </w:r>
    </w:p>
    <w:bookmarkEnd w:id="58"/>
    <w:bookmarkStart w:name="z58" w:id="59"/>
    <w:p>
      <w:pPr>
        <w:spacing w:after="0"/>
        <w:ind w:left="0"/>
        <w:jc w:val="both"/>
      </w:pPr>
      <w:r>
        <w:rPr>
          <w:rFonts w:ascii="Times New Roman"/>
          <w:b w:val="false"/>
          <w:i w:val="false"/>
          <w:color w:val="000000"/>
          <w:sz w:val="28"/>
        </w:rPr>
        <w:t>
      30. Комиссия отырыстарда шағым жасалған шешімді қабылдаған ҰҒК төрағасы мен мүшелерін, сондай-ақ қарастырылып отырған өтініштің нысанасын нақтылау үшін конкурсқа қатысушыны тыңдауға құқылы.</w:t>
      </w:r>
    </w:p>
    <w:bookmarkEnd w:id="59"/>
    <w:bookmarkStart w:name="z59" w:id="60"/>
    <w:p>
      <w:pPr>
        <w:spacing w:after="0"/>
        <w:ind w:left="0"/>
        <w:jc w:val="both"/>
      </w:pPr>
      <w:r>
        <w:rPr>
          <w:rFonts w:ascii="Times New Roman"/>
          <w:b w:val="false"/>
          <w:i w:val="false"/>
          <w:color w:val="000000"/>
          <w:sz w:val="28"/>
        </w:rPr>
        <w:t>
      31. Комиссия өтініштерді бетпе-бет немесе бейнеконференцбайланыс жүйелерін немесе өзге де осындай жүйелерді пайдалану арқылы өтініш материалдарын алған сәттен бастап бес жұмыс күні ішінде қарайды. Қарау форматы конкурсқа қатысушының өтініші негізінде айқындалады.</w:t>
      </w:r>
    </w:p>
    <w:bookmarkEnd w:id="60"/>
    <w:bookmarkStart w:name="z60" w:id="61"/>
    <w:p>
      <w:pPr>
        <w:spacing w:after="0"/>
        <w:ind w:left="0"/>
        <w:jc w:val="both"/>
      </w:pPr>
      <w:r>
        <w:rPr>
          <w:rFonts w:ascii="Times New Roman"/>
          <w:b w:val="false"/>
          <w:i w:val="false"/>
          <w:color w:val="000000"/>
          <w:sz w:val="28"/>
        </w:rPr>
        <w:t xml:space="preserve">
      32. Мемлекеттік құпияларды құрайтын мәліметтерді, сондай-ақ таратылуы шектелген қызметтік ақпаратты қамтитын өтініштерді комиссия Қазақстан Республикасының "Мемлекеттік құпиялар туралы" </w:t>
      </w:r>
      <w:r>
        <w:rPr>
          <w:rFonts w:ascii="Times New Roman"/>
          <w:b w:val="false"/>
          <w:i w:val="false"/>
          <w:color w:val="000000"/>
          <w:sz w:val="28"/>
        </w:rPr>
        <w:t>Заңының</w:t>
      </w:r>
      <w:r>
        <w:rPr>
          <w:rFonts w:ascii="Times New Roman"/>
          <w:b w:val="false"/>
          <w:i w:val="false"/>
          <w:color w:val="000000"/>
          <w:sz w:val="28"/>
        </w:rPr>
        <w:t xml:space="preserve"> талаптарын сақтай отырып қарайды.</w:t>
      </w:r>
    </w:p>
    <w:bookmarkEnd w:id="61"/>
    <w:bookmarkStart w:name="z61" w:id="62"/>
    <w:p>
      <w:pPr>
        <w:spacing w:after="0"/>
        <w:ind w:left="0"/>
        <w:jc w:val="both"/>
      </w:pPr>
      <w:r>
        <w:rPr>
          <w:rFonts w:ascii="Times New Roman"/>
          <w:b w:val="false"/>
          <w:i w:val="false"/>
          <w:color w:val="000000"/>
          <w:sz w:val="28"/>
        </w:rPr>
        <w:t>
      33. Комиссияға ұсынылатын материалдарды жан-жақты, толық және объективті қарауды қамтамасыз ету мақсатында консультациялар мен түсініктемелер алу үшін комиссия нақты ғылым саласындағы сарапшылар мен мамандарды тартады.</w:t>
      </w:r>
    </w:p>
    <w:bookmarkEnd w:id="62"/>
    <w:bookmarkStart w:name="z62" w:id="63"/>
    <w:p>
      <w:pPr>
        <w:spacing w:after="0"/>
        <w:ind w:left="0"/>
        <w:jc w:val="both"/>
      </w:pPr>
      <w:r>
        <w:rPr>
          <w:rFonts w:ascii="Times New Roman"/>
          <w:b w:val="false"/>
          <w:i w:val="false"/>
          <w:color w:val="000000"/>
          <w:sz w:val="28"/>
        </w:rPr>
        <w:t>
      34. Комиссия өтініштерді:</w:t>
      </w:r>
    </w:p>
    <w:bookmarkEnd w:id="63"/>
    <w:bookmarkStart w:name="z63" w:id="64"/>
    <w:p>
      <w:pPr>
        <w:spacing w:after="0"/>
        <w:ind w:left="0"/>
        <w:jc w:val="both"/>
      </w:pPr>
      <w:r>
        <w:rPr>
          <w:rFonts w:ascii="Times New Roman"/>
          <w:b w:val="false"/>
          <w:i w:val="false"/>
          <w:color w:val="000000"/>
          <w:sz w:val="28"/>
        </w:rPr>
        <w:t>
      1) ҰҒК шығарған шешімнің негізділігі, заңдылығы, объективтілігі және әділдігі;</w:t>
      </w:r>
    </w:p>
    <w:bookmarkEnd w:id="64"/>
    <w:bookmarkStart w:name="z64" w:id="65"/>
    <w:p>
      <w:pPr>
        <w:spacing w:after="0"/>
        <w:ind w:left="0"/>
        <w:jc w:val="both"/>
      </w:pPr>
      <w:r>
        <w:rPr>
          <w:rFonts w:ascii="Times New Roman"/>
          <w:b w:val="false"/>
          <w:i w:val="false"/>
          <w:color w:val="000000"/>
          <w:sz w:val="28"/>
        </w:rPr>
        <w:t>
      2) есептерге, қысқаша мәліметтерге жүргізілген сараптаманың жан-жақтылығы, өзектілігі және халықаралық ғылыми деңгейлігі;</w:t>
      </w:r>
    </w:p>
    <w:bookmarkEnd w:id="65"/>
    <w:bookmarkStart w:name="z65" w:id="66"/>
    <w:p>
      <w:pPr>
        <w:spacing w:after="0"/>
        <w:ind w:left="0"/>
        <w:jc w:val="both"/>
      </w:pPr>
      <w:r>
        <w:rPr>
          <w:rFonts w:ascii="Times New Roman"/>
          <w:b w:val="false"/>
          <w:i w:val="false"/>
          <w:color w:val="000000"/>
          <w:sz w:val="28"/>
        </w:rPr>
        <w:t>
      3) өтініште баяндалған фактілер мен наразылықтардың негізділігі;</w:t>
      </w:r>
    </w:p>
    <w:bookmarkEnd w:id="66"/>
    <w:bookmarkStart w:name="z66" w:id="67"/>
    <w:p>
      <w:pPr>
        <w:spacing w:after="0"/>
        <w:ind w:left="0"/>
        <w:jc w:val="both"/>
      </w:pPr>
      <w:r>
        <w:rPr>
          <w:rFonts w:ascii="Times New Roman"/>
          <w:b w:val="false"/>
          <w:i w:val="false"/>
          <w:color w:val="000000"/>
          <w:sz w:val="28"/>
        </w:rPr>
        <w:t>
      4) бекітілген өтінімді қарау рәсімінің бұзылуы;</w:t>
      </w:r>
    </w:p>
    <w:bookmarkEnd w:id="67"/>
    <w:bookmarkStart w:name="z67" w:id="68"/>
    <w:p>
      <w:pPr>
        <w:spacing w:after="0"/>
        <w:ind w:left="0"/>
        <w:jc w:val="both"/>
      </w:pPr>
      <w:r>
        <w:rPr>
          <w:rFonts w:ascii="Times New Roman"/>
          <w:b w:val="false"/>
          <w:i w:val="false"/>
          <w:color w:val="000000"/>
          <w:sz w:val="28"/>
        </w:rPr>
        <w:t>
      5) Әдеп кодексін бұзуы тұрғысынан қарайды.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Ғылым және жоғары білім министрінің 02.04.2026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69"/>
    <w:p>
      <w:pPr>
        <w:spacing w:after="0"/>
        <w:ind w:left="0"/>
        <w:jc w:val="both"/>
      </w:pPr>
      <w:r>
        <w:rPr>
          <w:rFonts w:ascii="Times New Roman"/>
          <w:b w:val="false"/>
          <w:i w:val="false"/>
          <w:color w:val="000000"/>
          <w:sz w:val="28"/>
        </w:rPr>
        <w:t>
      35. Комиссия отырысы цифрлық технологияларды қолданып жазылады.</w:t>
      </w:r>
    </w:p>
    <w:bookmarkEnd w:id="69"/>
    <w:p>
      <w:pPr>
        <w:spacing w:after="0"/>
        <w:ind w:left="0"/>
        <w:jc w:val="both"/>
      </w:pPr>
      <w:r>
        <w:rPr>
          <w:rFonts w:ascii="Times New Roman"/>
          <w:b w:val="false"/>
          <w:i w:val="false"/>
          <w:color w:val="000000"/>
          <w:sz w:val="28"/>
        </w:rPr>
        <w:t>
      Комиссия отырысының бейнежазбалары жасалған күннен бастап 5 (бес) жыл ішінде мерзімде орталықтың серверінде сақталады. Комиссия отырыстарының бейнежазбаларын санкцияланбаған тоқтатуға және түзетуге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Ғылым және жоғары білім министрінің 02.04.2026 </w:t>
      </w:r>
      <w:r>
        <w:rPr>
          <w:rFonts w:ascii="Times New Roman"/>
          <w:b w:val="false"/>
          <w:i w:val="false"/>
          <w:color w:val="000000"/>
          <w:sz w:val="28"/>
        </w:rPr>
        <w:t>№ 169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69" w:id="70"/>
    <w:p>
      <w:pPr>
        <w:spacing w:after="0"/>
        <w:ind w:left="0"/>
        <w:jc w:val="both"/>
      </w:pPr>
      <w:r>
        <w:rPr>
          <w:rFonts w:ascii="Times New Roman"/>
          <w:b w:val="false"/>
          <w:i w:val="false"/>
          <w:color w:val="000000"/>
          <w:sz w:val="28"/>
        </w:rPr>
        <w:t>
      36. Өтінішті қарау нәтижесі бойынша комиссия мынадай негізделген, дәлелді шешімдердің бірін қабылдайды:</w:t>
      </w:r>
    </w:p>
    <w:bookmarkEnd w:id="70"/>
    <w:bookmarkStart w:name="z70" w:id="71"/>
    <w:p>
      <w:pPr>
        <w:spacing w:after="0"/>
        <w:ind w:left="0"/>
        <w:jc w:val="both"/>
      </w:pPr>
      <w:r>
        <w:rPr>
          <w:rFonts w:ascii="Times New Roman"/>
          <w:b w:val="false"/>
          <w:i w:val="false"/>
          <w:color w:val="000000"/>
          <w:sz w:val="28"/>
        </w:rPr>
        <w:t>
      1) өтінішті қанағаттандыру туралы;</w:t>
      </w:r>
    </w:p>
    <w:bookmarkEnd w:id="71"/>
    <w:bookmarkStart w:name="z71" w:id="72"/>
    <w:p>
      <w:pPr>
        <w:spacing w:after="0"/>
        <w:ind w:left="0"/>
        <w:jc w:val="both"/>
      </w:pPr>
      <w:r>
        <w:rPr>
          <w:rFonts w:ascii="Times New Roman"/>
          <w:b w:val="false"/>
          <w:i w:val="false"/>
          <w:color w:val="000000"/>
          <w:sz w:val="28"/>
        </w:rPr>
        <w:t>
      2) өтінішті қанағаттандырудан бас тарту туралы.</w:t>
      </w:r>
    </w:p>
    <w:bookmarkEnd w:id="72"/>
    <w:bookmarkStart w:name="z72" w:id="73"/>
    <w:p>
      <w:pPr>
        <w:spacing w:after="0"/>
        <w:ind w:left="0"/>
        <w:jc w:val="both"/>
      </w:pPr>
      <w:r>
        <w:rPr>
          <w:rFonts w:ascii="Times New Roman"/>
          <w:b w:val="false"/>
          <w:i w:val="false"/>
          <w:color w:val="000000"/>
          <w:sz w:val="28"/>
        </w:rPr>
        <w:t>
      37. Комиссияның шешімі орталықтың цифрлық жүйесіндегі жеке кабинетте орналастырылады.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Ғылым және жоғары білім министрінің 02.04.2026 </w:t>
      </w:r>
      <w:r>
        <w:rPr>
          <w:rFonts w:ascii="Times New Roman"/>
          <w:b w:val="false"/>
          <w:i w:val="false"/>
          <w:color w:val="000000"/>
          <w:sz w:val="28"/>
        </w:rPr>
        <w:t>№ 169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3" w:id="74"/>
    <w:p>
      <w:pPr>
        <w:spacing w:after="0"/>
        <w:ind w:left="0"/>
        <w:jc w:val="both"/>
      </w:pPr>
      <w:r>
        <w:rPr>
          <w:rFonts w:ascii="Times New Roman"/>
          <w:b w:val="false"/>
          <w:i w:val="false"/>
          <w:color w:val="000000"/>
          <w:sz w:val="28"/>
        </w:rPr>
        <w:t>
      38. Комиссияның шешімдерін ҰҒК, уәкілетті орган және (немесе) салалық уәкілетті органдар міндетті түрде орындауға тиіс.</w:t>
      </w:r>
    </w:p>
    <w:bookmarkEnd w:id="74"/>
    <w:bookmarkStart w:name="z74" w:id="75"/>
    <w:p>
      <w:pPr>
        <w:spacing w:after="0"/>
        <w:ind w:left="0"/>
        <w:jc w:val="left"/>
      </w:pPr>
      <w:r>
        <w:rPr>
          <w:rFonts w:ascii="Times New Roman"/>
          <w:b/>
          <w:i w:val="false"/>
          <w:color w:val="000000"/>
        </w:rPr>
        <w:t xml:space="preserve"> 3-тарау. Комиссия отырысының нәтижелерін рәсімдеу тәртібі</w:t>
      </w:r>
    </w:p>
    <w:bookmarkEnd w:id="75"/>
    <w:bookmarkStart w:name="z75" w:id="76"/>
    <w:p>
      <w:pPr>
        <w:spacing w:after="0"/>
        <w:ind w:left="0"/>
        <w:jc w:val="both"/>
      </w:pPr>
      <w:r>
        <w:rPr>
          <w:rFonts w:ascii="Times New Roman"/>
          <w:b w:val="false"/>
          <w:i w:val="false"/>
          <w:color w:val="000000"/>
          <w:sz w:val="28"/>
        </w:rPr>
        <w:t>
      39. Комиссия отырысының барысы қажетті құжаттар қоса беріліп, хаттамамен ресімделеді. Хаттаманы жүргізуді комиссия хатшысы қамтамасыз етеді.</w:t>
      </w:r>
    </w:p>
    <w:bookmarkEnd w:id="76"/>
    <w:bookmarkStart w:name="z76" w:id="77"/>
    <w:p>
      <w:pPr>
        <w:spacing w:after="0"/>
        <w:ind w:left="0"/>
        <w:jc w:val="both"/>
      </w:pPr>
      <w:r>
        <w:rPr>
          <w:rFonts w:ascii="Times New Roman"/>
          <w:b w:val="false"/>
          <w:i w:val="false"/>
          <w:color w:val="000000"/>
          <w:sz w:val="28"/>
        </w:rPr>
        <w:t>
      40. Хаттамада комиссияның құрамы, шақырылған адамдар, оның отырысының орны, уақыты мен күні, сондай-ақ Комиссия шешімі көрсетіледі.</w:t>
      </w:r>
    </w:p>
    <w:bookmarkEnd w:id="77"/>
    <w:bookmarkStart w:name="z77" w:id="78"/>
    <w:p>
      <w:pPr>
        <w:spacing w:after="0"/>
        <w:ind w:left="0"/>
        <w:jc w:val="both"/>
      </w:pPr>
      <w:r>
        <w:rPr>
          <w:rFonts w:ascii="Times New Roman"/>
          <w:b w:val="false"/>
          <w:i w:val="false"/>
          <w:color w:val="000000"/>
          <w:sz w:val="28"/>
        </w:rPr>
        <w:t>
      41. Хаттама жобасы отырысқа қатысқан комиссия мүшелерімен 3 (үш) күн ішінде келісіледі.</w:t>
      </w:r>
    </w:p>
    <w:bookmarkEnd w:id="78"/>
    <w:bookmarkStart w:name="z78" w:id="79"/>
    <w:p>
      <w:pPr>
        <w:spacing w:after="0"/>
        <w:ind w:left="0"/>
        <w:jc w:val="both"/>
      </w:pPr>
      <w:r>
        <w:rPr>
          <w:rFonts w:ascii="Times New Roman"/>
          <w:b w:val="false"/>
          <w:i w:val="false"/>
          <w:color w:val="000000"/>
          <w:sz w:val="28"/>
        </w:rPr>
        <w:t>
      42. Хаттамаға комиссия төрағасы мен хатшысы қол қояды. Комиссия қабылдаған шешімдер хаттамадан үзінді көшірме түрінде шешім қабылданған күннен бастап 1 (бір) жұмыс күні ішінде өтініш берушінің және мүдделі лауазымды тұлғаның (лардың) назарына жеткізіледі. Комиссия отырыстарының хаттамалары жұмыс органында сақталады.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Ғылым және жоғары білім министрінің 02.04.2026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80"/>
    <w:p>
      <w:pPr>
        <w:spacing w:after="0"/>
        <w:ind w:left="0"/>
        <w:jc w:val="both"/>
      </w:pPr>
      <w:r>
        <w:rPr>
          <w:rFonts w:ascii="Times New Roman"/>
          <w:b w:val="false"/>
          <w:i w:val="false"/>
          <w:color w:val="000000"/>
          <w:sz w:val="28"/>
        </w:rPr>
        <w:t>
      43. Бұрын қаралған және шешiм қабылданған өтiнiш қайта келіп түскен кезде жұмыс органы мұндай өтінішті қараусыз қалдырады, сондай-ақ комиссия отырысына шығармайды.</w:t>
      </w:r>
    </w:p>
    <w:bookmarkEnd w:id="80"/>
    <w:bookmarkStart w:name="z80" w:id="81"/>
    <w:p>
      <w:pPr>
        <w:spacing w:after="0"/>
        <w:ind w:left="0"/>
        <w:jc w:val="both"/>
      </w:pPr>
      <w:r>
        <w:rPr>
          <w:rFonts w:ascii="Times New Roman"/>
          <w:b w:val="false"/>
          <w:i w:val="false"/>
          <w:color w:val="000000"/>
          <w:sz w:val="28"/>
        </w:rPr>
        <w:t>
      44. Комиссияның қарауы кезiнде конкурсқа қатысушы өтiнiштi қайтарып алған жағдайда жұмыс органы мұндай өтiнiштi қараусыз қалдырады.</w:t>
      </w:r>
    </w:p>
    <w:bookmarkEnd w:id="81"/>
    <w:bookmarkStart w:name="z81" w:id="82"/>
    <w:p>
      <w:pPr>
        <w:spacing w:after="0"/>
        <w:ind w:left="0"/>
        <w:jc w:val="both"/>
      </w:pPr>
      <w:r>
        <w:rPr>
          <w:rFonts w:ascii="Times New Roman"/>
          <w:b w:val="false"/>
          <w:i w:val="false"/>
          <w:color w:val="000000"/>
          <w:sz w:val="28"/>
        </w:rPr>
        <w:t>
      45. Комиссия мүшелері өз функцияларын орындаған кезде алған коммерциялық, қызметтік және заңмен қорғалатын құпияны құрайтын мәліметтер жария етілмейді.</w:t>
      </w:r>
    </w:p>
    <w:bookmarkEnd w:id="82"/>
    <w:bookmarkStart w:name="z82" w:id="83"/>
    <w:p>
      <w:pPr>
        <w:spacing w:after="0"/>
        <w:ind w:left="0"/>
        <w:jc w:val="both"/>
      </w:pPr>
      <w:r>
        <w:rPr>
          <w:rFonts w:ascii="Times New Roman"/>
          <w:b w:val="false"/>
          <w:i w:val="false"/>
          <w:color w:val="000000"/>
          <w:sz w:val="28"/>
        </w:rPr>
        <w:t>
      46. Комиссияның өтiнiштердi қарау жөнiндегi өкiлеттiктерiн жүзеге асыруы кезiнде оның қызметiне араласуға және комиссия мүшелерiне қандай да болсын ықпал етуге жол берiлмейдi.</w:t>
      </w:r>
    </w:p>
    <w:bookmarkEnd w:id="83"/>
    <w:bookmarkStart w:name="z83" w:id="84"/>
    <w:p>
      <w:pPr>
        <w:spacing w:after="0"/>
        <w:ind w:left="0"/>
        <w:jc w:val="both"/>
      </w:pPr>
      <w:r>
        <w:rPr>
          <w:rFonts w:ascii="Times New Roman"/>
          <w:b w:val="false"/>
          <w:i w:val="false"/>
          <w:color w:val="000000"/>
          <w:sz w:val="28"/>
        </w:rPr>
        <w:t>
      47. Егер өтініш беруші уәкілетті органның шешімімен келіспесе, онда оған Қазақстан Республикасының Әкімшілік іс жүргізу кодексіне сәйкес шағым жасалуы мүмкін.</w:t>
      </w:r>
    </w:p>
    <w:bookmarkEnd w:id="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