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d03dc6" w14:textId="1d03dc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Біліктілік бағдарламаларын әзірлеу және бекіту қағидаларын, сондай-ақ оларға қойылатын талаптарды бекіту туралы</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м.а. 2023 жылғы 18 тамыздағы № 348 бұйрығы. Қазақстан Республикасының Әділет министрлігінде 2023 жылғы 22 тамызда № 33317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04.09.2023 бастап қолданысқа енгізіледі</w:t>
      </w:r>
    </w:p>
    <w:bookmarkStart w:name="z1" w:id="0"/>
    <w:p>
      <w:pPr>
        <w:spacing w:after="0"/>
        <w:ind w:left="0"/>
        <w:jc w:val="both"/>
      </w:pPr>
      <w:r>
        <w:rPr>
          <w:rFonts w:ascii="Times New Roman"/>
          <w:b w:val="false"/>
          <w:i w:val="false"/>
          <w:color w:val="000000"/>
          <w:sz w:val="28"/>
        </w:rPr>
        <w:t xml:space="preserve">
      "Кәсіптік біліктілік туралы" Қазақстан Республикасы Заңының 17-бабы 2-тармағының </w:t>
      </w:r>
      <w:r>
        <w:rPr>
          <w:rFonts w:ascii="Times New Roman"/>
          <w:b w:val="false"/>
          <w:i w:val="false"/>
          <w:color w:val="000000"/>
          <w:sz w:val="28"/>
        </w:rPr>
        <w:t>4) тармақшасына</w:t>
      </w:r>
      <w:r>
        <w:rPr>
          <w:rFonts w:ascii="Times New Roman"/>
          <w:b w:val="false"/>
          <w:i w:val="false"/>
          <w:color w:val="000000"/>
          <w:sz w:val="28"/>
        </w:rPr>
        <w:t xml:space="preserve">, 24-бабын 1-тармағы </w:t>
      </w:r>
      <w:r>
        <w:rPr>
          <w:rFonts w:ascii="Times New Roman"/>
          <w:b w:val="false"/>
          <w:i w:val="false"/>
          <w:color w:val="000000"/>
          <w:sz w:val="28"/>
        </w:rPr>
        <w:t>4)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Біліктілік бағдарламаларын әзірлеу және бекіту қағидаларын, сондай-ақ оларға қойылатын талаптары бекітілсін.</w:t>
      </w:r>
    </w:p>
    <w:bookmarkEnd w:id="1"/>
    <w:bookmarkStart w:name="z3" w:id="2"/>
    <w:p>
      <w:pPr>
        <w:spacing w:after="0"/>
        <w:ind w:left="0"/>
        <w:jc w:val="both"/>
      </w:pPr>
      <w:r>
        <w:rPr>
          <w:rFonts w:ascii="Times New Roman"/>
          <w:b w:val="false"/>
          <w:i w:val="false"/>
          <w:color w:val="000000"/>
          <w:sz w:val="28"/>
        </w:rPr>
        <w:t>
      2. Қазақстан Республикасы Еңбек және халықты әлеуметтік қорғау министрлігінің Ұлттық біліктілік және болжау жүйесін дамыту департаменті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Еңбек және халықты әлеуметтік қорғау министрлігінің интернет-ресурсында орналастыруды;</w:t>
      </w:r>
    </w:p>
    <w:bookmarkEnd w:id="4"/>
    <w:bookmarkStart w:name="z6" w:id="5"/>
    <w:p>
      <w:pPr>
        <w:spacing w:after="0"/>
        <w:ind w:left="0"/>
        <w:jc w:val="both"/>
      </w:pPr>
      <w:r>
        <w:rPr>
          <w:rFonts w:ascii="Times New Roman"/>
          <w:b w:val="false"/>
          <w:i w:val="false"/>
          <w:color w:val="000000"/>
          <w:sz w:val="28"/>
        </w:rPr>
        <w:t xml:space="preserve">
      3) осы бұйрық мемлекеттік тіркелгеннен кейін он жұмыс күні ішінде Қазақстан Республикасы Еңбек және халықты әлеуметтік қорғау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Еңбек және халықты әлеуметтік қорғау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2023 жылғы 4 қыркүйектен бастап қолданысқа енгізіледі және ресми жариялануға жатады.</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Еңбек және халықты әлеуметтік </w:t>
            </w:r>
          </w:p>
          <w:p>
            <w:pPr>
              <w:spacing w:after="20"/>
              <w:ind w:left="20"/>
              <w:jc w:val="both"/>
            </w:pPr>
            <w:r>
              <w:rPr>
                <w:rFonts w:ascii="Times New Roman"/>
                <w:b w:val="false"/>
                <w:i/>
                <w:color w:val="000000"/>
                <w:sz w:val="20"/>
              </w:rPr>
              <w:t xml:space="preserve">қорғау министрінің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Сарбасов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18 тамыздағы</w:t>
            </w:r>
            <w:r>
              <w:br/>
            </w:r>
            <w:r>
              <w:rPr>
                <w:rFonts w:ascii="Times New Roman"/>
                <w:b w:val="false"/>
                <w:i w:val="false"/>
                <w:color w:val="000000"/>
                <w:sz w:val="20"/>
              </w:rPr>
              <w:t>№ 348 бұйрыққа</w:t>
            </w:r>
            <w:r>
              <w:br/>
            </w:r>
            <w:r>
              <w:rPr>
                <w:rFonts w:ascii="Times New Roman"/>
                <w:b w:val="false"/>
                <w:i w:val="false"/>
                <w:color w:val="000000"/>
                <w:sz w:val="20"/>
              </w:rPr>
              <w:t>қосымша/</w:t>
            </w:r>
          </w:p>
        </w:tc>
      </w:tr>
    </w:tbl>
    <w:bookmarkStart w:name="z9" w:id="8"/>
    <w:p>
      <w:pPr>
        <w:spacing w:after="0"/>
        <w:ind w:left="0"/>
        <w:jc w:val="left"/>
      </w:pPr>
      <w:r>
        <w:rPr>
          <w:rFonts w:ascii="Times New Roman"/>
          <w:b/>
          <w:i w:val="false"/>
          <w:color w:val="000000"/>
        </w:rPr>
        <w:t xml:space="preserve"> Біліктілік бағдарламаларын, сондай-ақ оларға қойылатын талаптарды әзірлеу және бекіту қағидалары </w:t>
      </w:r>
    </w:p>
    <w:bookmarkEnd w:id="8"/>
    <w:bookmarkStart w:name="z10" w:id="9"/>
    <w:p>
      <w:pPr>
        <w:spacing w:after="0"/>
        <w:ind w:left="0"/>
        <w:jc w:val="left"/>
      </w:pPr>
      <w:r>
        <w:rPr>
          <w:rFonts w:ascii="Times New Roman"/>
          <w:b/>
          <w:i w:val="false"/>
          <w:color w:val="000000"/>
        </w:rPr>
        <w:t xml:space="preserve"> 1 тарау. Жалпы ережелер</w:t>
      </w:r>
    </w:p>
    <w:bookmarkEnd w:id="9"/>
    <w:bookmarkStart w:name="z11" w:id="10"/>
    <w:p>
      <w:pPr>
        <w:spacing w:after="0"/>
        <w:ind w:left="0"/>
        <w:jc w:val="both"/>
      </w:pPr>
      <w:r>
        <w:rPr>
          <w:rFonts w:ascii="Times New Roman"/>
          <w:b w:val="false"/>
          <w:i w:val="false"/>
          <w:color w:val="000000"/>
          <w:sz w:val="28"/>
        </w:rPr>
        <w:t xml:space="preserve">
      1. Осы біліктілік бағдарламаларын, сондай - ақ оларға қойылатын талаптарды әзірлеу және бекіту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"Кәсіптік біліктіліктер туралы" Қазақстан Республикасы Заңының (бұдан әрі - заң 17-бабы 2-тармағының </w:t>
      </w:r>
      <w:r>
        <w:rPr>
          <w:rFonts w:ascii="Times New Roman"/>
          <w:b w:val="false"/>
          <w:i w:val="false"/>
          <w:color w:val="000000"/>
          <w:sz w:val="28"/>
        </w:rPr>
        <w:t>4) тармақшасына</w:t>
      </w:r>
      <w:r>
        <w:rPr>
          <w:rFonts w:ascii="Times New Roman"/>
          <w:b w:val="false"/>
          <w:i w:val="false"/>
          <w:color w:val="000000"/>
          <w:sz w:val="28"/>
        </w:rPr>
        <w:t xml:space="preserve">, 24-бабы 1-тармағының </w:t>
      </w:r>
      <w:r>
        <w:rPr>
          <w:rFonts w:ascii="Times New Roman"/>
          <w:b w:val="false"/>
          <w:i w:val="false"/>
          <w:color w:val="000000"/>
          <w:sz w:val="28"/>
        </w:rPr>
        <w:t>4) тармақшасына</w:t>
      </w:r>
      <w:r>
        <w:rPr>
          <w:rFonts w:ascii="Times New Roman"/>
          <w:b w:val="false"/>
          <w:i w:val="false"/>
          <w:color w:val="000000"/>
          <w:sz w:val="28"/>
        </w:rPr>
        <w:t xml:space="preserve"> сәйкес әзірленді және біліктілік бағдарламаларын әзірлеу мен бекіту тәртібін, сондай-ақ оларға қойылатын талаптарды айқындайды. </w:t>
      </w:r>
    </w:p>
    <w:bookmarkEnd w:id="10"/>
    <w:bookmarkStart w:name="z12" w:id="11"/>
    <w:p>
      <w:pPr>
        <w:spacing w:after="0"/>
        <w:ind w:left="0"/>
        <w:jc w:val="both"/>
      </w:pPr>
      <w:r>
        <w:rPr>
          <w:rFonts w:ascii="Times New Roman"/>
          <w:b w:val="false"/>
          <w:i w:val="false"/>
          <w:color w:val="000000"/>
          <w:sz w:val="28"/>
        </w:rPr>
        <w:t>
      2. Осы Қағидаларда пайдаланылатын негізгі терминдер мен анықтамалар:</w:t>
      </w:r>
    </w:p>
    <w:bookmarkEnd w:id="11"/>
    <w:bookmarkStart w:name="z13" w:id="12"/>
    <w:p>
      <w:pPr>
        <w:spacing w:after="0"/>
        <w:ind w:left="0"/>
        <w:jc w:val="both"/>
      </w:pPr>
      <w:r>
        <w:rPr>
          <w:rFonts w:ascii="Times New Roman"/>
          <w:b w:val="false"/>
          <w:i w:val="false"/>
          <w:color w:val="000000"/>
          <w:sz w:val="28"/>
        </w:rPr>
        <w:t>
      3. Осы Қағидаларда пайдаланылатын негізгі терминдер мен анықтамалар:</w:t>
      </w:r>
    </w:p>
    <w:bookmarkEnd w:id="12"/>
    <w:bookmarkStart w:name="z14" w:id="13"/>
    <w:p>
      <w:pPr>
        <w:spacing w:after="0"/>
        <w:ind w:left="0"/>
        <w:jc w:val="both"/>
      </w:pPr>
      <w:r>
        <w:rPr>
          <w:rFonts w:ascii="Times New Roman"/>
          <w:b w:val="false"/>
          <w:i w:val="false"/>
          <w:color w:val="000000"/>
          <w:sz w:val="28"/>
        </w:rPr>
        <w:t>
      1) біліктілік бағдарламасы – кәсіптік біліктілігін тануға үміткер кандидаттың кәсіптік стандарттардың талаптарына, ал олар болмаған кезде белгілі бір жабдықты, әдіснаманы және (немесе) құралдарды пайдалана отырып, белгілі бір жұмыс жағдайларында білімді, машық пен дағдыны қолдануға қойылатын біліктілік талаптарына сәйкестігін бағалау үшін пайдаланылатын шаралар кешені;</w:t>
      </w:r>
    </w:p>
    <w:bookmarkEnd w:id="13"/>
    <w:bookmarkStart w:name="z15" w:id="14"/>
    <w:p>
      <w:pPr>
        <w:spacing w:after="0"/>
        <w:ind w:left="0"/>
        <w:jc w:val="both"/>
      </w:pPr>
      <w:r>
        <w:rPr>
          <w:rFonts w:ascii="Times New Roman"/>
          <w:b w:val="false"/>
          <w:i w:val="false"/>
          <w:color w:val="000000"/>
          <w:sz w:val="28"/>
        </w:rPr>
        <w:t xml:space="preserve">
      2) дағды – кәсіптік міндетті толығымен орындауға мүмкіндік беретін білім мен машықты қолдану қабілеті; </w:t>
      </w:r>
    </w:p>
    <w:bookmarkEnd w:id="14"/>
    <w:bookmarkStart w:name="z16" w:id="15"/>
    <w:p>
      <w:pPr>
        <w:spacing w:after="0"/>
        <w:ind w:left="0"/>
        <w:jc w:val="both"/>
      </w:pPr>
      <w:r>
        <w:rPr>
          <w:rFonts w:ascii="Times New Roman"/>
          <w:b w:val="false"/>
          <w:i w:val="false"/>
          <w:color w:val="000000"/>
          <w:sz w:val="28"/>
        </w:rPr>
        <w:t>
      3) кәсіптік біліктілік – кәсіп бойынша еңбек функцияларын орындау үшін талап етілетін құзыреттерді меңгеруді сипаттайтын кәсіптік даярлық дәрежесі;</w:t>
      </w:r>
    </w:p>
    <w:bookmarkEnd w:id="15"/>
    <w:bookmarkStart w:name="z17" w:id="16"/>
    <w:p>
      <w:pPr>
        <w:spacing w:after="0"/>
        <w:ind w:left="0"/>
        <w:jc w:val="both"/>
      </w:pPr>
      <w:r>
        <w:rPr>
          <w:rFonts w:ascii="Times New Roman"/>
          <w:b w:val="false"/>
          <w:i w:val="false"/>
          <w:color w:val="000000"/>
          <w:sz w:val="28"/>
        </w:rPr>
        <w:t>
      4) кәсіптік біліктілікті тану – кандидаттың кәсіптік стандарттардың талаптарына, ал олар болмаған кезде біліктілік талаптарына сәйкестігін бағалау және ол туралы шешім қабылдау рәсімі;</w:t>
      </w:r>
    </w:p>
    <w:bookmarkEnd w:id="16"/>
    <w:bookmarkStart w:name="z18" w:id="17"/>
    <w:p>
      <w:pPr>
        <w:spacing w:after="0"/>
        <w:ind w:left="0"/>
        <w:jc w:val="both"/>
      </w:pPr>
      <w:r>
        <w:rPr>
          <w:rFonts w:ascii="Times New Roman"/>
          <w:b w:val="false"/>
          <w:i w:val="false"/>
          <w:color w:val="000000"/>
          <w:sz w:val="28"/>
        </w:rPr>
        <w:t>
      5) кәсіптік біліктілікті тану орталығы (бұдан әрі – тану орталығы) – Қазақстан Республикасының заңнамасында белгіленген тәртіппен аккредиттелген, кәсіптік біліктілікті тануды жүзеге асыратын заңды тұлға;</w:t>
      </w:r>
    </w:p>
    <w:bookmarkEnd w:id="17"/>
    <w:bookmarkStart w:name="z19" w:id="18"/>
    <w:p>
      <w:pPr>
        <w:spacing w:after="0"/>
        <w:ind w:left="0"/>
        <w:jc w:val="both"/>
      </w:pPr>
      <w:r>
        <w:rPr>
          <w:rFonts w:ascii="Times New Roman"/>
          <w:b w:val="false"/>
          <w:i w:val="false"/>
          <w:color w:val="000000"/>
          <w:sz w:val="28"/>
        </w:rPr>
        <w:t>
      6) кәсіптік стандарт – формалды және (немесе) формалды емес, және (немесе) информалды білім беру ескеріле отырып, білімге, машыққа, дағдыға, жұмыс тәжірибесіне, біліктілік деңгейі мен құзыреттілікке, кәсіптік қызметтің нақты бір саласындағы еңбек мазмұнына, сапасына және жағдайларына қойылатын жалпы талаптарды белгілейтін жазбаша ресми құжат;</w:t>
      </w:r>
    </w:p>
    <w:bookmarkEnd w:id="18"/>
    <w:bookmarkStart w:name="z20" w:id="19"/>
    <w:p>
      <w:pPr>
        <w:spacing w:after="0"/>
        <w:ind w:left="0"/>
        <w:jc w:val="both"/>
      </w:pPr>
      <w:r>
        <w:rPr>
          <w:rFonts w:ascii="Times New Roman"/>
          <w:b w:val="false"/>
          <w:i w:val="false"/>
          <w:color w:val="000000"/>
          <w:sz w:val="28"/>
        </w:rPr>
        <w:t xml:space="preserve">
      7) өтініш беруші – кәсіптік біліктілікті тану жөніндегі қызметті жүзеге асыру үшін аккредиттеуге </w:t>
      </w:r>
      <w:r>
        <w:rPr>
          <w:rFonts w:ascii="Times New Roman"/>
          <w:b w:val="false"/>
          <w:i w:val="false"/>
          <w:color w:val="000000"/>
          <w:sz w:val="28"/>
        </w:rPr>
        <w:t>өтінім</w:t>
      </w:r>
      <w:r>
        <w:rPr>
          <w:rFonts w:ascii="Times New Roman"/>
          <w:b w:val="false"/>
          <w:i w:val="false"/>
          <w:color w:val="000000"/>
          <w:sz w:val="28"/>
        </w:rPr>
        <w:t xml:space="preserve"> берген заңды тұлға;</w:t>
      </w:r>
    </w:p>
    <w:bookmarkEnd w:id="19"/>
    <w:bookmarkStart w:name="z21" w:id="20"/>
    <w:p>
      <w:pPr>
        <w:spacing w:after="0"/>
        <w:ind w:left="0"/>
        <w:jc w:val="left"/>
      </w:pPr>
      <w:r>
        <w:rPr>
          <w:rFonts w:ascii="Times New Roman"/>
          <w:b/>
          <w:i w:val="false"/>
          <w:color w:val="000000"/>
        </w:rPr>
        <w:t xml:space="preserve"> 2 тарау. Біліктілік бағдарламаларын және оларға қойылатын талаптарды әзірлеу және бекіту тәртібі</w:t>
      </w:r>
    </w:p>
    <w:bookmarkEnd w:id="20"/>
    <w:bookmarkStart w:name="z22" w:id="21"/>
    <w:p>
      <w:pPr>
        <w:spacing w:after="0"/>
        <w:ind w:left="0"/>
        <w:jc w:val="both"/>
      </w:pPr>
      <w:r>
        <w:rPr>
          <w:rFonts w:ascii="Times New Roman"/>
          <w:b w:val="false"/>
          <w:i w:val="false"/>
          <w:color w:val="000000"/>
          <w:sz w:val="28"/>
        </w:rPr>
        <w:t xml:space="preserve">
      3. Біліктілік бағдарламалары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әзірленеді және оларға қойылатын талаптарға сәйкес бекітіледі.</w:t>
      </w:r>
    </w:p>
    <w:bookmarkEnd w:id="21"/>
    <w:bookmarkStart w:name="z23" w:id="22"/>
    <w:p>
      <w:pPr>
        <w:spacing w:after="0"/>
        <w:ind w:left="0"/>
        <w:jc w:val="both"/>
      </w:pPr>
      <w:r>
        <w:rPr>
          <w:rFonts w:ascii="Times New Roman"/>
          <w:b w:val="false"/>
          <w:i w:val="false"/>
          <w:color w:val="000000"/>
          <w:sz w:val="28"/>
        </w:rPr>
        <w:t xml:space="preserve">
      4. Біліктілік бағдарламаларын өтініш беруші тиісті кәсіптік стандарттардың талаптары, ал олар болмаған кезде - Қазақстан Республикасының Еңбек </w:t>
      </w:r>
      <w:r>
        <w:rPr>
          <w:rFonts w:ascii="Times New Roman"/>
          <w:b w:val="false"/>
          <w:i w:val="false"/>
          <w:color w:val="000000"/>
          <w:sz w:val="28"/>
        </w:rPr>
        <w:t>кодексіне</w:t>
      </w:r>
      <w:r>
        <w:rPr>
          <w:rFonts w:ascii="Times New Roman"/>
          <w:b w:val="false"/>
          <w:i w:val="false"/>
          <w:color w:val="000000"/>
          <w:sz w:val="28"/>
        </w:rPr>
        <w:t xml:space="preserve"> сәйкес белгіленген біліктілік талаптары негізінде әзірлейді.</w:t>
      </w:r>
    </w:p>
    <w:bookmarkEnd w:id="22"/>
    <w:bookmarkStart w:name="z24" w:id="23"/>
    <w:p>
      <w:pPr>
        <w:spacing w:after="0"/>
        <w:ind w:left="0"/>
        <w:jc w:val="both"/>
      </w:pPr>
      <w:r>
        <w:rPr>
          <w:rFonts w:ascii="Times New Roman"/>
          <w:b w:val="false"/>
          <w:i w:val="false"/>
          <w:color w:val="000000"/>
          <w:sz w:val="28"/>
        </w:rPr>
        <w:t>
      5. Біліктілік бағдарламасының жобасын өтініш беруші кәсіптік біліктілікті тану, қайта ресімдеу, кері қайтарып алу, аккредиттеу аттестатының қолданылуын қайта бастау және тоқтату орталықтарын аккредиттеу қағидаларына, сондай-ақ аккредиттеуден кейінгі шарттың үлгілік нысаны мен талаптарына сәйкес Қазақстан Республикасының Өңірлік кәсіпкерлер палатасына жібереді.</w:t>
      </w:r>
    </w:p>
    <w:bookmarkEnd w:id="23"/>
    <w:bookmarkStart w:name="z25" w:id="24"/>
    <w:p>
      <w:pPr>
        <w:spacing w:after="0"/>
        <w:ind w:left="0"/>
        <w:jc w:val="both"/>
      </w:pPr>
      <w:r>
        <w:rPr>
          <w:rFonts w:ascii="Times New Roman"/>
          <w:b w:val="false"/>
          <w:i w:val="false"/>
          <w:color w:val="000000"/>
          <w:sz w:val="28"/>
        </w:rPr>
        <w:t>
      6. Біліктілік бағдарламасын тану орталықтары Қазақстан Республикасының Ұлттық Кәсіпкерлер Палатасы берген аккредиттеу аттестатын алған күннен кейін он жұмыс күні ішінде мемлекеттік және орыс тілдерінде бекітеді.</w:t>
      </w:r>
    </w:p>
    <w:bookmarkEnd w:id="24"/>
    <w:bookmarkStart w:name="z26" w:id="25"/>
    <w:p>
      <w:pPr>
        <w:spacing w:after="0"/>
        <w:ind w:left="0"/>
        <w:jc w:val="both"/>
      </w:pPr>
      <w:r>
        <w:rPr>
          <w:rFonts w:ascii="Times New Roman"/>
          <w:b w:val="false"/>
          <w:i w:val="false"/>
          <w:color w:val="000000"/>
          <w:sz w:val="28"/>
        </w:rPr>
        <w:t xml:space="preserve">
      7. Тану орталығы өзінің бекітілген біліктілік бағдарламаларының тізбесін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ҰБЖ цифрлық платформасында және өзінің интернет-ресурсында жүргізеді.</w:t>
      </w:r>
    </w:p>
    <w:bookmarkEnd w:id="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Біліктілік бағдарламаларын,</w:t>
            </w:r>
            <w:r>
              <w:br/>
            </w:r>
            <w:r>
              <w:rPr>
                <w:rFonts w:ascii="Times New Roman"/>
                <w:b w:val="false"/>
                <w:i w:val="false"/>
                <w:color w:val="000000"/>
                <w:sz w:val="20"/>
              </w:rPr>
              <w:t>сондай-ақ оларға қойылатын</w:t>
            </w:r>
            <w:r>
              <w:br/>
            </w:r>
            <w:r>
              <w:rPr>
                <w:rFonts w:ascii="Times New Roman"/>
                <w:b w:val="false"/>
                <w:i w:val="false"/>
                <w:color w:val="000000"/>
                <w:sz w:val="20"/>
              </w:rPr>
              <w:t>талаптарды әзірлеу және</w:t>
            </w:r>
            <w:r>
              <w:br/>
            </w:r>
            <w:r>
              <w:rPr>
                <w:rFonts w:ascii="Times New Roman"/>
                <w:b w:val="false"/>
                <w:i w:val="false"/>
                <w:color w:val="000000"/>
                <w:sz w:val="20"/>
              </w:rPr>
              <w:t>бекіту қағидаларына</w:t>
            </w:r>
            <w:r>
              <w:br/>
            </w:r>
            <w:r>
              <w:rPr>
                <w:rFonts w:ascii="Times New Roman"/>
                <w:b w:val="false"/>
                <w:i w:val="false"/>
                <w:color w:val="000000"/>
                <w:sz w:val="20"/>
              </w:rPr>
              <w:t>1-қосымша</w:t>
            </w:r>
          </w:p>
        </w:tc>
      </w:tr>
    </w:tbl>
    <w:bookmarkStart w:name="z28" w:id="26"/>
    <w:p>
      <w:pPr>
        <w:spacing w:after="0"/>
        <w:ind w:left="0"/>
        <w:jc w:val="left"/>
      </w:pPr>
      <w:r>
        <w:rPr>
          <w:rFonts w:ascii="Times New Roman"/>
          <w:b/>
          <w:i w:val="false"/>
          <w:color w:val="000000"/>
        </w:rPr>
        <w:t xml:space="preserve"> Біліктілік бағдарламаларына қойылатын талаптар</w:t>
      </w:r>
    </w:p>
    <w:bookmarkEnd w:id="26"/>
    <w:p>
      <w:pPr>
        <w:spacing w:after="0"/>
        <w:ind w:left="0"/>
        <w:jc w:val="both"/>
      </w:pPr>
      <w:r>
        <w:rPr>
          <w:rFonts w:ascii="Times New Roman"/>
          <w:b w:val="false"/>
          <w:i w:val="false"/>
          <w:color w:val="ff0000"/>
          <w:sz w:val="28"/>
        </w:rPr>
        <w:t xml:space="preserve">
      Ескерту. 1-қосымша жаңа редакцияда - ҚР Еңбек және халықты әлеуметтік қорғау министрінің 27.01.2025 </w:t>
      </w:r>
      <w:r>
        <w:rPr>
          <w:rFonts w:ascii="Times New Roman"/>
          <w:b w:val="false"/>
          <w:i w:val="false"/>
          <w:color w:val="ff0000"/>
          <w:sz w:val="28"/>
        </w:rPr>
        <w:t>№ 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44" w:id="27"/>
    <w:p>
      <w:pPr>
        <w:spacing w:after="0"/>
        <w:ind w:left="0"/>
        <w:jc w:val="both"/>
      </w:pPr>
      <w:r>
        <w:rPr>
          <w:rFonts w:ascii="Times New Roman"/>
          <w:b w:val="false"/>
          <w:i w:val="false"/>
          <w:color w:val="000000"/>
          <w:sz w:val="28"/>
        </w:rPr>
        <w:t>
      Біліктілік бағдарламалары:</w:t>
      </w:r>
    </w:p>
    <w:bookmarkEnd w:id="27"/>
    <w:bookmarkStart w:name="z45" w:id="28"/>
    <w:p>
      <w:pPr>
        <w:spacing w:after="0"/>
        <w:ind w:left="0"/>
        <w:jc w:val="both"/>
      </w:pPr>
      <w:r>
        <w:rPr>
          <w:rFonts w:ascii="Times New Roman"/>
          <w:b w:val="false"/>
          <w:i w:val="false"/>
          <w:color w:val="000000"/>
          <w:sz w:val="28"/>
        </w:rPr>
        <w:t>
      1) Жалпы ережелер, атап айтқанда:</w:t>
      </w:r>
    </w:p>
    <w:bookmarkEnd w:id="28"/>
    <w:p>
      <w:pPr>
        <w:spacing w:after="0"/>
        <w:ind w:left="0"/>
        <w:jc w:val="both"/>
      </w:pPr>
      <w:r>
        <w:rPr>
          <w:rFonts w:ascii="Times New Roman"/>
          <w:b w:val="false"/>
          <w:i w:val="false"/>
          <w:color w:val="000000"/>
          <w:sz w:val="28"/>
        </w:rPr>
        <w:t>
      біліктілік бағдарламасының атауы, тиісті кәсіптік стандарттың атауына нұсқау, ал ол болмаған кезде – белгілі бір жабдықты, әдіснаманы және (немесе) құралдарды пайдалана отырып, белгілі бір жұмыс жағдайларында білімді, іскерлікті және дағдыларды қолдану жөніндегі біліктілік талаптарына (біліктілік талаптарын қоса бере отырып) нұсқау;</w:t>
      </w:r>
    </w:p>
    <w:p>
      <w:pPr>
        <w:spacing w:after="0"/>
        <w:ind w:left="0"/>
        <w:jc w:val="both"/>
      </w:pPr>
      <w:r>
        <w:rPr>
          <w:rFonts w:ascii="Times New Roman"/>
          <w:b w:val="false"/>
          <w:i w:val="false"/>
          <w:color w:val="000000"/>
          <w:sz w:val="28"/>
        </w:rPr>
        <w:t>
      глоссарий (біліктілік бағдарламасында пайдаланылатын терминдер мен анықтамалардың, қысқартулардың тізбесін қамтиды);</w:t>
      </w:r>
    </w:p>
    <w:p>
      <w:pPr>
        <w:spacing w:after="0"/>
        <w:ind w:left="0"/>
        <w:jc w:val="both"/>
      </w:pPr>
      <w:r>
        <w:rPr>
          <w:rFonts w:ascii="Times New Roman"/>
          <w:b w:val="false"/>
          <w:i w:val="false"/>
          <w:color w:val="000000"/>
          <w:sz w:val="28"/>
        </w:rPr>
        <w:t>
      Біліктіліктің сипаттамасы (кәсіптің коды мен атауы, ұлттық біліктілік шеңберінің (бұдан әрі – ҰБШ)/салалық біліктілік шеңберінің (бұдан әрі - СБШ), еңбек функцияларының сипаттамасы, жеке дағдыны немесе дағдылар тобын тану, жұмыс тәжірибесіне қойылатын талаптар, формалды емес және информалды білім беру кезіндегі тану шарттары, тыйым салулар мен шектеулер, пайдаланылатын жабдықтар, әдіснамалар және құралдар);</w:t>
      </w:r>
    </w:p>
    <w:p>
      <w:pPr>
        <w:spacing w:after="0"/>
        <w:ind w:left="0"/>
        <w:jc w:val="both"/>
      </w:pPr>
      <w:r>
        <w:rPr>
          <w:rFonts w:ascii="Times New Roman"/>
          <w:b w:val="false"/>
          <w:i w:val="false"/>
          <w:color w:val="000000"/>
          <w:sz w:val="28"/>
        </w:rPr>
        <w:t>
      емтиханның құрылымы мен форматы (онлайн және (немесе) офлайн): емтихан құрылымының сипаттамасы және емтиханның форматы (онлайн және (немесе) офлайн) көрсетіледі. Мамандыққа, кәсіптік біліктілікке және салалық ерекшелікке қойылатын талаптарға байланысты емтихан теориялық білімді тексеруге арналған тапсырмаларды, сондай-ақ емтиханның әр кезеңін тапсыру ұзақтығы, шарттары мен реттілігін көрсете отырып, кәсіптік дағдылар мен дағдыларды тексеруге арналған практикалық тапсырмаларды қамтиды;</w:t>
      </w:r>
    </w:p>
    <w:p>
      <w:pPr>
        <w:spacing w:after="0"/>
        <w:ind w:left="0"/>
        <w:jc w:val="both"/>
      </w:pPr>
      <w:r>
        <w:rPr>
          <w:rFonts w:ascii="Times New Roman"/>
          <w:b w:val="false"/>
          <w:i w:val="false"/>
          <w:color w:val="000000"/>
          <w:sz w:val="28"/>
        </w:rPr>
        <w:t>
      бағалау құрылымы: үміткердің емтиханның теориялық және практикалық кезеңін, қажетті кәсіптік біліктілікке сәйкестігі туралы білімін, машығы мен дағдыларын сәтті орындау критерийлеріне негізделген қорытынды бағалау қалай қалыптасатыны көрсетіледі. Бағалау кезінде емтиханның теориялық және практикалық кезеңдерінен өту, жеке құзыреттіліктерді бағалау үшін баллдарды бөлудің үлестік градациясы анықталады;</w:t>
      </w:r>
    </w:p>
    <w:bookmarkStart w:name="z46" w:id="29"/>
    <w:p>
      <w:pPr>
        <w:spacing w:after="0"/>
        <w:ind w:left="0"/>
        <w:jc w:val="both"/>
      </w:pPr>
      <w:r>
        <w:rPr>
          <w:rFonts w:ascii="Times New Roman"/>
          <w:b w:val="false"/>
          <w:i w:val="false"/>
          <w:color w:val="000000"/>
          <w:sz w:val="28"/>
        </w:rPr>
        <w:t>
      2) емтиханның теориялық кезеңі туралы мәліметтер, атап айтқанда:</w:t>
      </w:r>
    </w:p>
    <w:bookmarkEnd w:id="29"/>
    <w:p>
      <w:pPr>
        <w:spacing w:after="0"/>
        <w:ind w:left="0"/>
        <w:jc w:val="both"/>
      </w:pPr>
      <w:r>
        <w:rPr>
          <w:rFonts w:ascii="Times New Roman"/>
          <w:b w:val="false"/>
          <w:i w:val="false"/>
          <w:color w:val="000000"/>
          <w:sz w:val="28"/>
        </w:rPr>
        <w:t>
      теориялық білімді тексеруге арналған тапсырмалар туралы ақпарат: теориялық сұрақтарға жазбаша немесе ауызша жауаптар, принциптерді, фактілерді, тұжырымдамалар мен теорияларды түсінуді өлшеу.</w:t>
      </w:r>
    </w:p>
    <w:bookmarkStart w:name="z47" w:id="30"/>
    <w:p>
      <w:pPr>
        <w:spacing w:after="0"/>
        <w:ind w:left="0"/>
        <w:jc w:val="both"/>
      </w:pPr>
      <w:r>
        <w:rPr>
          <w:rFonts w:ascii="Times New Roman"/>
          <w:b w:val="false"/>
          <w:i w:val="false"/>
          <w:color w:val="000000"/>
          <w:sz w:val="28"/>
        </w:rPr>
        <w:t>
      3) емтиханның практикалық кезеңі туралы мәліметтер, атап айтқанда:</w:t>
      </w:r>
    </w:p>
    <w:bookmarkEnd w:id="30"/>
    <w:p>
      <w:pPr>
        <w:spacing w:after="0"/>
        <w:ind w:left="0"/>
        <w:jc w:val="both"/>
      </w:pPr>
      <w:r>
        <w:rPr>
          <w:rFonts w:ascii="Times New Roman"/>
          <w:b w:val="false"/>
          <w:i w:val="false"/>
          <w:color w:val="000000"/>
          <w:sz w:val="28"/>
        </w:rPr>
        <w:t>
      практикалық дағдылар мен дағдыларды тексеруге арналған тапсырмалардың түрі мен мазмұны туралы ақпарат. Мысалы, есептеулерді орындау, жағдайды және әрекетті жағдайға жауап ретінде модельдеу, сұхбат, тапсырманы іс жүзінде орындау;</w:t>
      </w:r>
    </w:p>
    <w:p>
      <w:pPr>
        <w:spacing w:after="0"/>
        <w:ind w:left="0"/>
        <w:jc w:val="both"/>
      </w:pPr>
      <w:r>
        <w:rPr>
          <w:rFonts w:ascii="Times New Roman"/>
          <w:b w:val="false"/>
          <w:i w:val="false"/>
          <w:color w:val="000000"/>
          <w:sz w:val="28"/>
        </w:rPr>
        <w:t>
      кәсіптік біліктілік үшін қажет дағдылардың тізімі.</w:t>
      </w:r>
    </w:p>
    <w:p>
      <w:pPr>
        <w:spacing w:after="0"/>
        <w:ind w:left="0"/>
        <w:jc w:val="both"/>
      </w:pPr>
      <w:r>
        <w:rPr>
          <w:rFonts w:ascii="Times New Roman"/>
          <w:b w:val="false"/>
          <w:i w:val="false"/>
          <w:color w:val="000000"/>
          <w:sz w:val="28"/>
        </w:rPr>
        <w:t>
      Практикалық жұмысты сипаттау үшін біліктілік бойынша технологиялық карта және (немесе) жеке дағды немесе дағдылар тобы бойынша технологиялық карта қолданылады. Технологиялық карта практикалық жұмысты орындау алгоритмін кезеңдер, шикізат немесе материалдар саны, қажетті жабдықтардың тізімі, шарттар, процестер, дайын өнімге қойылатын талаптар, уақыт нормалары көрсетілген схема түрінде сипаттайды.</w:t>
      </w:r>
    </w:p>
    <w:bookmarkStart w:name="z48" w:id="31"/>
    <w:p>
      <w:pPr>
        <w:spacing w:after="0"/>
        <w:ind w:left="0"/>
        <w:jc w:val="both"/>
      </w:pPr>
      <w:r>
        <w:rPr>
          <w:rFonts w:ascii="Times New Roman"/>
          <w:b w:val="false"/>
          <w:i w:val="false"/>
          <w:color w:val="000000"/>
          <w:sz w:val="28"/>
        </w:rPr>
        <w:t>
      Бұл ретте жабдықты пайдалану, қауіпсіздік техникасы бойынша талаптар көрсетіледі.</w:t>
      </w:r>
    </w:p>
    <w:bookmarkEnd w:id="31"/>
    <w:bookmarkStart w:name="z49" w:id="32"/>
    <w:p>
      <w:pPr>
        <w:spacing w:after="0"/>
        <w:ind w:left="0"/>
        <w:jc w:val="both"/>
      </w:pPr>
      <w:r>
        <w:rPr>
          <w:rFonts w:ascii="Times New Roman"/>
          <w:b w:val="false"/>
          <w:i w:val="false"/>
          <w:color w:val="000000"/>
          <w:sz w:val="28"/>
        </w:rPr>
        <w:t>
      Емтиханның практикалық кезеңі мыналарды қамтиды:</w:t>
      </w:r>
    </w:p>
    <w:bookmarkEnd w:id="32"/>
    <w:bookmarkStart w:name="z50" w:id="33"/>
    <w:p>
      <w:pPr>
        <w:spacing w:after="0"/>
        <w:ind w:left="0"/>
        <w:jc w:val="both"/>
      </w:pPr>
      <w:r>
        <w:rPr>
          <w:rFonts w:ascii="Times New Roman"/>
          <w:b w:val="false"/>
          <w:i w:val="false"/>
          <w:color w:val="000000"/>
          <w:sz w:val="28"/>
        </w:rPr>
        <w:t>
      1) жұмыс материалдарын (құралдарын) іріктеу және практикалық тапсырманы орындауға дайындау және тапсырманы орындау жоспарын әзірлеу;</w:t>
      </w:r>
    </w:p>
    <w:bookmarkEnd w:id="33"/>
    <w:bookmarkStart w:name="z51" w:id="34"/>
    <w:p>
      <w:pPr>
        <w:spacing w:after="0"/>
        <w:ind w:left="0"/>
        <w:jc w:val="both"/>
      </w:pPr>
      <w:r>
        <w:rPr>
          <w:rFonts w:ascii="Times New Roman"/>
          <w:b w:val="false"/>
          <w:i w:val="false"/>
          <w:color w:val="000000"/>
          <w:sz w:val="28"/>
        </w:rPr>
        <w:t>
      2) жеке қорғаныс құралдарын таңдау (жеке қорғаныс құралдарының кездейсоқ жиынтығынан: көзілдірік, дулыға, қолғап, алжапқыш және т. б.);</w:t>
      </w:r>
    </w:p>
    <w:bookmarkEnd w:id="34"/>
    <w:bookmarkStart w:name="z52" w:id="35"/>
    <w:p>
      <w:pPr>
        <w:spacing w:after="0"/>
        <w:ind w:left="0"/>
        <w:jc w:val="both"/>
      </w:pPr>
      <w:r>
        <w:rPr>
          <w:rFonts w:ascii="Times New Roman"/>
          <w:b w:val="false"/>
          <w:i w:val="false"/>
          <w:color w:val="000000"/>
          <w:sz w:val="28"/>
        </w:rPr>
        <w:t>
      3) тапсырманы іс жүзінде орындау;</w:t>
      </w:r>
    </w:p>
    <w:bookmarkEnd w:id="35"/>
    <w:bookmarkStart w:name="z53" w:id="36"/>
    <w:p>
      <w:pPr>
        <w:spacing w:after="0"/>
        <w:ind w:left="0"/>
        <w:jc w:val="both"/>
      </w:pPr>
      <w:r>
        <w:rPr>
          <w:rFonts w:ascii="Times New Roman"/>
          <w:b w:val="false"/>
          <w:i w:val="false"/>
          <w:color w:val="000000"/>
          <w:sz w:val="28"/>
        </w:rPr>
        <w:t>
      4) міндетті негізде жүргізілетін және кәсіптік біліктілікке қойылатын талаптарға сәйкес (кәсіптік стандарттарда, ал олар болмаған кезде – біліктілік талаптарында) жеке құзыреттерді бағалау әдістерін қамтитын жеке құзыреттерді бағалау;</w:t>
      </w:r>
    </w:p>
    <w:bookmarkEnd w:id="36"/>
    <w:bookmarkStart w:name="z54" w:id="37"/>
    <w:p>
      <w:pPr>
        <w:spacing w:after="0"/>
        <w:ind w:left="0"/>
        <w:jc w:val="both"/>
      </w:pPr>
      <w:r>
        <w:rPr>
          <w:rFonts w:ascii="Times New Roman"/>
          <w:b w:val="false"/>
          <w:i w:val="false"/>
          <w:color w:val="000000"/>
          <w:sz w:val="28"/>
        </w:rPr>
        <w:t>
      5) бағалау критерийлері: емтиханның теориялық және практикалық кезеңдерін бағалау әдістері.</w:t>
      </w:r>
    </w:p>
    <w:bookmarkEnd w:id="37"/>
    <w:p>
      <w:pPr>
        <w:spacing w:after="0"/>
        <w:ind w:left="0"/>
        <w:jc w:val="both"/>
      </w:pPr>
      <w:r>
        <w:rPr>
          <w:rFonts w:ascii="Times New Roman"/>
          <w:b w:val="false"/>
          <w:i w:val="false"/>
          <w:color w:val="000000"/>
          <w:sz w:val="28"/>
        </w:rPr>
        <w:t>
      Емтиханның теориялық және практикалық кезеңдерін, жеке құзыреттіліктерді бағалау кезінде "тапсырды" және "тапсырған жоқ" бағасы қолданылады. Емтиханның теориялық кезеңіндегі сұрақтардың жалпы санынан 70 (жетпіс) пайыздан астам дұрыс жауап алған үміткер емтиханның практикалық кезеңін тапсыруға жіберіледі.</w:t>
      </w:r>
    </w:p>
    <w:p>
      <w:pPr>
        <w:spacing w:after="0"/>
        <w:ind w:left="0"/>
        <w:jc w:val="both"/>
      </w:pPr>
      <w:r>
        <w:rPr>
          <w:rFonts w:ascii="Times New Roman"/>
          <w:b w:val="false"/>
          <w:i w:val="false"/>
          <w:color w:val="000000"/>
          <w:sz w:val="28"/>
        </w:rPr>
        <w:t>
      Емтиханның теориялық және практикалық кезеңдерінің нәтижелері кәсіби біліктілікті танудың қорытынды бағасын қалыптастыру кезінде ескеріледі.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Біліктілік бағдарламаларын,</w:t>
            </w:r>
            <w:r>
              <w:br/>
            </w:r>
            <w:r>
              <w:rPr>
                <w:rFonts w:ascii="Times New Roman"/>
                <w:b w:val="false"/>
                <w:i w:val="false"/>
                <w:color w:val="000000"/>
                <w:sz w:val="20"/>
              </w:rPr>
              <w:t>сондай-ақ оларға қойылатын</w:t>
            </w:r>
            <w:r>
              <w:br/>
            </w:r>
            <w:r>
              <w:rPr>
                <w:rFonts w:ascii="Times New Roman"/>
                <w:b w:val="false"/>
                <w:i w:val="false"/>
                <w:color w:val="000000"/>
                <w:sz w:val="20"/>
              </w:rPr>
              <w:t>талаптарды әзірлеу және</w:t>
            </w:r>
            <w:r>
              <w:br/>
            </w:r>
            <w:r>
              <w:rPr>
                <w:rFonts w:ascii="Times New Roman"/>
                <w:b w:val="false"/>
                <w:i w:val="false"/>
                <w:color w:val="000000"/>
                <w:sz w:val="20"/>
              </w:rPr>
              <w:t>бекіту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0" w:id="38"/>
    <w:p>
      <w:pPr>
        <w:spacing w:after="0"/>
        <w:ind w:left="0"/>
        <w:jc w:val="left"/>
      </w:pPr>
      <w:r>
        <w:rPr>
          <w:rFonts w:ascii="Times New Roman"/>
          <w:b/>
          <w:i w:val="false"/>
          <w:color w:val="000000"/>
        </w:rPr>
        <w:t xml:space="preserve"> Біліктілік бағдарламасы</w:t>
      </w:r>
    </w:p>
    <w:bookmarkEnd w:id="38"/>
    <w:p>
      <w:pPr>
        <w:spacing w:after="0"/>
        <w:ind w:left="0"/>
        <w:jc w:val="both"/>
      </w:pPr>
      <w:r>
        <w:rPr>
          <w:rFonts w:ascii="Times New Roman"/>
          <w:b w:val="false"/>
          <w:i w:val="false"/>
          <w:color w:val="ff0000"/>
          <w:sz w:val="28"/>
        </w:rPr>
        <w:t xml:space="preserve">
      Ескерту. 2-қосымша жаңа редакцияда - ҚР Еңбек және халықты әлеуметтік қорғау министрінің 27.01.2025 </w:t>
      </w:r>
      <w:r>
        <w:rPr>
          <w:rFonts w:ascii="Times New Roman"/>
          <w:b w:val="false"/>
          <w:i w:val="false"/>
          <w:color w:val="ff0000"/>
          <w:sz w:val="28"/>
        </w:rPr>
        <w:t>№ 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Кәсіптік біліктілікті тану орталығы 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(толық атауы, заңды мекенжайы)</w:t>
      </w:r>
    </w:p>
    <w:p>
      <w:pPr>
        <w:spacing w:after="0"/>
        <w:ind w:left="0"/>
        <w:jc w:val="both"/>
      </w:pPr>
      <w:r>
        <w:rPr>
          <w:rFonts w:ascii="Times New Roman"/>
          <w:b w:val="false"/>
          <w:i w:val="false"/>
          <w:color w:val="000000"/>
          <w:sz w:val="28"/>
        </w:rPr>
        <w:t xml:space="preserve">
      Кәсіптік стандарт (кәсіптік стандарттар) немесе біліктілік талаптары 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(құжаттардың толық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тарау. "Жалпы ережелер"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бағдарламасының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Глоссарий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біліктілікті тану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Мамандықтың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қызметінің түрі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ҰБШ/СБШ деңгейі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міндет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Тыйымдар мен шектеулер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білім беруді тану шарттары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Информалды білім беруді тану шарттары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дағдыларды немесе дағдылар тобын тану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міндет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Тыйымдар мен шектеулер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білім беруді тану шарттары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Информалды білім беруді тану шарттары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Емтиханның құрылымы мен форматы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Пайдаланылатын жабдықтардың тізбесі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тарау. "Емтиханның теориялық кезеңі туралы мәліметтер"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біліктілікті тану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 кезеңнің формалары мен әдістерін сипаттау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 тапсырмалардың мысалдары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дағдыларды немесе дағдылар тобын тану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 кезеңнің формалары мен әдістерін сипаттау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 тапсырмалардың мысалдары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3-тарау. "Емтиханның практикалық кезеңі туралы мәліметтер"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біліктілікті тану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кезеңнің формалары мен әдістерін сипаттау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жұмыстардың тізімі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жұмыстарды орындау дағдыларының тізімі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жұмысты орындау үшін технологиялық картаның мысалы мен сипаттамасы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 пайдалану, қауіпсіздік техникасы бойынша талаптар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дағдыларды немесе дағдылар тобын тану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кезеңнің формалары мен әдістерін сипаттау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жұмыстардың тізімі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жұмыстарды орындау дағдыларының тізімі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жұмысты орындау үшін технологиялық картаның мысалы мен сипаттамасы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4-тарау. "Жеке құзыреттілікті бағалау"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біліктілікті тану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құзыреттілікті бағалаудың нысандары мен әдістерін сипаттау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шеңберінде бағалау жүргізу үшін жеке құзыреттердің тізбесі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дағдыларды немесе дағдылар тобын тану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құзыреттілікті бағалаудың нысандары мен әдістерін сипаттау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дағды немесе дағдылар тобы шеңберінде бағалау жүргізуге арналған жеке құзыреттердің тізбесі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5-тарау. "Бағалау критерийлері"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 кезеңді бағалауға қойылатын талаптар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Емтиханның теориялық кезеңінен өту үшін ұпайлардың үлестік градациясын анықтау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кезеңді бағалауға қойылатын талаптар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Емтиханның практикалық кезеңінен өту үшін балдардың үлестік градациясын анықтау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құзыреттерді бағалауға қойылатын талаптар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құзыреттіліктерді бағалаудан өту үшін балдардың үлестік градациясын анықтау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біліктілікті танудың қорытынды бағасын қалыптастырудың сипаттамасы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бағдарламасын бекіту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Біліктілік бағдарламаларын,</w:t>
            </w:r>
            <w:r>
              <w:br/>
            </w:r>
            <w:r>
              <w:rPr>
                <w:rFonts w:ascii="Times New Roman"/>
                <w:b w:val="false"/>
                <w:i w:val="false"/>
                <w:color w:val="000000"/>
                <w:sz w:val="20"/>
              </w:rPr>
              <w:t>сондай-ақ оларға қойылатын</w:t>
            </w:r>
            <w:r>
              <w:br/>
            </w:r>
            <w:r>
              <w:rPr>
                <w:rFonts w:ascii="Times New Roman"/>
                <w:b w:val="false"/>
                <w:i w:val="false"/>
                <w:color w:val="000000"/>
                <w:sz w:val="20"/>
              </w:rPr>
              <w:t>талаптарды әзірлеу және</w:t>
            </w:r>
            <w:r>
              <w:br/>
            </w:r>
            <w:r>
              <w:rPr>
                <w:rFonts w:ascii="Times New Roman"/>
                <w:b w:val="false"/>
                <w:i w:val="false"/>
                <w:color w:val="000000"/>
                <w:sz w:val="20"/>
              </w:rPr>
              <w:t>бекіту қағидаларына</w:t>
            </w:r>
            <w:r>
              <w:br/>
            </w:r>
            <w:r>
              <w:rPr>
                <w:rFonts w:ascii="Times New Roman"/>
                <w:b w:val="false"/>
                <w:i w:val="false"/>
                <w:color w:val="000000"/>
                <w:sz w:val="20"/>
              </w:rPr>
              <w:t>3-қосымша</w:t>
            </w:r>
          </w:p>
        </w:tc>
      </w:tr>
    </w:tbl>
    <w:bookmarkStart w:name="z42" w:id="39"/>
    <w:p>
      <w:pPr>
        <w:spacing w:after="0"/>
        <w:ind w:left="0"/>
        <w:jc w:val="left"/>
      </w:pPr>
      <w:r>
        <w:rPr>
          <w:rFonts w:ascii="Times New Roman"/>
          <w:b/>
          <w:i w:val="false"/>
          <w:color w:val="000000"/>
        </w:rPr>
        <w:t xml:space="preserve"> Кәсіптік біліктілікті тану орталығының бекітілген біліктілік бағдарламаларының тізбесі  __________________________________________________ ( толық атауы, заңды мекенжайы)</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бағдарламасының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стандарт (кәсіптік</w:t>
            </w:r>
          </w:p>
          <w:p>
            <w:pPr>
              <w:spacing w:after="20"/>
              <w:ind w:left="20"/>
              <w:jc w:val="both"/>
            </w:pPr>
            <w:r>
              <w:rPr>
                <w:rFonts w:ascii="Times New Roman"/>
                <w:b w:val="false"/>
                <w:i w:val="false"/>
                <w:color w:val="000000"/>
                <w:sz w:val="20"/>
              </w:rPr>
              <w:t>
стандарттар) бар болса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ҰБШ/СБШ деңгейі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