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c3e21" w14:textId="0fc3e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комиссия туралы үлгілік ережені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17 тамыздағы № 344 бұйрығы. Қазақстан Республикасының Әділет министрлігінде 2023 жылғы 21 тамызда № 33314 болып тіркелді.</w:t>
      </w:r>
    </w:p>
    <w:p>
      <w:pPr>
        <w:spacing w:after="0"/>
        <w:ind w:left="0"/>
        <w:jc w:val="both"/>
      </w:pPr>
      <w:bookmarkStart w:name="z1" w:id="0"/>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Арнайы комиссия туралы үлгілік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"Арнайы комиссия туралы үлгілік ережені бекіту туралы" Қазақстан Республикасы Еңбек және халықты әлеуметтік қорғау министрінің 2013 жылғы 22 шілдедегі № 325-ө-м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8615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көмек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 облыстық, Астана, Алматы және Шымкент қалаларының жұмыспен қамтуды үйлестіру және әлеуметтік бағдарламалар басқармасының назарына жеткізуді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Премьер-</w:t>
            </w:r>
            <w:r>
              <w:br/>
            </w:r>
            <w:r>
              <w:rPr>
                <w:rFonts w:ascii="Times New Roman"/>
                <w:b w:val="false"/>
                <w:i w:val="false"/>
                <w:color w:val="000000"/>
                <w:sz w:val="20"/>
              </w:rPr>
              <w:t>Министрінің 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17 тамыздағы</w:t>
            </w:r>
            <w:r>
              <w:br/>
            </w:r>
            <w:r>
              <w:rPr>
                <w:rFonts w:ascii="Times New Roman"/>
                <w:b w:val="false"/>
                <w:i w:val="false"/>
                <w:color w:val="000000"/>
                <w:sz w:val="20"/>
              </w:rPr>
              <w:t>№ 344 бұйрығына</w:t>
            </w:r>
            <w:r>
              <w:br/>
            </w:r>
            <w:r>
              <w:rPr>
                <w:rFonts w:ascii="Times New Roman"/>
                <w:b w:val="false"/>
                <w:i w:val="false"/>
                <w:color w:val="000000"/>
                <w:sz w:val="20"/>
              </w:rPr>
              <w:t>қосымша</w:t>
            </w:r>
          </w:p>
        </w:tc>
      </w:tr>
    </w:tbl>
    <w:bookmarkStart w:name="z12" w:id="10"/>
    <w:p>
      <w:pPr>
        <w:spacing w:after="0"/>
        <w:ind w:left="0"/>
        <w:jc w:val="left"/>
      </w:pPr>
      <w:r>
        <w:rPr>
          <w:rFonts w:ascii="Times New Roman"/>
          <w:b/>
          <w:i w:val="false"/>
          <w:color w:val="000000"/>
        </w:rPr>
        <w:t xml:space="preserve"> Арнайы комиссия туралы үлгілік ереже</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Арнайы комиссия туралы үлгілік </w:t>
      </w:r>
      <w:r>
        <w:rPr>
          <w:rFonts w:ascii="Times New Roman"/>
          <w:b w:val="false"/>
          <w:i w:val="false"/>
          <w:color w:val="000000"/>
          <w:sz w:val="28"/>
        </w:rPr>
        <w:t>ереже</w:t>
      </w:r>
      <w:r>
        <w:rPr>
          <w:rFonts w:ascii="Times New Roman"/>
          <w:b w:val="false"/>
          <w:i w:val="false"/>
          <w:color w:val="000000"/>
          <w:sz w:val="28"/>
        </w:rPr>
        <w:t xml:space="preserve"> (бұдан әрі – Үлгілік ереже) мұқтаж азаматтардың жекелеген санаттарына әлеуметтік көмек көрсетуге үміткер адамның (отбасының) өтінішін қарау жөніндегі арнайы комиссияның мәртебесі мен өкілеттігін айқындайды.</w:t>
      </w:r>
    </w:p>
    <w:bookmarkEnd w:id="12"/>
    <w:bookmarkStart w:name="z15" w:id="13"/>
    <w:p>
      <w:pPr>
        <w:spacing w:after="0"/>
        <w:ind w:left="0"/>
        <w:jc w:val="both"/>
      </w:pPr>
      <w:r>
        <w:rPr>
          <w:rFonts w:ascii="Times New Roman"/>
          <w:b w:val="false"/>
          <w:i w:val="false"/>
          <w:color w:val="000000"/>
          <w:sz w:val="28"/>
        </w:rPr>
        <w:t>
      2. Осы Үлгілік ережеде пайдаланылатын негізгі ұғымдар:</w:t>
      </w:r>
    </w:p>
    <w:bookmarkEnd w:id="13"/>
    <w:p>
      <w:pPr>
        <w:spacing w:after="0"/>
        <w:ind w:left="0"/>
        <w:jc w:val="both"/>
      </w:pPr>
      <w:r>
        <w:rPr>
          <w:rFonts w:ascii="Times New Roman"/>
          <w:b w:val="false"/>
          <w:i w:val="false"/>
          <w:color w:val="000000"/>
          <w:sz w:val="28"/>
        </w:rPr>
        <w:t>
      1) арнайы комиссия (бұдан әрі – Комиссия) – мұқтаж азаматтардың жекелеген санаттарына әлеуметтік көмек көрсетуге үміткер адамның (отбасылардың) өтінішін қарау бойынша астана, республикалық маңызы бар қала, аудан (облыстық маңызы бар қала) әкімінің шешімімен құрылатын комиссия;</w:t>
      </w:r>
    </w:p>
    <w:p>
      <w:pPr>
        <w:spacing w:after="0"/>
        <w:ind w:left="0"/>
        <w:jc w:val="both"/>
      </w:pPr>
      <w:r>
        <w:rPr>
          <w:rFonts w:ascii="Times New Roman"/>
          <w:b w:val="false"/>
          <w:i w:val="false"/>
          <w:color w:val="000000"/>
          <w:sz w:val="28"/>
        </w:rPr>
        <w:t>
      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19.06.2026 </w:t>
      </w:r>
      <w:r>
        <w:rPr>
          <w:rFonts w:ascii="Times New Roman"/>
          <w:b w:val="false"/>
          <w:i w:val="false"/>
          <w:color w:val="000000"/>
          <w:sz w:val="28"/>
        </w:rPr>
        <w:t>№ 254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3. Комиссия астана, республикалық маңызы бар қала, аудан (облыстық маңызы бар қала), қаладағы аудан аумағында тұрақты жұмыс істейтін алқалы орган болып табылады. Комиссия өз жұмысын ашықтық, жариялылық, алқалылық және әділдік қағидаттарында ұйымдастырады.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19.06.2026 </w:t>
      </w:r>
      <w:r>
        <w:rPr>
          <w:rFonts w:ascii="Times New Roman"/>
          <w:b w:val="false"/>
          <w:i w:val="false"/>
          <w:color w:val="000000"/>
          <w:sz w:val="28"/>
        </w:rPr>
        <w:t>№ 254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4. Комиссия өз қызметінде Қазақстан Республикасының Конституциясын, Заңдарын, Қазақстан Республикасы Президентінің және Үкіметінің актілерін, Қазақстан Республикасының нормативтік құқықтық актілерін, сондай-ақ осы Үлгілік ережені басшылыққа алады.</w:t>
      </w:r>
    </w:p>
    <w:bookmarkEnd w:id="15"/>
    <w:bookmarkStart w:name="z18" w:id="16"/>
    <w:p>
      <w:pPr>
        <w:spacing w:after="0"/>
        <w:ind w:left="0"/>
        <w:jc w:val="both"/>
      </w:pPr>
      <w:r>
        <w:rPr>
          <w:rFonts w:ascii="Times New Roman"/>
          <w:b w:val="false"/>
          <w:i w:val="false"/>
          <w:color w:val="000000"/>
          <w:sz w:val="28"/>
        </w:rPr>
        <w:t>
      5. Комиссияның қызметін бақылауды астана, республикалық маңызы бар қала, аудан (облыстық маңызы бар қала) әкімінің әлеуметтік қорғау мәселелеріне жетекшілік ететін орынбасары жүзеге асырады.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19.06.2026 </w:t>
      </w:r>
      <w:r>
        <w:rPr>
          <w:rFonts w:ascii="Times New Roman"/>
          <w:b w:val="false"/>
          <w:i w:val="false"/>
          <w:color w:val="000000"/>
          <w:sz w:val="28"/>
        </w:rPr>
        <w:t>№ 254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Комиссияның міндеттері мен функциялары</w:t>
      </w:r>
    </w:p>
    <w:bookmarkEnd w:id="17"/>
    <w:bookmarkStart w:name="z20" w:id="18"/>
    <w:p>
      <w:pPr>
        <w:spacing w:after="0"/>
        <w:ind w:left="0"/>
        <w:jc w:val="both"/>
      </w:pPr>
      <w:r>
        <w:rPr>
          <w:rFonts w:ascii="Times New Roman"/>
          <w:b w:val="false"/>
          <w:i w:val="false"/>
          <w:color w:val="000000"/>
          <w:sz w:val="28"/>
        </w:rPr>
        <w:t xml:space="preserve">
      6. Комиссияның негізгі міндеті "Қазақстан Республикасындағы жергілікті мемлекеттік басқару және өзін-өзі басқару туралы" Қазақстан Республикасының Заңының 6-бабы </w:t>
      </w:r>
      <w:r>
        <w:rPr>
          <w:rFonts w:ascii="Times New Roman"/>
          <w:b w:val="false"/>
          <w:i w:val="false"/>
          <w:color w:val="000000"/>
          <w:sz w:val="28"/>
        </w:rPr>
        <w:t>2-3-тармағының</w:t>
      </w:r>
      <w:r>
        <w:rPr>
          <w:rFonts w:ascii="Times New Roman"/>
          <w:b w:val="false"/>
          <w:i w:val="false"/>
          <w:color w:val="000000"/>
          <w:sz w:val="28"/>
        </w:rPr>
        <w:t xml:space="preserve"> негізінде жергілікті өкілді органдар бекітетін азаматтарды мұқтаждар санатына жатқызу үшін негіздемелер тізбесіне сәйкес азаматтардың әлеуметтік көмекке мұқтаждығын және әлеуметтік төлемдердің мөлшерін айқындау болып табылады.</w:t>
      </w:r>
    </w:p>
    <w:bookmarkEnd w:id="18"/>
    <w:bookmarkStart w:name="z21" w:id="19"/>
    <w:p>
      <w:pPr>
        <w:spacing w:after="0"/>
        <w:ind w:left="0"/>
        <w:jc w:val="both"/>
      </w:pPr>
      <w:r>
        <w:rPr>
          <w:rFonts w:ascii="Times New Roman"/>
          <w:b w:val="false"/>
          <w:i w:val="false"/>
          <w:color w:val="000000"/>
          <w:sz w:val="28"/>
        </w:rPr>
        <w:t xml:space="preserve">
      7. Комиссияның негізгі функциясы әрбір жекелеген жағдайда әлеуметтік көмектің мөлшерін көрсете отырып, Үлгілік ережеге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әлеуметтік көмек көрсету қажеттігі туралы қорытынды шығару болып табылады.</w:t>
      </w:r>
    </w:p>
    <w:bookmarkEnd w:id="19"/>
    <w:bookmarkStart w:name="z22" w:id="20"/>
    <w:p>
      <w:pPr>
        <w:spacing w:after="0"/>
        <w:ind w:left="0"/>
        <w:jc w:val="left"/>
      </w:pPr>
      <w:r>
        <w:rPr>
          <w:rFonts w:ascii="Times New Roman"/>
          <w:b/>
          <w:i w:val="false"/>
          <w:color w:val="000000"/>
        </w:rPr>
        <w:t xml:space="preserve"> 3-тарау. Комиссияның қызметін ұйымдастыру</w:t>
      </w:r>
    </w:p>
    <w:bookmarkEnd w:id="20"/>
    <w:bookmarkStart w:name="z23" w:id="21"/>
    <w:p>
      <w:pPr>
        <w:spacing w:after="0"/>
        <w:ind w:left="0"/>
        <w:jc w:val="both"/>
      </w:pPr>
      <w:r>
        <w:rPr>
          <w:rFonts w:ascii="Times New Roman"/>
          <w:b w:val="false"/>
          <w:i w:val="false"/>
          <w:color w:val="000000"/>
          <w:sz w:val="28"/>
        </w:rPr>
        <w:t>
      8. Комиссия өз қызметін өтеусіз негізде жүзеге асырады.</w:t>
      </w:r>
    </w:p>
    <w:bookmarkEnd w:id="21"/>
    <w:bookmarkStart w:name="z24" w:id="22"/>
    <w:p>
      <w:pPr>
        <w:spacing w:after="0"/>
        <w:ind w:left="0"/>
        <w:jc w:val="both"/>
      </w:pPr>
      <w:r>
        <w:rPr>
          <w:rFonts w:ascii="Times New Roman"/>
          <w:b w:val="false"/>
          <w:i w:val="false"/>
          <w:color w:val="000000"/>
          <w:sz w:val="28"/>
        </w:rPr>
        <w:t>
      9. Комиссияның құрамына жергілікті атқарушы органдардың мүдделі құрылымдық бөлімшелерінің, оның ішінде ұйымдардың және білім беру, денсаулық сақтау, әлеуметтік қорғау уәкілетті органдарының өкілдері, құқық қорғау органдарының, қоғамдық бірлестіктердің қызметкерлері кіреді.</w:t>
      </w:r>
    </w:p>
    <w:bookmarkEnd w:id="22"/>
    <w:p>
      <w:pPr>
        <w:spacing w:after="0"/>
        <w:ind w:left="0"/>
        <w:jc w:val="both"/>
      </w:pPr>
      <w:r>
        <w:rPr>
          <w:rFonts w:ascii="Times New Roman"/>
          <w:b w:val="false"/>
          <w:i w:val="false"/>
          <w:color w:val="000000"/>
          <w:sz w:val="28"/>
        </w:rPr>
        <w:t>
      Комиссия төрағадан, хатшыдан және комиссия мүшелерінен тұрады. Комиссияның жалпы құрамы жеті адамнан кем болмауға тиіс.</w:t>
      </w:r>
    </w:p>
    <w:bookmarkStart w:name="z25" w:id="23"/>
    <w:p>
      <w:pPr>
        <w:spacing w:after="0"/>
        <w:ind w:left="0"/>
        <w:jc w:val="both"/>
      </w:pPr>
      <w:r>
        <w:rPr>
          <w:rFonts w:ascii="Times New Roman"/>
          <w:b w:val="false"/>
          <w:i w:val="false"/>
          <w:color w:val="000000"/>
          <w:sz w:val="28"/>
        </w:rPr>
        <w:t>
      10. Астана, республикалық маңызы бар қала, аудан (облыстық маңызы бар қала) әкімінің әлеуметтік қорғау мәселелері жөніндегі орынбасары Төраға болып табылады.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19.06.2026 </w:t>
      </w:r>
      <w:r>
        <w:rPr>
          <w:rFonts w:ascii="Times New Roman"/>
          <w:b w:val="false"/>
          <w:i w:val="false"/>
          <w:color w:val="000000"/>
          <w:sz w:val="28"/>
        </w:rPr>
        <w:t>№ 254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11. Жергілікті уәкілетті орган – ауданның (облыстық маңызы бар қаланың), қаладағы ауданның жұмыспен қамту және әлеуметтік бағдарламалар бөлімдері, астананың, республикалық маңызы бар қаланың жұмыспен қамту және әлеуметтік бағдарламалар басқармалары Комиссияның жұмыс органы болып табылады.</w:t>
      </w:r>
    </w:p>
    <w:bookmarkEnd w:id="24"/>
    <w:bookmarkStart w:name="z34" w:id="25"/>
    <w:p>
      <w:pPr>
        <w:spacing w:after="0"/>
        <w:ind w:left="0"/>
        <w:jc w:val="both"/>
      </w:pPr>
      <w:r>
        <w:rPr>
          <w:rFonts w:ascii="Times New Roman"/>
          <w:b w:val="false"/>
          <w:i w:val="false"/>
          <w:color w:val="000000"/>
          <w:sz w:val="28"/>
        </w:rPr>
        <w:t>
      Комиссия хатшысының міндеті осы басқарманың, бөлімнің маманына жүктеледі.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19.06.2026 </w:t>
      </w:r>
      <w:r>
        <w:rPr>
          <w:rFonts w:ascii="Times New Roman"/>
          <w:b w:val="false"/>
          <w:i w:val="false"/>
          <w:color w:val="000000"/>
          <w:sz w:val="28"/>
        </w:rPr>
        <w:t>№ 254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12. Комиссия жергілікті уәкілетті органнан құжаттардың толық топтамасын алған күннен бастап екі жұмыс күні ішінде ұсынылған құжаттарды қарайды және ашық дауыс беру арқылы әлеуметтік көмек көрсетудің қажеттігі туралы шешім шығарады.</w:t>
      </w:r>
    </w:p>
    <w:bookmarkEnd w:id="26"/>
    <w:bookmarkStart w:name="z28" w:id="27"/>
    <w:p>
      <w:pPr>
        <w:spacing w:after="0"/>
        <w:ind w:left="0"/>
        <w:jc w:val="both"/>
      </w:pPr>
      <w:r>
        <w:rPr>
          <w:rFonts w:ascii="Times New Roman"/>
          <w:b w:val="false"/>
          <w:i w:val="false"/>
          <w:color w:val="000000"/>
          <w:sz w:val="28"/>
        </w:rPr>
        <w:t>
      13. Комиссияның шешімдері оның құрамы жалпы санының үштен екісі болған кезде заңды болады.</w:t>
      </w:r>
    </w:p>
    <w:bookmarkEnd w:id="27"/>
    <w:bookmarkStart w:name="z29" w:id="28"/>
    <w:p>
      <w:pPr>
        <w:spacing w:after="0"/>
        <w:ind w:left="0"/>
        <w:jc w:val="both"/>
      </w:pPr>
      <w:r>
        <w:rPr>
          <w:rFonts w:ascii="Times New Roman"/>
          <w:b w:val="false"/>
          <w:i w:val="false"/>
          <w:color w:val="000000"/>
          <w:sz w:val="28"/>
        </w:rPr>
        <w:t>
      14. Комиссияның шешімі ашық дауыс беру арқылы қабылданады және комиссия мүшелерінің жалпы санының басым көпшілігі дауыс берсе, қабылданды деп есептеледі. Дауыстар тең болған жағдайда, Комиссия төрағасының даусы шешуші болып саналады.</w:t>
      </w:r>
    </w:p>
    <w:bookmarkEnd w:id="28"/>
    <w:bookmarkStart w:name="z30" w:id="29"/>
    <w:p>
      <w:pPr>
        <w:spacing w:after="0"/>
        <w:ind w:left="0"/>
        <w:jc w:val="both"/>
      </w:pPr>
      <w:r>
        <w:rPr>
          <w:rFonts w:ascii="Times New Roman"/>
          <w:b w:val="false"/>
          <w:i w:val="false"/>
          <w:color w:val="000000"/>
          <w:sz w:val="28"/>
        </w:rPr>
        <w:t xml:space="preserve">
      15. Комиссия қабылдаған шешім қорытынды нысанында ресімделеді және осы Үлгілік ереженің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мерзімде жергілікті уәкілетті органға беріледі.</w:t>
      </w:r>
    </w:p>
    <w:bookmarkEnd w:id="29"/>
    <w:p>
      <w:pPr>
        <w:spacing w:after="0"/>
        <w:ind w:left="0"/>
        <w:jc w:val="both"/>
      </w:pPr>
      <w:r>
        <w:rPr>
          <w:rFonts w:ascii="Times New Roman"/>
          <w:b w:val="false"/>
          <w:i w:val="false"/>
          <w:color w:val="000000"/>
          <w:sz w:val="28"/>
        </w:rPr>
        <w:t>
      Оң қорытынды болған кезде әлеуметтік көмектің мөлшері көрсетіледі.</w:t>
      </w:r>
    </w:p>
    <w:bookmarkStart w:name="z31" w:id="30"/>
    <w:p>
      <w:pPr>
        <w:spacing w:after="0"/>
        <w:ind w:left="0"/>
        <w:jc w:val="both"/>
      </w:pPr>
      <w:r>
        <w:rPr>
          <w:rFonts w:ascii="Times New Roman"/>
          <w:b w:val="false"/>
          <w:i w:val="false"/>
          <w:color w:val="000000"/>
          <w:sz w:val="28"/>
        </w:rPr>
        <w:t xml:space="preserve">
      16. Комиссия әлеуметтік көмек мөлшерін айқындау кезінде жергілікті өкілді органдар "Қазақстан Республикасындағы жергілікті мемлекеттік басқару және өзін-өзі басқару туралы" Қазақстан Республикасының Заңының 6-бабы </w:t>
      </w:r>
      <w:r>
        <w:rPr>
          <w:rFonts w:ascii="Times New Roman"/>
          <w:b w:val="false"/>
          <w:i w:val="false"/>
          <w:color w:val="000000"/>
          <w:sz w:val="28"/>
        </w:rPr>
        <w:t>2-3-тармағына</w:t>
      </w:r>
      <w:r>
        <w:rPr>
          <w:rFonts w:ascii="Times New Roman"/>
          <w:b w:val="false"/>
          <w:i w:val="false"/>
          <w:color w:val="000000"/>
          <w:sz w:val="28"/>
        </w:rPr>
        <w:t xml:space="preserve"> сәйкес бекітетін әлеуметтік көмек көрсету, оның мөлшерлерін белгілеу және мұқтаж азаматтардың жекелеген санаттарының тізбесін айқындау қағидаларын басшылыққа алады.</w:t>
      </w:r>
    </w:p>
    <w:bookmarkEnd w:id="30"/>
    <w:p>
      <w:pPr>
        <w:spacing w:after="0"/>
        <w:ind w:left="0"/>
        <w:jc w:val="both"/>
      </w:pPr>
      <w:r>
        <w:rPr>
          <w:rFonts w:ascii="Times New Roman"/>
          <w:b w:val="false"/>
          <w:i w:val="false"/>
          <w:color w:val="000000"/>
          <w:sz w:val="28"/>
        </w:rPr>
        <w:t>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комиссиялар туралы</w:t>
            </w:r>
            <w:r>
              <w:br/>
            </w:r>
            <w:r>
              <w:rPr>
                <w:rFonts w:ascii="Times New Roman"/>
                <w:b w:val="false"/>
                <w:i w:val="false"/>
                <w:color w:val="000000"/>
                <w:sz w:val="20"/>
              </w:rPr>
              <w:t>үлгілік ережеге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33" w:id="31"/>
    <w:p>
      <w:pPr>
        <w:spacing w:after="0"/>
        <w:ind w:left="0"/>
        <w:jc w:val="left"/>
      </w:pPr>
      <w:r>
        <w:rPr>
          <w:rFonts w:ascii="Times New Roman"/>
          <w:b/>
          <w:i w:val="false"/>
          <w:color w:val="000000"/>
        </w:rPr>
        <w:t xml:space="preserve"> Арнайы комиссияның қорытындысы 20___жылғы___ ______ №</w:t>
      </w:r>
    </w:p>
    <w:bookmarkEnd w:id="31"/>
    <w:p>
      <w:pPr>
        <w:spacing w:after="0"/>
        <w:ind w:left="0"/>
        <w:jc w:val="both"/>
      </w:pPr>
      <w:r>
        <w:rPr>
          <w:rFonts w:ascii="Times New Roman"/>
          <w:b w:val="false"/>
          <w:i w:val="false"/>
          <w:color w:val="ff0000"/>
          <w:sz w:val="28"/>
        </w:rPr>
        <w:t xml:space="preserve">
      Ескерту. Қосымша жаңа редакцияда – ҚР Еңбек және халықты әлеуметтік қорғау министрінің 19.06.2026 </w:t>
      </w:r>
      <w:r>
        <w:rPr>
          <w:rFonts w:ascii="Times New Roman"/>
          <w:b w:val="false"/>
          <w:i w:val="false"/>
          <w:color w:val="ff0000"/>
          <w:sz w:val="28"/>
        </w:rPr>
        <w:t>№ 254</w:t>
      </w:r>
      <w:r>
        <w:rPr>
          <w:rFonts w:ascii="Times New Roman"/>
          <w:b w:val="false"/>
          <w:i w:val="false"/>
          <w:color w:val="ff0000"/>
          <w:sz w:val="28"/>
        </w:rPr>
        <w:t xml:space="preserve"> (01.07.2026 бастап қолданысқа енгізіледі) бұйрығымен.</w:t>
      </w:r>
    </w:p>
    <w:bookmarkStart w:name="z35" w:id="32"/>
    <w:p>
      <w:pPr>
        <w:spacing w:after="0"/>
        <w:ind w:left="0"/>
        <w:jc w:val="both"/>
      </w:pPr>
      <w:r>
        <w:rPr>
          <w:rFonts w:ascii="Times New Roman"/>
          <w:b w:val="false"/>
          <w:i w:val="false"/>
          <w:color w:val="000000"/>
          <w:sz w:val="28"/>
        </w:rPr>
        <w:t>
      Арнайы комиссия өмірлік қиын жағдайдың туындауына байланысты әлеуметтік көмек алуға өтініш берген адамның (отбасының)</w:t>
      </w:r>
    </w:p>
    <w:bookmarkEnd w:id="32"/>
    <w:bookmarkStart w:name="z36" w:id="33"/>
    <w:p>
      <w:pPr>
        <w:spacing w:after="0"/>
        <w:ind w:left="0"/>
        <w:jc w:val="both"/>
      </w:pPr>
      <w:r>
        <w:rPr>
          <w:rFonts w:ascii="Times New Roman"/>
          <w:b w:val="false"/>
          <w:i w:val="false"/>
          <w:color w:val="000000"/>
          <w:sz w:val="28"/>
        </w:rPr>
        <w:t>
      __________________________________________________________________________</w:t>
      </w:r>
    </w:p>
    <w:bookmarkEnd w:id="33"/>
    <w:bookmarkStart w:name="z37" w:id="34"/>
    <w:p>
      <w:pPr>
        <w:spacing w:after="0"/>
        <w:ind w:left="0"/>
        <w:jc w:val="both"/>
      </w:pPr>
      <w:r>
        <w:rPr>
          <w:rFonts w:ascii="Times New Roman"/>
          <w:b w:val="false"/>
          <w:i w:val="false"/>
          <w:color w:val="000000"/>
          <w:sz w:val="28"/>
        </w:rPr>
        <w:t>
      (тегі, аты, әкесінің аты (ол болған жағдайда) өтінішін және оған қоса берілген құжаттарды қарап, адамға</w:t>
      </w:r>
    </w:p>
    <w:bookmarkEnd w:id="34"/>
    <w:bookmarkStart w:name="z38" w:id="35"/>
    <w:p>
      <w:pPr>
        <w:spacing w:after="0"/>
        <w:ind w:left="0"/>
        <w:jc w:val="both"/>
      </w:pPr>
      <w:r>
        <w:rPr>
          <w:rFonts w:ascii="Times New Roman"/>
          <w:b w:val="false"/>
          <w:i w:val="false"/>
          <w:color w:val="000000"/>
          <w:sz w:val="28"/>
        </w:rPr>
        <w:t>
      (отбасыға) мұқтаж болуына байланысты төмендегідей себептер бойынша:</w:t>
      </w:r>
    </w:p>
    <w:bookmarkEnd w:id="35"/>
    <w:bookmarkStart w:name="z39" w:id="36"/>
    <w:p>
      <w:pPr>
        <w:spacing w:after="0"/>
        <w:ind w:left="0"/>
        <w:jc w:val="both"/>
      </w:pPr>
      <w:r>
        <w:rPr>
          <w:rFonts w:ascii="Times New Roman"/>
          <w:b w:val="false"/>
          <w:i w:val="false"/>
          <w:color w:val="000000"/>
          <w:sz w:val="28"/>
        </w:rPr>
        <w:t>
      _________________________________________________________________</w:t>
      </w:r>
    </w:p>
    <w:bookmarkEnd w:id="36"/>
    <w:bookmarkStart w:name="z40" w:id="37"/>
    <w:p>
      <w:pPr>
        <w:spacing w:after="0"/>
        <w:ind w:left="0"/>
        <w:jc w:val="both"/>
      </w:pPr>
      <w:r>
        <w:rPr>
          <w:rFonts w:ascii="Times New Roman"/>
          <w:b w:val="false"/>
          <w:i w:val="false"/>
          <w:color w:val="000000"/>
          <w:sz w:val="28"/>
        </w:rPr>
        <w:t>
      _________________________________________________________________</w:t>
      </w:r>
    </w:p>
    <w:bookmarkEnd w:id="37"/>
    <w:bookmarkStart w:name="z41" w:id="38"/>
    <w:p>
      <w:pPr>
        <w:spacing w:after="0"/>
        <w:ind w:left="0"/>
        <w:jc w:val="both"/>
      </w:pPr>
      <w:r>
        <w:rPr>
          <w:rFonts w:ascii="Times New Roman"/>
          <w:b w:val="false"/>
          <w:i w:val="false"/>
          <w:color w:val="000000"/>
          <w:sz w:val="28"/>
        </w:rPr>
        <w:t>
      _________________________________________________________________</w:t>
      </w:r>
    </w:p>
    <w:bookmarkEnd w:id="38"/>
    <w:bookmarkStart w:name="z42" w:id="39"/>
    <w:p>
      <w:pPr>
        <w:spacing w:after="0"/>
        <w:ind w:left="0"/>
        <w:jc w:val="both"/>
      </w:pPr>
      <w:r>
        <w:rPr>
          <w:rFonts w:ascii="Times New Roman"/>
          <w:b w:val="false"/>
          <w:i w:val="false"/>
          <w:color w:val="000000"/>
          <w:sz w:val="28"/>
        </w:rPr>
        <w:t>
      _________________________________________________________________</w:t>
      </w:r>
    </w:p>
    <w:bookmarkEnd w:id="39"/>
    <w:bookmarkStart w:name="z43" w:id="40"/>
    <w:p>
      <w:pPr>
        <w:spacing w:after="0"/>
        <w:ind w:left="0"/>
        <w:jc w:val="both"/>
      </w:pPr>
      <w:r>
        <w:rPr>
          <w:rFonts w:ascii="Times New Roman"/>
          <w:b w:val="false"/>
          <w:i w:val="false"/>
          <w:color w:val="000000"/>
          <w:sz w:val="28"/>
        </w:rPr>
        <w:t>
      (қажеттілігі, қажеттілік жоқтығы)</w:t>
      </w:r>
    </w:p>
    <w:bookmarkEnd w:id="40"/>
    <w:bookmarkStart w:name="z44" w:id="41"/>
    <w:p>
      <w:pPr>
        <w:spacing w:after="0"/>
        <w:ind w:left="0"/>
        <w:jc w:val="both"/>
      </w:pPr>
      <w:r>
        <w:rPr>
          <w:rFonts w:ascii="Times New Roman"/>
          <w:b w:val="false"/>
          <w:i w:val="false"/>
          <w:color w:val="000000"/>
          <w:sz w:val="28"/>
        </w:rPr>
        <w:t>
      әлеуметтік көмек ұсыну туралы қорытынды шығарады.</w:t>
      </w:r>
    </w:p>
    <w:bookmarkEnd w:id="41"/>
    <w:bookmarkStart w:name="z45" w:id="42"/>
    <w:p>
      <w:pPr>
        <w:spacing w:after="0"/>
        <w:ind w:left="0"/>
        <w:jc w:val="both"/>
      </w:pPr>
      <w:r>
        <w:rPr>
          <w:rFonts w:ascii="Times New Roman"/>
          <w:b w:val="false"/>
          <w:i w:val="false"/>
          <w:color w:val="000000"/>
          <w:sz w:val="28"/>
        </w:rPr>
        <w:t>
      Әлеуметтік көмек мөлшері _______ ________________ теңге.</w:t>
      </w:r>
    </w:p>
    <w:bookmarkEnd w:id="42"/>
    <w:bookmarkStart w:name="z46" w:id="43"/>
    <w:p>
      <w:pPr>
        <w:spacing w:after="0"/>
        <w:ind w:left="0"/>
        <w:jc w:val="both"/>
      </w:pPr>
      <w:r>
        <w:rPr>
          <w:rFonts w:ascii="Times New Roman"/>
          <w:b w:val="false"/>
          <w:i w:val="false"/>
          <w:color w:val="000000"/>
          <w:sz w:val="28"/>
        </w:rPr>
        <w:t>
      (сомасы жазбаша)</w:t>
      </w:r>
    </w:p>
    <w:bookmarkEnd w:id="43"/>
    <w:bookmarkStart w:name="z47" w:id="44"/>
    <w:p>
      <w:pPr>
        <w:spacing w:after="0"/>
        <w:ind w:left="0"/>
        <w:jc w:val="both"/>
      </w:pPr>
      <w:r>
        <w:rPr>
          <w:rFonts w:ascii="Times New Roman"/>
          <w:b w:val="false"/>
          <w:i w:val="false"/>
          <w:color w:val="000000"/>
          <w:sz w:val="28"/>
        </w:rPr>
        <w:t>
      Комиссия төрағасы:__________________________________________</w:t>
      </w:r>
    </w:p>
    <w:bookmarkEnd w:id="44"/>
    <w:bookmarkStart w:name="z48" w:id="45"/>
    <w:p>
      <w:pPr>
        <w:spacing w:after="0"/>
        <w:ind w:left="0"/>
        <w:jc w:val="both"/>
      </w:pPr>
      <w:r>
        <w:rPr>
          <w:rFonts w:ascii="Times New Roman"/>
          <w:b w:val="false"/>
          <w:i w:val="false"/>
          <w:color w:val="000000"/>
          <w:sz w:val="28"/>
        </w:rPr>
        <w:t>
      Комиссия мүшелері:__________________________________________</w:t>
      </w:r>
    </w:p>
    <w:bookmarkEnd w:id="45"/>
    <w:bookmarkStart w:name="z49" w:id="46"/>
    <w:p>
      <w:pPr>
        <w:spacing w:after="0"/>
        <w:ind w:left="0"/>
        <w:jc w:val="both"/>
      </w:pPr>
      <w:r>
        <w:rPr>
          <w:rFonts w:ascii="Times New Roman"/>
          <w:b w:val="false"/>
          <w:i w:val="false"/>
          <w:color w:val="000000"/>
          <w:sz w:val="28"/>
        </w:rPr>
        <w:t>
      ______________________ ___________________</w:t>
      </w:r>
    </w:p>
    <w:bookmarkEnd w:id="46"/>
    <w:bookmarkStart w:name="z50" w:id="47"/>
    <w:p>
      <w:pPr>
        <w:spacing w:after="0"/>
        <w:ind w:left="0"/>
        <w:jc w:val="both"/>
      </w:pPr>
      <w:r>
        <w:rPr>
          <w:rFonts w:ascii="Times New Roman"/>
          <w:b w:val="false"/>
          <w:i w:val="false"/>
          <w:color w:val="000000"/>
          <w:sz w:val="28"/>
        </w:rPr>
        <w:t>
      ______________________ ___________________</w:t>
      </w:r>
    </w:p>
    <w:bookmarkEnd w:id="47"/>
    <w:bookmarkStart w:name="z51" w:id="48"/>
    <w:p>
      <w:pPr>
        <w:spacing w:after="0"/>
        <w:ind w:left="0"/>
        <w:jc w:val="both"/>
      </w:pPr>
      <w:r>
        <w:rPr>
          <w:rFonts w:ascii="Times New Roman"/>
          <w:b w:val="false"/>
          <w:i w:val="false"/>
          <w:color w:val="000000"/>
          <w:sz w:val="28"/>
        </w:rPr>
        <w:t>
      ______________________ ___________________</w:t>
      </w:r>
    </w:p>
    <w:bookmarkEnd w:id="48"/>
    <w:bookmarkStart w:name="z52" w:id="49"/>
    <w:p>
      <w:pPr>
        <w:spacing w:after="0"/>
        <w:ind w:left="0"/>
        <w:jc w:val="both"/>
      </w:pPr>
      <w:r>
        <w:rPr>
          <w:rFonts w:ascii="Times New Roman"/>
          <w:b w:val="false"/>
          <w:i w:val="false"/>
          <w:color w:val="000000"/>
          <w:sz w:val="28"/>
        </w:rPr>
        <w:t>
      ______________________ ___________________</w:t>
      </w:r>
    </w:p>
    <w:bookmarkEnd w:id="49"/>
    <w:bookmarkStart w:name="z53" w:id="50"/>
    <w:p>
      <w:pPr>
        <w:spacing w:after="0"/>
        <w:ind w:left="0"/>
        <w:jc w:val="both"/>
      </w:pPr>
      <w:r>
        <w:rPr>
          <w:rFonts w:ascii="Times New Roman"/>
          <w:b w:val="false"/>
          <w:i w:val="false"/>
          <w:color w:val="000000"/>
          <w:sz w:val="28"/>
        </w:rPr>
        <w:t>
      ______________________ ___________________</w:t>
      </w:r>
    </w:p>
    <w:bookmarkEnd w:id="50"/>
    <w:bookmarkStart w:name="z54" w:id="51"/>
    <w:p>
      <w:pPr>
        <w:spacing w:after="0"/>
        <w:ind w:left="0"/>
        <w:jc w:val="both"/>
      </w:pPr>
      <w:r>
        <w:rPr>
          <w:rFonts w:ascii="Times New Roman"/>
          <w:b w:val="false"/>
          <w:i w:val="false"/>
          <w:color w:val="000000"/>
          <w:sz w:val="28"/>
        </w:rPr>
        <w:t>
      (қолдары) (тегі, аты, әкесінің аты (ол болған жағдайда)</w:t>
      </w:r>
    </w:p>
    <w:bookmarkEnd w:id="51"/>
    <w:bookmarkStart w:name="z55" w:id="52"/>
    <w:p>
      <w:pPr>
        <w:spacing w:after="0"/>
        <w:ind w:left="0"/>
        <w:jc w:val="both"/>
      </w:pPr>
      <w:r>
        <w:rPr>
          <w:rFonts w:ascii="Times New Roman"/>
          <w:b w:val="false"/>
          <w:i w:val="false"/>
          <w:color w:val="000000"/>
          <w:sz w:val="28"/>
        </w:rPr>
        <w:t>
      Қорытынды қоса берілген құжаттармен __ данада 20__ж. "__" ___ қабылданды</w:t>
      </w:r>
    </w:p>
    <w:bookmarkEnd w:id="52"/>
    <w:bookmarkStart w:name="z56" w:id="53"/>
    <w:p>
      <w:pPr>
        <w:spacing w:after="0"/>
        <w:ind w:left="0"/>
        <w:jc w:val="both"/>
      </w:pPr>
      <w:r>
        <w:rPr>
          <w:rFonts w:ascii="Times New Roman"/>
          <w:b w:val="false"/>
          <w:i w:val="false"/>
          <w:color w:val="000000"/>
          <w:sz w:val="28"/>
        </w:rPr>
        <w:t>
      _______________________________________________________</w:t>
      </w:r>
    </w:p>
    <w:bookmarkEnd w:id="53"/>
    <w:bookmarkStart w:name="z57" w:id="54"/>
    <w:p>
      <w:pPr>
        <w:spacing w:after="0"/>
        <w:ind w:left="0"/>
        <w:jc w:val="both"/>
      </w:pPr>
      <w:r>
        <w:rPr>
          <w:rFonts w:ascii="Times New Roman"/>
          <w:b w:val="false"/>
          <w:i w:val="false"/>
          <w:color w:val="000000"/>
          <w:sz w:val="28"/>
        </w:rPr>
        <w:t>
      Құжаттарды қабылдаған жергілікті уәкілетті орган қызметкерінің тегі, аты, әкесінің аты (ол болған жағдайда), лауазымы, қолы</w:t>
      </w:r>
    </w:p>
    <w:bookmarkEnd w:id="54"/>
    <w:bookmarkStart w:name="z58" w:id="55"/>
    <w:p>
      <w:pPr>
        <w:spacing w:after="0"/>
        <w:ind w:left="0"/>
        <w:jc w:val="both"/>
      </w:pPr>
      <w:r>
        <w:rPr>
          <w:rFonts w:ascii="Times New Roman"/>
          <w:b w:val="false"/>
          <w:i w:val="false"/>
          <w:color w:val="000000"/>
          <w:sz w:val="28"/>
        </w:rPr>
        <w:t>
      _____________</w:t>
      </w:r>
    </w:p>
    <w:bookmarkEnd w:id="55"/>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