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e126" w14:textId="ab6e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қауіпсіздік және (немесе) радиациялық қауіпсіздік және (немесе) ядролық физикалық қауіпсіздік сараптамасын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10 тамыздағы № 307 бұйрығы. Қазақстан Республикасының Әділет министрлігінде 2023 жылғы 17 тамызда № 33289 болып тіркелді</w:t>
      </w:r>
    </w:p>
    <w:p>
      <w:pPr>
        <w:spacing w:after="0"/>
        <w:ind w:left="0"/>
        <w:jc w:val="left"/>
      </w:pP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18) тармақшасына,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Ядролық қауіпсіздік және (немесе) радиациялық қауіпсіздік және (немесе) ядролық физикалық қауіпсіздік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және мемлекеттік органдардың интернет-порталында орналастыруды;</w:t>
      </w:r>
    </w:p>
    <w:bookmarkEnd w:id="2"/>
    <w:bookmarkStart w:name="z6" w:id="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тармақшаларымен көзделген іс-шаралардың орындалуы туралы мәліметтерді беруді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10 тамыздағы</w:t>
            </w:r>
            <w:r>
              <w:br/>
            </w:r>
            <w:r>
              <w:rPr>
                <w:rFonts w:ascii="Times New Roman"/>
                <w:b w:val="false"/>
                <w:i w:val="false"/>
                <w:color w:val="000000"/>
                <w:sz w:val="20"/>
              </w:rPr>
              <w:t>№ 307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сараптамасын жүргізу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Ядролық қауіпсіздік және (немесе) радиациялық қауіпсіздік және (немесе) ядролық физикалық қауіпсіздік сараптамасын жүргізу қағидалары (бұдан әрі – Қағидалар) "Атом энергиясын пайдалану туралы"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18) тармақшасына сәйкес әзірленді және ядролық қауіпсіздік және (немесе) радиациялық қауіпсіздік және (немесе) ядролық физикалық қауіпсіздік сараптамасын (бұдан әрі – сараптама) жүргізу тәртібін анықтайды.</w:t>
      </w:r>
    </w:p>
    <w:bookmarkStart w:name="z13" w:id="8"/>
    <w:p>
      <w:pPr>
        <w:spacing w:after="0"/>
        <w:ind w:left="0"/>
        <w:jc w:val="both"/>
      </w:pPr>
      <w:r>
        <w:rPr>
          <w:rFonts w:ascii="Times New Roman"/>
          <w:b w:val="false"/>
          <w:i w:val="false"/>
          <w:color w:val="000000"/>
          <w:sz w:val="28"/>
        </w:rPr>
        <w:t>
      2. Ядролық қауіпсіздік және (немесе) радиациялық қауіпсіздік және (немесе) ядролық физикалық қауіпсіздік сараптамасы радиациялық қауіптілігі 1 және 2-санаттардағы ядролық қондырғылардың, радиациялық қондырғылардың қауіпсіздігін олар ықтимал қауіп төндіруі мүмкін бүкіл уақыт кезеңіне тәуелсіз бағалауды жүзеге асыру мақсатында жүргізіледі.</w:t>
      </w:r>
    </w:p>
    <w:bookmarkEnd w:id="8"/>
    <w:bookmarkStart w:name="z14" w:id="9"/>
    <w:p>
      <w:pPr>
        <w:spacing w:after="0"/>
        <w:ind w:left="0"/>
        <w:jc w:val="both"/>
      </w:pPr>
      <w:r>
        <w:rPr>
          <w:rFonts w:ascii="Times New Roman"/>
          <w:b w:val="false"/>
          <w:i w:val="false"/>
          <w:color w:val="000000"/>
          <w:sz w:val="28"/>
        </w:rPr>
        <w:t>
      3. Сараптаманы қаржыландыру пайдаланушы ұйымның қаражаты немесе Қазақстан Республикасының заңнамасында тыйым салынбаған басқа да көздер есебінен жүзеге асырылады.</w:t>
      </w:r>
    </w:p>
    <w:bookmarkEnd w:id="9"/>
    <w:bookmarkStart w:name="z15" w:id="10"/>
    <w:p>
      <w:pPr>
        <w:spacing w:after="0"/>
        <w:ind w:left="0"/>
        <w:jc w:val="left"/>
      </w:pPr>
      <w:r>
        <w:rPr>
          <w:rFonts w:ascii="Times New Roman"/>
          <w:b/>
          <w:i w:val="false"/>
          <w:color w:val="000000"/>
        </w:rPr>
        <w:t xml:space="preserve"> 2-тарау. Ядролық қауіпсіздік және (немесе) радиациялық қауіпсіздік және (немесе) ядролық физикалық қауіпсіздік сараптамасын жүргізу тәртібі</w:t>
      </w:r>
    </w:p>
    <w:bookmarkEnd w:id="10"/>
    <w:p>
      <w:pPr>
        <w:spacing w:after="0"/>
        <w:ind w:left="0"/>
        <w:jc w:val="left"/>
      </w:pPr>
    </w:p>
    <w:p>
      <w:pPr>
        <w:spacing w:after="0"/>
        <w:ind w:left="0"/>
        <w:jc w:val="both"/>
      </w:pPr>
      <w:r>
        <w:rPr>
          <w:rFonts w:ascii="Times New Roman"/>
          <w:b w:val="false"/>
          <w:i w:val="false"/>
          <w:color w:val="000000"/>
          <w:sz w:val="28"/>
        </w:rPr>
        <w:t xml:space="preserve">
      4. Сараптаманы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13538 болып тіркелген) қызметтің осы түрін жүзеге асыруға атом энергиясын пайдалану саласындағы уәкілетті органда (бұдан әрі – уәкілетті орган) аккредиттелген ұйымдар (бұдан әрі – аккредиттелген ұйым) жүргізеді.</w:t>
      </w:r>
    </w:p>
    <w:bookmarkStart w:name="z17" w:id="11"/>
    <w:p>
      <w:pPr>
        <w:spacing w:after="0"/>
        <w:ind w:left="0"/>
        <w:jc w:val="both"/>
      </w:pPr>
      <w:r>
        <w:rPr>
          <w:rFonts w:ascii="Times New Roman"/>
          <w:b w:val="false"/>
          <w:i w:val="false"/>
          <w:color w:val="000000"/>
          <w:sz w:val="28"/>
        </w:rPr>
        <w:t>
      5. Сараптама:</w:t>
      </w:r>
    </w:p>
    <w:bookmarkEnd w:id="11"/>
    <w:bookmarkStart w:name="z18" w:id="12"/>
    <w:p>
      <w:pPr>
        <w:spacing w:after="0"/>
        <w:ind w:left="0"/>
        <w:jc w:val="both"/>
      </w:pPr>
      <w:r>
        <w:rPr>
          <w:rFonts w:ascii="Times New Roman"/>
          <w:b w:val="false"/>
          <w:i w:val="false"/>
          <w:color w:val="000000"/>
          <w:sz w:val="28"/>
        </w:rPr>
        <w:t xml:space="preserve">
      1) ядролық қондырғыларды, радиациялық қауіптілігі 1 және 2-санаттағы радиациялық қондырғыларды орналастыру және салу алаңдарын таңдау жөніндегі жобалау құжаттамасына; </w:t>
      </w:r>
    </w:p>
    <w:bookmarkEnd w:id="12"/>
    <w:bookmarkStart w:name="z19" w:id="13"/>
    <w:p>
      <w:pPr>
        <w:spacing w:after="0"/>
        <w:ind w:left="0"/>
        <w:jc w:val="both"/>
      </w:pPr>
      <w:r>
        <w:rPr>
          <w:rFonts w:ascii="Times New Roman"/>
          <w:b w:val="false"/>
          <w:i w:val="false"/>
          <w:color w:val="000000"/>
          <w:sz w:val="28"/>
        </w:rPr>
        <w:t>
      2) ядролық қондырғылардың, радиациялық қауіптілігі 1 және 2-санаттағы радиациялық қондырғылардың жобалау және пайдалану құжаттамасына;</w:t>
      </w:r>
    </w:p>
    <w:bookmarkEnd w:id="13"/>
    <w:bookmarkStart w:name="z20" w:id="14"/>
    <w:p>
      <w:pPr>
        <w:spacing w:after="0"/>
        <w:ind w:left="0"/>
        <w:jc w:val="both"/>
      </w:pPr>
      <w:r>
        <w:rPr>
          <w:rFonts w:ascii="Times New Roman"/>
          <w:b w:val="false"/>
          <w:i w:val="false"/>
          <w:color w:val="000000"/>
          <w:sz w:val="28"/>
        </w:rPr>
        <w:t xml:space="preserve">
      3) ядролық қондырғыларды, радиациялық қауіптілігі 1 және 2-санаттағы радиациялық қондырғыларды техникалық жаңғыртуға арналған жобалау құжаттамасына; </w:t>
      </w:r>
    </w:p>
    <w:bookmarkEnd w:id="14"/>
    <w:bookmarkStart w:name="z21" w:id="15"/>
    <w:p>
      <w:pPr>
        <w:spacing w:after="0"/>
        <w:ind w:left="0"/>
        <w:jc w:val="both"/>
      </w:pPr>
      <w:r>
        <w:rPr>
          <w:rFonts w:ascii="Times New Roman"/>
          <w:b w:val="false"/>
          <w:i w:val="false"/>
          <w:color w:val="000000"/>
          <w:sz w:val="28"/>
        </w:rPr>
        <w:t>
      4) ядролық қондырғыларды, радиациялық қауіптілігі 1 және 2-санаттағы радиациялық қондырғыларды пайдаланудан шығару жөніндегі жобалау және пайдалану құжаттамасына жүргізілуге тиіс.</w:t>
      </w:r>
    </w:p>
    <w:bookmarkEnd w:id="15"/>
    <w:bookmarkStart w:name="z22" w:id="16"/>
    <w:p>
      <w:pPr>
        <w:spacing w:after="0"/>
        <w:ind w:left="0"/>
        <w:jc w:val="both"/>
      </w:pPr>
      <w:r>
        <w:rPr>
          <w:rFonts w:ascii="Times New Roman"/>
          <w:b w:val="false"/>
          <w:i w:val="false"/>
          <w:color w:val="000000"/>
          <w:sz w:val="28"/>
        </w:rPr>
        <w:t>
      6. Ядролық және радиациялық қондырғылардың жүйелерінде, жабдығында, жобалау және пайдалану құжаттамасында ядролық қауіпсіздікті және (немесе) радиациялық қауіпсіздікті (және) немесе ядролық физикалық қауіпсіздікті қамтамасыз етуге қатысты өзгерістер болған кезде сараптама қайта тағайындалады, және ол аккредиттелген ұйым ядролық және радиациялық қондырғының жобалау және пайдалану құжаттамасын алған күннен бастап 3 (үш) ай ішінде жүргізіледі.</w:t>
      </w:r>
    </w:p>
    <w:bookmarkEnd w:id="16"/>
    <w:p>
      <w:pPr>
        <w:spacing w:after="0"/>
        <w:ind w:left="0"/>
        <w:jc w:val="both"/>
      </w:pPr>
      <w:r>
        <w:rPr>
          <w:rFonts w:ascii="Times New Roman"/>
          <w:b w:val="false"/>
          <w:i w:val="false"/>
          <w:color w:val="000000"/>
          <w:sz w:val="28"/>
        </w:rPr>
        <w:t>
      Пайдаланушы ұйым бір мезгілде уәкілетті органды және бұрын ядролық қауіпсіздік және (немесе) радиациялық қауіпсіздік және (немесе) ядролық физикалық қауіпсіздік сараптамасын жүргізген сараптама ұйымын ядролық және радиациялық қондырғының жобалау және пайдалану құжаттамасын ұсына отырып, жоспарланатын өзгерістер туралы жазбаша хабардар етеді.</w:t>
      </w:r>
    </w:p>
    <w:bookmarkStart w:name="z23" w:id="17"/>
    <w:p>
      <w:pPr>
        <w:spacing w:after="0"/>
        <w:ind w:left="0"/>
        <w:jc w:val="both"/>
      </w:pPr>
      <w:r>
        <w:rPr>
          <w:rFonts w:ascii="Times New Roman"/>
          <w:b w:val="false"/>
          <w:i w:val="false"/>
          <w:color w:val="000000"/>
          <w:sz w:val="28"/>
        </w:rPr>
        <w:t>
      7. Атом энергиясы пайдаланылатын объектілерді пайдалануды жүзеге асыратын пайдаланушы ұйым (бұдан әрі – өтініш беруші) аккредиттелген ұйымға осы Қағидалардың 4-тармағында көрсетілген ядролық қондырғылар, радиациялық қауіптілігі 1 және 2-санаттағы радиациялық қондырғылардың құжаттамасын сараптама жүргізуге жібереді.</w:t>
      </w:r>
    </w:p>
    <w:bookmarkEnd w:id="17"/>
    <w:bookmarkStart w:name="z24" w:id="18"/>
    <w:p>
      <w:pPr>
        <w:spacing w:after="0"/>
        <w:ind w:left="0"/>
        <w:jc w:val="both"/>
      </w:pPr>
      <w:r>
        <w:rPr>
          <w:rFonts w:ascii="Times New Roman"/>
          <w:b w:val="false"/>
          <w:i w:val="false"/>
          <w:color w:val="000000"/>
          <w:sz w:val="28"/>
        </w:rPr>
        <w:t>
      8. Ядролық қондырғылар, радиациялық қауіптілігі 1 және 2-санаттағы радиациялық қондырғылардың құжаттамасы қағаз және (немесе) электронды жеткізгіштерде беріледі.</w:t>
      </w:r>
    </w:p>
    <w:bookmarkEnd w:id="18"/>
    <w:bookmarkStart w:name="z25" w:id="19"/>
    <w:p>
      <w:pPr>
        <w:spacing w:after="0"/>
        <w:ind w:left="0"/>
        <w:jc w:val="both"/>
      </w:pPr>
      <w:r>
        <w:rPr>
          <w:rFonts w:ascii="Times New Roman"/>
          <w:b w:val="false"/>
          <w:i w:val="false"/>
          <w:color w:val="000000"/>
          <w:sz w:val="28"/>
        </w:rPr>
        <w:t>
      9. Сараптаманы жүзеге асыратын аккредиттелген ұйымдардың басшылары:</w:t>
      </w:r>
    </w:p>
    <w:bookmarkEnd w:id="19"/>
    <w:bookmarkStart w:name="z26" w:id="20"/>
    <w:p>
      <w:pPr>
        <w:spacing w:after="0"/>
        <w:ind w:left="0"/>
        <w:jc w:val="both"/>
      </w:pPr>
      <w:r>
        <w:rPr>
          <w:rFonts w:ascii="Times New Roman"/>
          <w:b w:val="false"/>
          <w:i w:val="false"/>
          <w:color w:val="000000"/>
          <w:sz w:val="28"/>
        </w:rPr>
        <w:t>
      1) сараптама жүргізу үшін сарапшылар құрамын айқындайды, қажет болған жағдайда отандық және шетелдік мамандарды тартады, бұл ретте Заңның 24-бабының 3-тармағында көрсетілген адамдар сарапшылар ретінде әрекет етпейді;</w:t>
      </w:r>
    </w:p>
    <w:bookmarkEnd w:id="20"/>
    <w:bookmarkStart w:name="z27" w:id="21"/>
    <w:p>
      <w:pPr>
        <w:spacing w:after="0"/>
        <w:ind w:left="0"/>
        <w:jc w:val="both"/>
      </w:pPr>
      <w:r>
        <w:rPr>
          <w:rFonts w:ascii="Times New Roman"/>
          <w:b w:val="false"/>
          <w:i w:val="false"/>
          <w:color w:val="000000"/>
          <w:sz w:val="28"/>
        </w:rPr>
        <w:t>
      2) сараптама қорытындысына қол қояды.</w:t>
      </w:r>
    </w:p>
    <w:bookmarkEnd w:id="21"/>
    <w:bookmarkStart w:name="z28" w:id="22"/>
    <w:p>
      <w:pPr>
        <w:spacing w:after="0"/>
        <w:ind w:left="0"/>
        <w:jc w:val="both"/>
      </w:pPr>
      <w:r>
        <w:rPr>
          <w:rFonts w:ascii="Times New Roman"/>
          <w:b w:val="false"/>
          <w:i w:val="false"/>
          <w:color w:val="000000"/>
          <w:sz w:val="28"/>
        </w:rPr>
        <w:t>
      10. Сараптама жүргізу мерзімі аккредиттелген ұйым ядролық қондырғылар, радиациялық қауіптілігі 1 және 2-санаттағы радиациялық қондырғылардың құжаттамасын алған күннен бастап 3 (үш) айдан аспайды.</w:t>
      </w:r>
    </w:p>
    <w:bookmarkEnd w:id="22"/>
    <w:bookmarkStart w:name="z29" w:id="23"/>
    <w:p>
      <w:pPr>
        <w:spacing w:after="0"/>
        <w:ind w:left="0"/>
        <w:jc w:val="both"/>
      </w:pPr>
      <w:r>
        <w:rPr>
          <w:rFonts w:ascii="Times New Roman"/>
          <w:b w:val="false"/>
          <w:i w:val="false"/>
          <w:color w:val="000000"/>
          <w:sz w:val="28"/>
        </w:rPr>
        <w:t>
      11. Аккредиттелген ұйымдар сараптама жүргізу кезінде ядролық қауіпсіздікті және (немесе) радиациялық қауіпсіздікті (және) немесе ядролық физикалық қауіпсіздікті қамтамасыз етуге қатысты есеп-қисап әдістемелерін қолданады.</w:t>
      </w:r>
    </w:p>
    <w:bookmarkEnd w:id="23"/>
    <w:bookmarkStart w:name="z30" w:id="24"/>
    <w:p>
      <w:pPr>
        <w:spacing w:after="0"/>
        <w:ind w:left="0"/>
        <w:jc w:val="both"/>
      </w:pPr>
      <w:r>
        <w:rPr>
          <w:rFonts w:ascii="Times New Roman"/>
          <w:b w:val="false"/>
          <w:i w:val="false"/>
          <w:color w:val="000000"/>
          <w:sz w:val="28"/>
        </w:rPr>
        <w:t>
      12. Ядролық қауіпсіздік және (немесе) радиациялық қауіпсіздік және (немесе) ядролық физикалық қауіпсіздік сараптамасын жүргізу нәтижелері бойынша сараптама объектісін іске асыру жөнінде шешім қабылдауға жол берілетіні және мүмкін екені туралы қорытынды беріледі.</w:t>
      </w:r>
    </w:p>
    <w:bookmarkEnd w:id="24"/>
    <w:bookmarkStart w:name="z31" w:id="25"/>
    <w:p>
      <w:pPr>
        <w:spacing w:after="0"/>
        <w:ind w:left="0"/>
        <w:jc w:val="both"/>
      </w:pPr>
      <w:r>
        <w:rPr>
          <w:rFonts w:ascii="Times New Roman"/>
          <w:b w:val="false"/>
          <w:i w:val="false"/>
          <w:color w:val="000000"/>
          <w:sz w:val="28"/>
        </w:rPr>
        <w:t xml:space="preserve">
      13. Сараптаманың теріс қорытындысы берілген жағдайда өтініш беруші ескертулерді жояды және ядролық қондырғылар, радиациялық қауіптілігі 1 және 2-санаттағы радиациялық қондырғылардың құжаттамасын сараптама жүргізу үшін қайта жібереді. Аккредиттелген ұйым қайта сараптаманы бастапқы (бұрын жобалау құжаттамасының сараптамасын жүзеге асырған) құрамда жүргізеді. Қайта сараптама жүргізу мерзімі аккредиттелген ұйым ядролық қондырғылар, радиациялық қауіптілігі 1 және 2-санаттағы радиациялық қондырғылардың құжаттамасын алған күннен бастап 1 (бір) айдан аспайды.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