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c68217" w14:textId="dc6821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"Есепке алу-бақылау маркаларын алу, есепке алу, сақтау, беру және өндірушінің және (немесе) импорттаушының алкоголь өнiмiн өндіру және (немесе) Қазақстан Республикасына импорттау кезiнде есепке алу-бақылау маркаларын нысаналы пайдалану туралы мiндеттемесiн, есебiн ұсыну қағидаларын, сондай-ақ осындай мiндеттеменi есепке алу тәртiбi мен қамтамасыз ету мөлшерiн бекіту туралы" Қазақстан Республикасы Қаржы министрінің 2018 жылғы 8 ақпандағы № 144 бұйрығына өзгерістер енгізу туралы</w:t>
      </w:r>
    </w:p>
    <w:p>
      <w:pPr>
        <w:spacing w:after="0"/>
        <w:ind w:left="0"/>
        <w:jc w:val="both"/>
      </w:pPr>
      <w:r>
        <w:rPr>
          <w:rFonts w:ascii="Times New Roman"/>
          <w:b w:val="false"/>
          <w:i w:val="false"/>
          <w:color w:val="000000"/>
          <w:sz w:val="28"/>
        </w:rPr>
        <w:t>Қазақстан Республикасы Премьер-Министрінің орынбасары - Қаржы министрінің 2023 жылғы 11 тамыздағы № 854 бұйрығы. Қазақстан Республикасының Әділет министрлігінде 2023 жылғы 14 тамызда № 33272 болып тіркелді</w:t>
      </w:r>
    </w:p>
    <w:p>
      <w:pPr>
        <w:spacing w:after="0"/>
        <w:ind w:left="0"/>
        <w:jc w:val="both"/>
      </w:pPr>
      <w:r>
        <w:rPr>
          <w:rFonts w:ascii="Times New Roman"/>
          <w:b w:val="false"/>
          <w:i w:val="false"/>
          <w:color w:val="000000"/>
          <w:sz w:val="28"/>
        </w:rPr>
        <w:t>
      БҰЙЫРАМЫН: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"Есепке алу-бақылау маркаларын алу, есепке алу, сақтау, беру және өндірушінің және (немесе) импорттаушының алкоголь өнiмiн өндіру және (немесе) Қазақстан Республикасына импорттау кезiнде есепке алу-бақылау маркаларын нысаналы пайдалану туралы мiндеттемесiн, есебiн ұсыну қағидаларын, сондай-ақ осындай мiндеттеменi есепке алу тәртiбi мен қамтамасыз ету мөлшерiн бекіту туралы" Қазақстан Республикасы Қаржы министрінің 2018 жылғы 8 ақпандағы № 144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16437 болып тіркелген) мынадай өзгерістер енгізілсін: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көрсетілген бұйрықпен бекітілген Есепке алу-бақылау маркаларын алу, есепке алу, сақтау, беру және өндірушінің және (немесе) импорттаушының алкоголь өнiмiн өндіру және (немесе) Қазақстан Республикасына импорттау кезiнде есепке алу-бақылау маркаларын нысаналы пайдалану туралы мiндеттемесiн, есебiн ұсыну </w:t>
      </w:r>
      <w:r>
        <w:rPr>
          <w:rFonts w:ascii="Times New Roman"/>
          <w:b w:val="false"/>
          <w:i w:val="false"/>
          <w:color w:val="000000"/>
          <w:sz w:val="28"/>
        </w:rPr>
        <w:t>қағидаларында</w:t>
      </w:r>
      <w:r>
        <w:rPr>
          <w:rFonts w:ascii="Times New Roman"/>
          <w:b w:val="false"/>
          <w:i w:val="false"/>
          <w:color w:val="000000"/>
          <w:sz w:val="28"/>
        </w:rPr>
        <w:t xml:space="preserve">: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6-тармақ</w:t>
      </w:r>
      <w:r>
        <w:rPr>
          <w:rFonts w:ascii="Times New Roman"/>
          <w:b w:val="false"/>
          <w:i w:val="false"/>
          <w:color w:val="000000"/>
          <w:sz w:val="28"/>
        </w:rPr>
        <w:t xml:space="preserve"> мынадай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"6. "Алкоголь өніміне (толысылған шарапты және сыра қайнату өнімдерін қоспағанда) есепке алу-бақылау маркаларын беру" мемлекеттік қызметті көрсетуге қойылатын негізгі талаптардың тізбесі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жазылған.";</w:t>
      </w:r>
    </w:p>
    <w:bookmarkStart w:name="z5" w:id="0"/>
    <w:p>
      <w:pPr>
        <w:spacing w:after="0"/>
        <w:ind w:left="0"/>
        <w:jc w:val="both"/>
      </w:pPr>
      <w:r>
        <w:rPr>
          <w:rFonts w:ascii="Times New Roman"/>
          <w:b w:val="false"/>
          <w:i w:val="false"/>
          <w:color w:val="000000"/>
          <w:sz w:val="28"/>
        </w:rPr>
        <w:t>
      2-тараудың тақырыбы мынадай редакцияда жазылсын:</w:t>
      </w:r>
    </w:p>
    <w:bookmarkEnd w:id="0"/>
    <w:bookmarkStart w:name="z6" w:id="1"/>
    <w:p>
      <w:pPr>
        <w:spacing w:after="0"/>
        <w:ind w:left="0"/>
        <w:jc w:val="both"/>
      </w:pPr>
      <w:r>
        <w:rPr>
          <w:rFonts w:ascii="Times New Roman"/>
          <w:b w:val="false"/>
          <w:i w:val="false"/>
          <w:color w:val="000000"/>
          <w:sz w:val="28"/>
        </w:rPr>
        <w:t>
      "2-тарау. "Алкоголь өніміне ( толысылған шарапты және сыра қайнату өнімдерін қоспағанда) есепке алу-бақылау маркаларын беру" мемлекеттік қызмет көрсету тәртібі.";</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7-тармақтың</w:t>
      </w:r>
      <w:r>
        <w:rPr>
          <w:rFonts w:ascii="Times New Roman"/>
          <w:b w:val="false"/>
          <w:i w:val="false"/>
          <w:color w:val="000000"/>
          <w:sz w:val="28"/>
        </w:rPr>
        <w:t xml:space="preserve"> бірінші абзацы мынадай редакцияда жазылсын:</w:t>
      </w:r>
    </w:p>
    <w:bookmarkStart w:name="z8" w:id="2"/>
    <w:p>
      <w:pPr>
        <w:spacing w:after="0"/>
        <w:ind w:left="0"/>
        <w:jc w:val="both"/>
      </w:pPr>
      <w:r>
        <w:rPr>
          <w:rFonts w:ascii="Times New Roman"/>
          <w:b w:val="false"/>
          <w:i w:val="false"/>
          <w:color w:val="000000"/>
          <w:sz w:val="28"/>
        </w:rPr>
        <w:t>
      "7. Көрсетілетін қызметті алушылар "Есепке алу-бақылау маркаларын және "Қазақстан Республикасы Ұлттық Банкінің Банкнот фабрикасы" республикалық мемлекеттік кәсіпорнының басқа баспа өнімдерін бақылау, есептеу және беру" ақпараттық жүйесі (бұдан әрі – ақпараттық жүйе) арқылы көрсетілетін қызметті берушіге және мемлекеттік кірістер органына ЕБМ алу жүзеге асырылатын жаңа күнтізбелік жыл басталғанға дейін күнтізбелік 30 (отыз) күннен немесе ағымдағы жылдың екінші жартыжылдық басталғанға дейін күнтізбелік 30 (отыз) күннен кешіктірмей:";</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11-тармақ</w:t>
      </w:r>
      <w:r>
        <w:rPr>
          <w:rFonts w:ascii="Times New Roman"/>
          <w:b w:val="false"/>
          <w:i w:val="false"/>
          <w:color w:val="000000"/>
          <w:sz w:val="28"/>
        </w:rPr>
        <w:t xml:space="preserve"> мынадай редакцияда жазылсын:</w:t>
      </w:r>
    </w:p>
    <w:bookmarkStart w:name="z10" w:id="3"/>
    <w:p>
      <w:pPr>
        <w:spacing w:after="0"/>
        <w:ind w:left="0"/>
        <w:jc w:val="both"/>
      </w:pPr>
      <w:r>
        <w:rPr>
          <w:rFonts w:ascii="Times New Roman"/>
          <w:b w:val="false"/>
          <w:i w:val="false"/>
          <w:color w:val="000000"/>
          <w:sz w:val="28"/>
        </w:rPr>
        <w:t>
      "11. Көрсетілетін қызметті алушылар табыс еткен өндірістік өтінімдер және импорттық өтінімдер келесі күнтізбелік жылға көшірілмейді.";</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22-тармақтың</w:t>
      </w:r>
      <w:r>
        <w:rPr>
          <w:rFonts w:ascii="Times New Roman"/>
          <w:b w:val="false"/>
          <w:i w:val="false"/>
          <w:color w:val="000000"/>
          <w:sz w:val="28"/>
        </w:rPr>
        <w:t xml:space="preserve"> бірінші бөлігінің үшінші абзацы мынадай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"салық және бюджетке төленетін басқа да міндетті төлемдердің, сондай-ақ әлеуметтік төлемдердің сомасы толық төленбеген кезде, олар бойынша Салық кодексінің 114-бабы 2-тармағының </w:t>
      </w:r>
      <w:r>
        <w:rPr>
          <w:rFonts w:ascii="Times New Roman"/>
          <w:b w:val="false"/>
          <w:i w:val="false"/>
          <w:color w:val="000000"/>
          <w:sz w:val="28"/>
        </w:rPr>
        <w:t>10) тармақшасында</w:t>
      </w:r>
      <w:r>
        <w:rPr>
          <w:rFonts w:ascii="Times New Roman"/>
          <w:b w:val="false"/>
          <w:i w:val="false"/>
          <w:color w:val="000000"/>
          <w:sz w:val="28"/>
        </w:rPr>
        <w:t xml:space="preserve"> көзделген хабарлама жолданған салық есептілігінде бұзушылықтар анықталған, сондай-ақ Салық кодексінің 114-бабы 2-тармағының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12)</w:t>
      </w:r>
      <w:r>
        <w:rPr>
          <w:rFonts w:ascii="Times New Roman"/>
          <w:b w:val="false"/>
          <w:i w:val="false"/>
          <w:color w:val="000000"/>
          <w:sz w:val="28"/>
        </w:rPr>
        <w:t xml:space="preserve"> және </w:t>
      </w:r>
      <w:r>
        <w:rPr>
          <w:rFonts w:ascii="Times New Roman"/>
          <w:b w:val="false"/>
          <w:i w:val="false"/>
          <w:color w:val="000000"/>
          <w:sz w:val="28"/>
        </w:rPr>
        <w:t>13) тармақшаларында</w:t>
      </w:r>
      <w:r>
        <w:rPr>
          <w:rFonts w:ascii="Times New Roman"/>
          <w:b w:val="false"/>
          <w:i w:val="false"/>
          <w:color w:val="000000"/>
          <w:sz w:val="28"/>
        </w:rPr>
        <w:t xml:space="preserve"> көзделген орындалмаған хабарламалар болған кезде келісуден бас тартады.";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23-тармақтың</w:t>
      </w:r>
      <w:r>
        <w:rPr>
          <w:rFonts w:ascii="Times New Roman"/>
          <w:b w:val="false"/>
          <w:i w:val="false"/>
          <w:color w:val="000000"/>
          <w:sz w:val="28"/>
        </w:rPr>
        <w:t xml:space="preserve"> екінші абзацына орыс тілінде өзгеріс енгізілді, қазақ тіліндегі мәтін өзгермейді;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35-тармақ</w:t>
      </w:r>
      <w:r>
        <w:rPr>
          <w:rFonts w:ascii="Times New Roman"/>
          <w:b w:val="false"/>
          <w:i w:val="false"/>
          <w:color w:val="000000"/>
          <w:sz w:val="28"/>
        </w:rPr>
        <w:t xml:space="preserve"> мынадай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"35. Егер алкоголь өнімдерін ЕБМ-мен таңбалау "Толысылған шарап (шарап материалын) және сыра қайнату өнімдерін қоспағанда, алкоголь өнімін есепке алу-бақылау маркаларымен таңбалау (қайта таңбалау) қағидаларын, сондай-ақ есепке алу-бақылау маркаларының нысанын, мазмұнын және қорғау элементтерін бекіту туралы" Қазақстан Республикасы Қаржы министрінің 018 жылғы 8 ақпандағы № 143 </w:t>
      </w:r>
      <w:r>
        <w:rPr>
          <w:rFonts w:ascii="Times New Roman"/>
          <w:b w:val="false"/>
          <w:i w:val="false"/>
          <w:color w:val="000000"/>
          <w:sz w:val="28"/>
        </w:rPr>
        <w:t>бұйрығымен</w:t>
      </w:r>
      <w:r>
        <w:rPr>
          <w:rFonts w:ascii="Times New Roman"/>
          <w:b w:val="false"/>
          <w:i w:val="false"/>
          <w:color w:val="000000"/>
          <w:sz w:val="28"/>
        </w:rPr>
        <w:t xml:space="preserve"> бекітілген (Нормативтік құқықтық актілерді мемлекеттік тіркеу тізілімінде № 16444 болып тіркелді) Толысылған шарап (шарап материалын) және сыра қайнату өнімдерін қоспағанда, алкоголь өнімін есепке алу-бақылау маркаларымен таңбалау (қайта таңбалау) қағидаларын бұза отырып жүргізілсе, ЕБМ мемлекеттік кірістер органына қайтарылуға жатады. Бұл ретте ЕБМ үшін төленген ақша қаражаты қайтарылмайды.";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көрсетілген Қағидаларға </w:t>
      </w:r>
      <w:r>
        <w:rPr>
          <w:rFonts w:ascii="Times New Roman"/>
          <w:b w:val="false"/>
          <w:i w:val="false"/>
          <w:color w:val="000000"/>
          <w:sz w:val="28"/>
        </w:rPr>
        <w:t>2-қосымша</w:t>
      </w:r>
      <w:r>
        <w:rPr>
          <w:rFonts w:ascii="Times New Roman"/>
          <w:b w:val="false"/>
          <w:i w:val="false"/>
          <w:color w:val="000000"/>
          <w:sz w:val="28"/>
        </w:rPr>
        <w:t xml:space="preserve"> осы бұйрыққа </w:t>
      </w:r>
      <w:r>
        <w:rPr>
          <w:rFonts w:ascii="Times New Roman"/>
          <w:b w:val="false"/>
          <w:i w:val="false"/>
          <w:color w:val="000000"/>
          <w:sz w:val="28"/>
        </w:rPr>
        <w:t>қосымшаға</w:t>
      </w:r>
      <w:r>
        <w:rPr>
          <w:rFonts w:ascii="Times New Roman"/>
          <w:b w:val="false"/>
          <w:i w:val="false"/>
          <w:color w:val="000000"/>
          <w:sz w:val="28"/>
        </w:rPr>
        <w:t xml:space="preserve"> сәйкес жаңа редакцияда жазылсын.</w:t>
      </w:r>
    </w:p>
    <w:bookmarkStart w:name="z17" w:id="4"/>
    <w:p>
      <w:pPr>
        <w:spacing w:after="0"/>
        <w:ind w:left="0"/>
        <w:jc w:val="both"/>
      </w:pPr>
      <w:r>
        <w:rPr>
          <w:rFonts w:ascii="Times New Roman"/>
          <w:b w:val="false"/>
          <w:i w:val="false"/>
          <w:color w:val="000000"/>
          <w:sz w:val="28"/>
        </w:rPr>
        <w:t>
      2. Қазақстан Республикасы Қаржы министрлігінің Мемлекеттік кірістер комитеті Қазақстан Республикасының заңнамасында белгіленген тәртіппен:</w:t>
      </w:r>
    </w:p>
    <w:bookmarkEnd w:id="4"/>
    <w:bookmarkStart w:name="z18" w:id="5"/>
    <w:p>
      <w:pPr>
        <w:spacing w:after="0"/>
        <w:ind w:left="0"/>
        <w:jc w:val="both"/>
      </w:pPr>
      <w:r>
        <w:rPr>
          <w:rFonts w:ascii="Times New Roman"/>
          <w:b w:val="false"/>
          <w:i w:val="false"/>
          <w:color w:val="000000"/>
          <w:sz w:val="28"/>
        </w:rPr>
        <w:t>
      1) осы бұйрықтың Қазақстан Республикасының Әділет министрлігінде мемлекеттік тіркелуін;</w:t>
      </w:r>
    </w:p>
    <w:bookmarkEnd w:id="5"/>
    <w:bookmarkStart w:name="z19" w:id="6"/>
    <w:p>
      <w:pPr>
        <w:spacing w:after="0"/>
        <w:ind w:left="0"/>
        <w:jc w:val="both"/>
      </w:pPr>
      <w:r>
        <w:rPr>
          <w:rFonts w:ascii="Times New Roman"/>
          <w:b w:val="false"/>
          <w:i w:val="false"/>
          <w:color w:val="000000"/>
          <w:sz w:val="28"/>
        </w:rPr>
        <w:t>
      2) осы бұйрықтың Қазақстан Республикасы Қаржы министрлігінің интернет-ресурсында орналастырылуын;</w:t>
      </w:r>
    </w:p>
    <w:bookmarkEnd w:id="6"/>
    <w:bookmarkStart w:name="z20" w:id="7"/>
    <w:p>
      <w:pPr>
        <w:spacing w:after="0"/>
        <w:ind w:left="0"/>
        <w:jc w:val="both"/>
      </w:pPr>
      <w:r>
        <w:rPr>
          <w:rFonts w:ascii="Times New Roman"/>
          <w:b w:val="false"/>
          <w:i w:val="false"/>
          <w:color w:val="000000"/>
          <w:sz w:val="28"/>
        </w:rPr>
        <w:t>
      3) осы бұйрық Қазақстан Республикасының Әділет министрлігінде мемлекеттік тіркелгеннен кейін он жұмыс күні ішінде осы тармақтың 1) және 2) тармақшаларында көзделген іс-шаралардың орындалуы туралы мәліметтерді Қазақстан Республикасы Қаржы министрлігінің Заң қызметі департаментіне ұсынылуын қамтамасыз етсін.</w:t>
      </w:r>
    </w:p>
    <w:bookmarkEnd w:id="7"/>
    <w:bookmarkStart w:name="z21" w:id="8"/>
    <w:p>
      <w:pPr>
        <w:spacing w:after="0"/>
        <w:ind w:left="0"/>
        <w:jc w:val="both"/>
      </w:pPr>
      <w:r>
        <w:rPr>
          <w:rFonts w:ascii="Times New Roman"/>
          <w:b w:val="false"/>
          <w:i w:val="false"/>
          <w:color w:val="000000"/>
          <w:sz w:val="28"/>
        </w:rPr>
        <w:t>
      3. Осы бұйрық алғашқы ресми жарияланған күнінен кейін күнтізбелік он күн өткен соң қолданысқа енгізіледі.</w:t>
      </w:r>
    </w:p>
    <w:bookmarkEnd w:id="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p>
          <w:p>
            <w:pPr>
              <w:spacing w:after="20"/>
              <w:ind w:left="20"/>
              <w:jc w:val="both"/>
            </w:pPr>
          </w:p>
          <w:p>
            <w:pPr>
              <w:spacing w:after="20"/>
              <w:ind w:left="20"/>
              <w:jc w:val="both"/>
            </w:pPr>
            <w:r>
              <w:rPr>
                <w:rFonts w:ascii="Times New Roman"/>
                <w:b w:val="false"/>
                <w:i/>
                <w:color w:val="000000"/>
                <w:sz w:val="20"/>
              </w:rPr>
              <w:t xml:space="preserve">Премьер-Министрінің орынбасары - </w:t>
            </w:r>
          </w:p>
          <w:p>
            <w:pPr>
              <w:spacing w:after="20"/>
              <w:ind w:left="20"/>
              <w:jc w:val="both"/>
            </w:pPr>
            <w:r>
              <w:rPr>
                <w:rFonts w:ascii="Times New Roman"/>
                <w:b w:val="false"/>
                <w:i/>
                <w:color w:val="000000"/>
                <w:sz w:val="20"/>
              </w:rPr>
              <w:t xml:space="preserve">Қаржы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Жамаубаев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Ұлттық Банкі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xml:space="preserve">
      Цифрлық даму, инновациялар </w:t>
      </w:r>
    </w:p>
    <w:p>
      <w:pPr>
        <w:spacing w:after="0"/>
        <w:ind w:left="0"/>
        <w:jc w:val="both"/>
      </w:pPr>
      <w:r>
        <w:rPr>
          <w:rFonts w:ascii="Times New Roman"/>
          <w:b w:val="false"/>
          <w:i w:val="false"/>
          <w:color w:val="000000"/>
          <w:sz w:val="28"/>
        </w:rPr>
        <w:t xml:space="preserve">
      және аэроғарыш өнеркәсібі </w:t>
      </w:r>
    </w:p>
    <w:p>
      <w:pPr>
        <w:spacing w:after="0"/>
        <w:ind w:left="0"/>
        <w:jc w:val="both"/>
      </w:pPr>
      <w:r>
        <w:rPr>
          <w:rFonts w:ascii="Times New Roman"/>
          <w:b w:val="false"/>
          <w:i w:val="false"/>
          <w:color w:val="000000"/>
          <w:sz w:val="28"/>
        </w:rPr>
        <w:t xml:space="preserve">
      министрлігі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Премьер-Министрінің орынбасары -</w:t>
            </w:r>
            <w:r>
              <w:br/>
            </w:r>
            <w:r>
              <w:rPr>
                <w:rFonts w:ascii="Times New Roman"/>
                <w:b w:val="false"/>
                <w:i w:val="false"/>
                <w:color w:val="000000"/>
                <w:sz w:val="20"/>
              </w:rPr>
              <w:t>Қаржы министрі</w:t>
            </w:r>
            <w:r>
              <w:br/>
            </w:r>
            <w:r>
              <w:rPr>
                <w:rFonts w:ascii="Times New Roman"/>
                <w:b w:val="false"/>
                <w:i w:val="false"/>
                <w:color w:val="000000"/>
                <w:sz w:val="20"/>
              </w:rPr>
              <w:t>2023 жылғы 11 тамыздағы</w:t>
            </w:r>
            <w:r>
              <w:br/>
            </w:r>
            <w:r>
              <w:rPr>
                <w:rFonts w:ascii="Times New Roman"/>
                <w:b w:val="false"/>
                <w:i w:val="false"/>
                <w:color w:val="000000"/>
                <w:sz w:val="20"/>
              </w:rPr>
              <w:t>№ 854 бұйрығына</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Есепке алу-бақылау маркаларын</w:t>
            </w:r>
            <w:r>
              <w:br/>
            </w:r>
            <w:r>
              <w:rPr>
                <w:rFonts w:ascii="Times New Roman"/>
                <w:b w:val="false"/>
                <w:i w:val="false"/>
                <w:color w:val="000000"/>
                <w:sz w:val="20"/>
              </w:rPr>
              <w:t>алу, есепке алу, сақтау, беру</w:t>
            </w:r>
            <w:r>
              <w:br/>
            </w:r>
            <w:r>
              <w:rPr>
                <w:rFonts w:ascii="Times New Roman"/>
                <w:b w:val="false"/>
                <w:i w:val="false"/>
                <w:color w:val="000000"/>
                <w:sz w:val="20"/>
              </w:rPr>
              <w:t>және өндірушінің және (немесе)</w:t>
            </w:r>
            <w:r>
              <w:br/>
            </w:r>
            <w:r>
              <w:rPr>
                <w:rFonts w:ascii="Times New Roman"/>
                <w:b w:val="false"/>
                <w:i w:val="false"/>
                <w:color w:val="000000"/>
                <w:sz w:val="20"/>
              </w:rPr>
              <w:t>импорттаушының</w:t>
            </w:r>
            <w:r>
              <w:br/>
            </w:r>
            <w:r>
              <w:rPr>
                <w:rFonts w:ascii="Times New Roman"/>
                <w:b w:val="false"/>
                <w:i w:val="false"/>
                <w:color w:val="000000"/>
                <w:sz w:val="20"/>
              </w:rPr>
              <w:t>Қазақстан Республикасына</w:t>
            </w:r>
            <w:r>
              <w:br/>
            </w:r>
            <w:r>
              <w:rPr>
                <w:rFonts w:ascii="Times New Roman"/>
                <w:b w:val="false"/>
                <w:i w:val="false"/>
                <w:color w:val="000000"/>
                <w:sz w:val="20"/>
              </w:rPr>
              <w:t>алкоголь өнiмiн импорттау және</w:t>
            </w:r>
            <w:r>
              <w:br/>
            </w:r>
            <w:r>
              <w:rPr>
                <w:rFonts w:ascii="Times New Roman"/>
                <w:b w:val="false"/>
                <w:i w:val="false"/>
                <w:color w:val="000000"/>
                <w:sz w:val="20"/>
              </w:rPr>
              <w:t>(немесе) өндіру кезiнде есепке</w:t>
            </w:r>
            <w:r>
              <w:br/>
            </w:r>
            <w:r>
              <w:rPr>
                <w:rFonts w:ascii="Times New Roman"/>
                <w:b w:val="false"/>
                <w:i w:val="false"/>
                <w:color w:val="000000"/>
                <w:sz w:val="20"/>
              </w:rPr>
              <w:t>алу-бақылау маркаларын</w:t>
            </w:r>
            <w:r>
              <w:br/>
            </w:r>
            <w:r>
              <w:rPr>
                <w:rFonts w:ascii="Times New Roman"/>
                <w:b w:val="false"/>
                <w:i w:val="false"/>
                <w:color w:val="000000"/>
                <w:sz w:val="20"/>
              </w:rPr>
              <w:t>нысаналы пайдалану туралы</w:t>
            </w:r>
            <w:r>
              <w:br/>
            </w:r>
            <w:r>
              <w:rPr>
                <w:rFonts w:ascii="Times New Roman"/>
                <w:b w:val="false"/>
                <w:i w:val="false"/>
                <w:color w:val="000000"/>
                <w:sz w:val="20"/>
              </w:rPr>
              <w:t>мiндеттемесiн, есебiн</w:t>
            </w:r>
            <w:r>
              <w:br/>
            </w:r>
            <w:r>
              <w:rPr>
                <w:rFonts w:ascii="Times New Roman"/>
                <w:b w:val="false"/>
                <w:i w:val="false"/>
                <w:color w:val="000000"/>
                <w:sz w:val="20"/>
              </w:rPr>
              <w:t>ұсыну қағидаларына</w:t>
            </w:r>
            <w:r>
              <w:br/>
            </w:r>
            <w:r>
              <w:rPr>
                <w:rFonts w:ascii="Times New Roman"/>
                <w:b w:val="false"/>
                <w:i w:val="false"/>
                <w:color w:val="000000"/>
                <w:sz w:val="20"/>
              </w:rPr>
              <w:t>2-қосымша</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"Алкоголь өніміне (толысылған шарапты және сыра қайнату өнімдерін қоспағанда) есепке алу-бақылау маркаларын беру" мемлекеттік қызмет көрсетуге қойылатын талаптардың тізбесі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Ұлттық Банкінің Банкнот фабрикасы" шаруашылық жүргізу құқығындағы республикалық мемлекеттік кәсіпорны (бұдан әрі – көрсетілетін қызметті беруші)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қызмет көрсету тәсілдері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Өтініштерді қабылдауды және мемлекеттік қызметті көрсету нәтижесін беруді "Есепке алу-бақылау маркаларын және "Қазақстан Республикасы Ұлттық Банкінің Банкнот фабрикасы" республикалық мемлекеттік кәсіпорынының басқа баспа өнімдерін бақылау, есептеу және беру" ақпараттық жүйесі (бұдан әрі – ақпараттық жүйе) көрсетілетін қызметті беруші арқылы жүзеге асырады.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мерзімі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Көрсетілетін қызметті алушы көрсетілетін қызметті берушіге құжаттар топтамасын тапсырған сәттен бастап: </w:t>
            </w:r>
          </w:p>
          <w:p>
            <w:pPr>
              <w:spacing w:after="20"/>
              <w:ind w:left="20"/>
              <w:jc w:val="both"/>
            </w:pPr>
            <w:r>
              <w:rPr>
                <w:rFonts w:ascii="Times New Roman"/>
                <w:b w:val="false"/>
                <w:i w:val="false"/>
                <w:color w:val="000000"/>
                <w:sz w:val="20"/>
              </w:rPr>
              <w:t>
Қазақстан Республикасында өндірілетін алкоголь өнімін таңбалау үшін шарап материалы, сыра мен сыра сусынын қоспағанда, алкоголь өніміне арналған есепке алу-бақылау маркаларына (бұдан әрі – ЕБМ) жапсырылған штрих-кодпен және есепке алу-бақылау маркаларын алуға өтінішке ЕБМ нөмірлерінің диапазондарын жалғауды жүзеге асырумен есепке алу-бақылау маркаларын алуға өтініштерді мемлекеттік кірістер органы растаған күннен бастап 3 (үш) жұмыс күні ішінде жүргізеді.</w:t>
            </w:r>
          </w:p>
          <w:p>
            <w:pPr>
              <w:spacing w:after="20"/>
              <w:ind w:left="20"/>
              <w:jc w:val="both"/>
            </w:pPr>
            <w:r>
              <w:rPr>
                <w:rFonts w:ascii="Times New Roman"/>
                <w:b w:val="false"/>
                <w:i w:val="false"/>
                <w:color w:val="000000"/>
                <w:sz w:val="20"/>
              </w:rPr>
              <w:t>
Қазақстан Республикасының аумағына импортталатын алкоголь өнімін таңбалау үшін көрсетілетін қызметті алушыға ЕБМ беруді көрсетілген қызметті беруші ЕБМ жапсырылған штрих-кодпен және ЕБМ алуға арналған өтінішке ЕБМ нөмірлерінің диапазондарын байланыстыруды жүзеге асырумен ЕБМ алуға арналған өтініштерді мемлекеттік кірістер органы растаған күннен бастап күнтізбелік 60 (алпыс) күн ішінде жүргізеді.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нысаны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(ішінара автоматтандырылған) және (немесе) қағаз түрінде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нәтижесі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нәтижесі ЕБМ жапсырылған штрих-кодпен және ЕБМ нөмірлерінің диапазондарын байланыстыруды жүзеге асыру ЕБМ беру болып табылады.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қызметтер көрсету кезінде көрсетілген қызметті алушыдан алынатын төлемақы мөлшерін және Қазақстан Республикасының заңнамасында көзделген жағдайларда оны алу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жеке және заңды тұлғаларға тегін негізде көрсетіледі.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және ақпарат объектілерінің жұмыс кестесі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көрсетілетін қызметті беруші – Қазақстан Республикасының </w:t>
            </w:r>
            <w:r>
              <w:rPr>
                <w:rFonts w:ascii="Times New Roman"/>
                <w:b w:val="false"/>
                <w:i w:val="false"/>
                <w:color w:val="000000"/>
                <w:sz w:val="20"/>
              </w:rPr>
              <w:t>Еңбек кодексіне</w:t>
            </w:r>
            <w:r>
              <w:rPr>
                <w:rFonts w:ascii="Times New Roman"/>
                <w:b w:val="false"/>
                <w:i w:val="false"/>
                <w:color w:val="000000"/>
                <w:sz w:val="20"/>
              </w:rPr>
              <w:t xml:space="preserve"> және "Қазақстан Республикасындағы мерекелер туралы" Қазақстан Республикасының </w:t>
            </w:r>
            <w:r>
              <w:rPr>
                <w:rFonts w:ascii="Times New Roman"/>
                <w:b w:val="false"/>
                <w:i w:val="false"/>
                <w:color w:val="000000"/>
                <w:sz w:val="20"/>
              </w:rPr>
              <w:t>Заңына</w:t>
            </w:r>
            <w:r>
              <w:rPr>
                <w:rFonts w:ascii="Times New Roman"/>
                <w:b w:val="false"/>
                <w:i w:val="false"/>
                <w:color w:val="000000"/>
                <w:sz w:val="20"/>
              </w:rPr>
              <w:t xml:space="preserve"> сәйкес демалыс және мереке күндерін қоспағанда, белгіленген жұмыс кестесіне сәйкес дүйсенбіден жұмаға дейін, сағат 13.00-ден 14.30-ға дейін түскі үзіліспен, сағат 09.00-ден 18.30-ға дейін.</w:t>
            </w:r>
          </w:p>
          <w:p>
            <w:pPr>
              <w:spacing w:after="20"/>
              <w:ind w:left="20"/>
              <w:jc w:val="both"/>
            </w:pPr>
            <w:r>
              <w:rPr>
                <w:rFonts w:ascii="Times New Roman"/>
                <w:b w:val="false"/>
                <w:i w:val="false"/>
                <w:color w:val="000000"/>
                <w:sz w:val="20"/>
              </w:rPr>
              <w:t>
Мемлекеттік көрсетілетін қызметті алу үшін алдын ала жазылу талап етілмейді, жеделдетілген қызмет көрсету көзделмеген;</w:t>
            </w:r>
          </w:p>
          <w:p>
            <w:pPr>
              <w:spacing w:after="20"/>
              <w:ind w:left="20"/>
              <w:jc w:val="both"/>
            </w:pPr>
            <w:r>
              <w:rPr>
                <w:rFonts w:ascii="Times New Roman"/>
                <w:b w:val="false"/>
                <w:i w:val="false"/>
                <w:color w:val="000000"/>
                <w:sz w:val="20"/>
              </w:rPr>
              <w:t>
2) ақпараттық жүйе – жөндеу жұмыстарын жүргізуге байланысты техникалық үзілістерді қоспағанда, тәулік бойы (көрсетілетін қызметті алушы жұмыс уақыты аяқталғаннан кейін, Қазақстан Республикасының еңбек заңнамасына сәйкес демалыс және мереке күндері жүгінген кезде өтінішті қабылдау және мемлекеттік қызметті көрсету нәтижесін беру келесі жұмыс күні жүзеге асырылады).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үшін көрсетілетін қызметті алушыдан талап етілетін құжаттар мен мәліметтердің тізбесі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жаңа күнтізбелік жыл басталғанға дейін күнтізбелік 30 (отыз) күннен кешіктірмей немесе ағымдағы жылдың екінші жартыжылдық басталғанға дейін күнтізбелік 30 (отыз) күннен кешіктірмей ақпараттық жүйесі арқылы:</w:t>
            </w:r>
          </w:p>
          <w:p>
            <w:pPr>
              <w:spacing w:after="20"/>
              <w:ind w:left="20"/>
              <w:jc w:val="both"/>
            </w:pPr>
            <w:r>
              <w:rPr>
                <w:rFonts w:ascii="Times New Roman"/>
                <w:b w:val="false"/>
                <w:i w:val="false"/>
                <w:color w:val="000000"/>
                <w:sz w:val="20"/>
              </w:rPr>
              <w:t>
осы Қағидаларға 3-қосымшаларға сәйкес нысана бойынша Қазақстан Республикасында өндірілетін алкоголь өніміне ЕБМ (бұдан әрі – өндірістік өтінім) дайындауға арналған өтінімді;</w:t>
            </w:r>
          </w:p>
          <w:p>
            <w:pPr>
              <w:spacing w:after="20"/>
              <w:ind w:left="20"/>
              <w:jc w:val="both"/>
            </w:pPr>
            <w:r>
              <w:rPr>
                <w:rFonts w:ascii="Times New Roman"/>
                <w:b w:val="false"/>
                <w:i w:val="false"/>
                <w:color w:val="000000"/>
                <w:sz w:val="20"/>
              </w:rPr>
              <w:t>
осы Қағидаларға 4-қосымшаға сәйкес нысандар бойынша Қазақстан Республикасының аумағына импортталатын алкоголь өніміне ЕБМ дайындауға арналған өтінімді (бұдан әрі – импортық өтінім);</w:t>
            </w:r>
          </w:p>
          <w:p>
            <w:pPr>
              <w:spacing w:after="20"/>
              <w:ind w:left="20"/>
              <w:jc w:val="both"/>
            </w:pPr>
            <w:r>
              <w:rPr>
                <w:rFonts w:ascii="Times New Roman"/>
                <w:b w:val="false"/>
                <w:i w:val="false"/>
                <w:color w:val="000000"/>
                <w:sz w:val="20"/>
              </w:rPr>
              <w:t>
2) сыртқы сауда шартының (келісімшарттың) көшірмесі;</w:t>
            </w:r>
          </w:p>
          <w:p>
            <w:pPr>
              <w:spacing w:after="20"/>
              <w:ind w:left="20"/>
              <w:jc w:val="both"/>
            </w:pPr>
            <w:r>
              <w:rPr>
                <w:rFonts w:ascii="Times New Roman"/>
                <w:b w:val="false"/>
                <w:i w:val="false"/>
                <w:color w:val="000000"/>
                <w:sz w:val="20"/>
              </w:rPr>
              <w:t>
3) осы осы Қағидаларға 5, 6 немесе 7-қосымшаларға сәйкес – ақпараттық жүйе арқылы алкоголь өніміне ЕБМ алу мақсатында;</w:t>
            </w:r>
          </w:p>
          <w:p>
            <w:pPr>
              <w:spacing w:after="20"/>
              <w:ind w:left="20"/>
              <w:jc w:val="both"/>
            </w:pPr>
            <w:r>
              <w:rPr>
                <w:rFonts w:ascii="Times New Roman"/>
                <w:b w:val="false"/>
                <w:i w:val="false"/>
                <w:color w:val="000000"/>
                <w:sz w:val="20"/>
              </w:rPr>
              <w:t xml:space="preserve">
4) өндіру және (немесе) импорттау кезінде: </w:t>
            </w:r>
          </w:p>
          <w:p>
            <w:pPr>
              <w:spacing w:after="20"/>
              <w:ind w:left="20"/>
              <w:jc w:val="both"/>
            </w:pPr>
            <w:r>
              <w:rPr>
                <w:rFonts w:ascii="Times New Roman"/>
                <w:b w:val="false"/>
                <w:i w:val="false"/>
                <w:color w:val="000000"/>
                <w:sz w:val="20"/>
              </w:rPr>
              <w:t>
осы Қағидаларға 1-қосымшаға сәйкес нысан бойынша міндеттемені;</w:t>
            </w:r>
          </w:p>
          <w:p>
            <w:pPr>
              <w:spacing w:after="20"/>
              <w:ind w:left="20"/>
              <w:jc w:val="both"/>
            </w:pPr>
            <w:r>
              <w:rPr>
                <w:rFonts w:ascii="Times New Roman"/>
                <w:b w:val="false"/>
                <w:i w:val="false"/>
                <w:color w:val="000000"/>
                <w:sz w:val="20"/>
              </w:rPr>
              <w:t>
міндеттеменің орындалуын растайтын құжатты (төлем құжаты, банк кепілдігі, кепілгерлік шарты, мүлікті кепілге қою шарты) қосымша ұсынады.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көрсетуден бас тарту үшін Қазақстан Республикасының заңдарында белгіленген негіздерді қамтитын, мемлекеттік қызмет көрсетуге қойылатын негізгі талаптар тізбесі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көрсетуден бас тарту үшін ЕБМ дайындағаны үшін төлемнің болмауы негіз болып табылады.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оның ішінде электрондық нысанда және Мемлекеттік корпорациясы арқылы көрсету ерекшеліктері ескеріле отырып қойылатын өзге де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орындарының мекенжайы көрсетілетін қызметті берушінің интернет-ресурсында орналастырылған – www.pbf.kz.</w:t>
            </w:r>
          </w:p>
          <w:p>
            <w:pPr>
              <w:spacing w:after="20"/>
              <w:ind w:left="20"/>
              <w:jc w:val="both"/>
            </w:pPr>
            <w:r>
              <w:rPr>
                <w:rFonts w:ascii="Times New Roman"/>
                <w:b w:val="false"/>
                <w:i w:val="false"/>
                <w:color w:val="000000"/>
                <w:sz w:val="20"/>
              </w:rPr>
              <w:t>
Көрсетілетін қызметті алушының электрондық цифрлық қолтаңбасы болған жағдайда мемлекеттік қызметтерді ақпараттық жүйе арқылы электрондық нысанда алу мүмкіндігі бар.</w:t>
            </w:r>
          </w:p>
          <w:p>
            <w:pPr>
              <w:spacing w:after="20"/>
              <w:ind w:left="20"/>
              <w:jc w:val="both"/>
            </w:pPr>
            <w:r>
              <w:rPr>
                <w:rFonts w:ascii="Times New Roman"/>
                <w:b w:val="false"/>
                <w:i w:val="false"/>
                <w:color w:val="000000"/>
                <w:sz w:val="20"/>
              </w:rPr>
              <w:t>
Көрсетілетін қызметті алушы қашықтықтан қол жетімділік режимінде мемлекеттік қызметтер көрсету мәртебесі туралы ақпаратты Бірыңғай байланыс-орталығы 1414, 8800080777 арқылы ала алады.</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