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c78f" w14:textId="809c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Бүлінген жерлерді қалпына келтіру жобаларын әзірлеу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 тамыздағы № 289 бұйрығы. Қазақстан Республикасының Әділет министрлігінде 2023 жылғы 8 тамызда № 33250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300-1)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Бүлінген жерлерді қалпына келтіру жобаларын әзірлеу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"Бүлінген жерлерді қалпына келтіру жобаларын әзірлеу жөніндегі нұсқаулықты бекіту туралы" Қазақстан Республикасы Ұлттық экономика министрінің міндетін атқарушының 2015 жылғы 17 сәуірдегі № 346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11256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тамыздағы</w:t>
            </w:r>
            <w:r>
              <w:br/>
            </w:r>
            <w:r>
              <w:rPr>
                <w:rFonts w:ascii="Times New Roman"/>
                <w:b w:val="false"/>
                <w:i w:val="false"/>
                <w:color w:val="000000"/>
                <w:sz w:val="20"/>
              </w:rPr>
              <w:t>№ 289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Бүлінген жерлерді қалпына келтіру жобаларын әзірлеу жөніндегі нұсқаулық</w:t>
      </w:r>
    </w:p>
    <w:bookmarkEnd w:id="5"/>
    <w:bookmarkStart w:name="z11" w:id="6"/>
    <w:p>
      <w:pPr>
        <w:spacing w:after="0"/>
        <w:ind w:left="0"/>
        <w:jc w:val="left"/>
      </w:pPr>
      <w:r>
        <w:rPr>
          <w:rFonts w:ascii="Times New Roman"/>
          <w:b/>
          <w:i w:val="false"/>
          <w:color w:val="000000"/>
        </w:rPr>
        <w:t xml:space="preserve"> 1-бөлім.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Бүлінген жерлерді қалпына келтіру жобаларын әзірлеу жөніндегі нұсқаулық (бұдан әрі – Нұсқаулық)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300-1) тармақшасына</w:t>
      </w:r>
      <w:r>
        <w:rPr>
          <w:rFonts w:ascii="Times New Roman"/>
          <w:b w:val="false"/>
          <w:i w:val="false"/>
          <w:color w:val="000000"/>
          <w:sz w:val="28"/>
        </w:rPr>
        <w:t xml:space="preserve"> сәйкес әзірленді және бүленген жерлерді қалпына келтіру жобаларын әзірлеу тәртібін нақтылайды.</w:t>
      </w:r>
    </w:p>
    <w:bookmarkStart w:name="z13" w:id="7"/>
    <w:p>
      <w:pPr>
        <w:spacing w:after="0"/>
        <w:ind w:left="0"/>
        <w:jc w:val="both"/>
      </w:pPr>
      <w:r>
        <w:rPr>
          <w:rFonts w:ascii="Times New Roman"/>
          <w:b w:val="false"/>
          <w:i w:val="false"/>
          <w:color w:val="000000"/>
          <w:sz w:val="28"/>
        </w:rPr>
        <w:t>
      2. Осы Нұсқаулықта қолданылатын негізгі ұғымдар:</w:t>
      </w:r>
    </w:p>
    <w:bookmarkEnd w:id="7"/>
    <w:bookmarkStart w:name="z14" w:id="8"/>
    <w:p>
      <w:pPr>
        <w:spacing w:after="0"/>
        <w:ind w:left="0"/>
        <w:jc w:val="both"/>
      </w:pPr>
      <w:r>
        <w:rPr>
          <w:rFonts w:ascii="Times New Roman"/>
          <w:b w:val="false"/>
          <w:i w:val="false"/>
          <w:color w:val="000000"/>
          <w:sz w:val="28"/>
        </w:rPr>
        <w:t>
      1) әзiрлеушi – жобалау және iздестiру жұмыстарымен айналысатын, сондай-ақ жерге орналастыру жобаларын орындауды жүзеге асыратын жеке немесе заңды тұлға;</w:t>
      </w:r>
    </w:p>
    <w:bookmarkEnd w:id="8"/>
    <w:bookmarkStart w:name="z15" w:id="9"/>
    <w:p>
      <w:pPr>
        <w:spacing w:after="0"/>
        <w:ind w:left="0"/>
        <w:jc w:val="both"/>
      </w:pPr>
      <w:r>
        <w:rPr>
          <w:rFonts w:ascii="Times New Roman"/>
          <w:b w:val="false"/>
          <w:i w:val="false"/>
          <w:color w:val="000000"/>
          <w:sz w:val="28"/>
        </w:rPr>
        <w:t>
      2) бүлінген жерлер – адамның өндірістік қызметі нәтижесінде бастапқы ландшафтын және өзге құндылығын жоғалтқан немесе топырақ жамылғысының, гидрологиялық режимінің және жер рельефінің бүлінуіне байланысты қоршаған ортаға теріс әсер ету көзі болып табылатын жерлер;</w:t>
      </w:r>
    </w:p>
    <w:bookmarkEnd w:id="9"/>
    <w:bookmarkStart w:name="z16" w:id="10"/>
    <w:p>
      <w:pPr>
        <w:spacing w:after="0"/>
        <w:ind w:left="0"/>
        <w:jc w:val="both"/>
      </w:pPr>
      <w:r>
        <w:rPr>
          <w:rFonts w:ascii="Times New Roman"/>
          <w:b w:val="false"/>
          <w:i w:val="false"/>
          <w:color w:val="000000"/>
          <w:sz w:val="28"/>
        </w:rPr>
        <w:t>
      3) жерлерді қалпына келтіру – белгілі бір мақсатта пайдалану үшін бүлінген жерлерді, оның ішінде бүлінген жерлердің кері әсері нәтижесінде өз құндылығын толық немесе ішінара жоғалтқан іргелес жатқан жер учаскелерін қалпына келтіруге, сондай-ақ қоршаған ортаны жақсартуға бағытталған жұмыстар кешені;</w:t>
      </w:r>
    </w:p>
    <w:bookmarkEnd w:id="10"/>
    <w:bookmarkStart w:name="z17" w:id="11"/>
    <w:p>
      <w:pPr>
        <w:spacing w:after="0"/>
        <w:ind w:left="0"/>
        <w:jc w:val="both"/>
      </w:pPr>
      <w:r>
        <w:rPr>
          <w:rFonts w:ascii="Times New Roman"/>
          <w:b w:val="false"/>
          <w:i w:val="false"/>
          <w:color w:val="000000"/>
          <w:sz w:val="28"/>
        </w:rPr>
        <w:t>
      4) жерлердің бүлінуі – топырақ жамылғысының, жергілікті жер рельефінің гидрологиялық режимінің бүлінуіне және жер жағдайының басқа да теріс өзгерістеріне әкеліп соқтыратын пайдалы қазбаларды, оның ішінде мұнай және мұнай өнімдерін өндіру, геологиялық-барлау, іздестіру құрылыс жұмыстары кезінде болатын процесс;</w:t>
      </w:r>
    </w:p>
    <w:bookmarkEnd w:id="11"/>
    <w:bookmarkStart w:name="z18" w:id="12"/>
    <w:p>
      <w:pPr>
        <w:spacing w:after="0"/>
        <w:ind w:left="0"/>
        <w:jc w:val="both"/>
      </w:pPr>
      <w:r>
        <w:rPr>
          <w:rFonts w:ascii="Times New Roman"/>
          <w:b w:val="false"/>
          <w:i w:val="false"/>
          <w:color w:val="000000"/>
          <w:sz w:val="28"/>
        </w:rPr>
        <w:t>
      5) мелиоративті кезең – қалпына келтірілетін жерлердің сапасын жақсарту және олардың құнарлылығын қалпына келтіру жүргізілетін уақыт интервалы;</w:t>
      </w:r>
    </w:p>
    <w:bookmarkEnd w:id="12"/>
    <w:bookmarkStart w:name="z19" w:id="13"/>
    <w:p>
      <w:pPr>
        <w:spacing w:after="0"/>
        <w:ind w:left="0"/>
        <w:jc w:val="both"/>
      </w:pPr>
      <w:r>
        <w:rPr>
          <w:rFonts w:ascii="Times New Roman"/>
          <w:b w:val="false"/>
          <w:i w:val="false"/>
          <w:color w:val="000000"/>
          <w:sz w:val="28"/>
        </w:rPr>
        <w:t>
      6) топырақтың әлеуетті-құнарлы қабаты – өсімдіктердің өсуіне қолайлы физикалық, химиялық және агрохимиялық қасиеті бар топырақ кескінінің бөлігі;</w:t>
      </w:r>
    </w:p>
    <w:bookmarkEnd w:id="13"/>
    <w:bookmarkStart w:name="z20" w:id="14"/>
    <w:p>
      <w:pPr>
        <w:spacing w:after="0"/>
        <w:ind w:left="0"/>
        <w:jc w:val="both"/>
      </w:pPr>
      <w:r>
        <w:rPr>
          <w:rFonts w:ascii="Times New Roman"/>
          <w:b w:val="false"/>
          <w:i w:val="false"/>
          <w:color w:val="000000"/>
          <w:sz w:val="28"/>
        </w:rPr>
        <w:t>
      7) топырақтың құнарлы қабаты – өсімдіктердің өсуіне қолайлы физикалық, химиялық және агрохимиялык қасиеті бар топырақ кескінінің қара шіріктелген бөлігі.</w:t>
      </w:r>
    </w:p>
    <w:bookmarkEnd w:id="14"/>
    <w:bookmarkStart w:name="z21" w:id="15"/>
    <w:p>
      <w:pPr>
        <w:spacing w:after="0"/>
        <w:ind w:left="0"/>
        <w:jc w:val="left"/>
      </w:pPr>
      <w:r>
        <w:rPr>
          <w:rFonts w:ascii="Times New Roman"/>
          <w:b/>
          <w:i w:val="false"/>
          <w:color w:val="000000"/>
        </w:rPr>
        <w:t xml:space="preserve"> 2-бөлім. Бүлінген жерлерді қалпына келтіру жобаларын әзірлеу тәртібі</w:t>
      </w:r>
    </w:p>
    <w:bookmarkEnd w:id="15"/>
    <w:bookmarkStart w:name="z22" w:id="16"/>
    <w:p>
      <w:pPr>
        <w:spacing w:after="0"/>
        <w:ind w:left="0"/>
        <w:jc w:val="both"/>
      </w:pPr>
      <w:r>
        <w:rPr>
          <w:rFonts w:ascii="Times New Roman"/>
          <w:b w:val="false"/>
          <w:i w:val="false"/>
          <w:color w:val="000000"/>
          <w:sz w:val="28"/>
        </w:rPr>
        <w:t>
      3. Бүлінген жерлерді қалпына келтіру жобаларын әзірлеу әзірлеушімен жасалатын шарт негізінде мүдделі жер учаскелері иелерінің немесе жер пайдаланушылардың (бұдан әрі – тапсырыс берушілер) өтінішхаты бойынша жүзеге асырылады.</w:t>
      </w:r>
    </w:p>
    <w:bookmarkEnd w:id="16"/>
    <w:bookmarkStart w:name="z23" w:id="17"/>
    <w:p>
      <w:pPr>
        <w:spacing w:after="0"/>
        <w:ind w:left="0"/>
        <w:jc w:val="both"/>
      </w:pPr>
      <w:r>
        <w:rPr>
          <w:rFonts w:ascii="Times New Roman"/>
          <w:b w:val="false"/>
          <w:i w:val="false"/>
          <w:color w:val="000000"/>
          <w:sz w:val="28"/>
        </w:rPr>
        <w:t>
      4. Бүлінген жерлерді қалпына келтіру жобаларын әзірлеу кезінде мыналар ескеріледі:</w:t>
      </w:r>
    </w:p>
    <w:bookmarkEnd w:id="17"/>
    <w:bookmarkStart w:name="z24" w:id="18"/>
    <w:p>
      <w:pPr>
        <w:spacing w:after="0"/>
        <w:ind w:left="0"/>
        <w:jc w:val="both"/>
      </w:pPr>
      <w:r>
        <w:rPr>
          <w:rFonts w:ascii="Times New Roman"/>
          <w:b w:val="false"/>
          <w:i w:val="false"/>
          <w:color w:val="000000"/>
          <w:sz w:val="28"/>
        </w:rPr>
        <w:t>
      1) ауданның табиғи жағдайлары (климаты, топырақ-өсімдік жамылғысы, геологиялық және гидрологиялық жағдайлары);</w:t>
      </w:r>
    </w:p>
    <w:bookmarkEnd w:id="18"/>
    <w:bookmarkStart w:name="z25" w:id="19"/>
    <w:p>
      <w:pPr>
        <w:spacing w:after="0"/>
        <w:ind w:left="0"/>
        <w:jc w:val="both"/>
      </w:pPr>
      <w:r>
        <w:rPr>
          <w:rFonts w:ascii="Times New Roman"/>
          <w:b w:val="false"/>
          <w:i w:val="false"/>
          <w:color w:val="000000"/>
          <w:sz w:val="28"/>
        </w:rPr>
        <w:t>
      2) ауданды дамыту перспективалары;</w:t>
      </w:r>
    </w:p>
    <w:bookmarkEnd w:id="19"/>
    <w:bookmarkStart w:name="z26" w:id="20"/>
    <w:p>
      <w:pPr>
        <w:spacing w:after="0"/>
        <w:ind w:left="0"/>
        <w:jc w:val="both"/>
      </w:pPr>
      <w:r>
        <w:rPr>
          <w:rFonts w:ascii="Times New Roman"/>
          <w:b w:val="false"/>
          <w:i w:val="false"/>
          <w:color w:val="000000"/>
          <w:sz w:val="28"/>
        </w:rPr>
        <w:t>
      3) жерлерді қалпына келтіру уақытында бүлінген (бүлінетін) жерлердің нақты немесе болжанатын жай-күйі (алаңдары, жергілікті жер бедерінің нысандары, шөптің табиғи өсу дәрежесі, топырақтың құнарлы және әлеуетті құнарлы қабаттарының болуы, су астында қалуы, эрозиялық процестер, ластану деңгейі);</w:t>
      </w:r>
    </w:p>
    <w:bookmarkEnd w:id="20"/>
    <w:bookmarkStart w:name="z27" w:id="21"/>
    <w:p>
      <w:pPr>
        <w:spacing w:after="0"/>
        <w:ind w:left="0"/>
        <w:jc w:val="both"/>
      </w:pPr>
      <w:r>
        <w:rPr>
          <w:rFonts w:ascii="Times New Roman"/>
          <w:b w:val="false"/>
          <w:i w:val="false"/>
          <w:color w:val="000000"/>
          <w:sz w:val="28"/>
        </w:rPr>
        <w:t>
      4) аршынды және жанасқан тау жыныстарының және олардың үйінділердегі қоспалардың химиялық және гранулометриялық құрамының, агрохимиялық және агрофизикалық қасиеттерінің, инженерлік-геологиялық сипаттамаларының көрсеткіштері;</w:t>
      </w:r>
    </w:p>
    <w:bookmarkEnd w:id="21"/>
    <w:bookmarkStart w:name="z28" w:id="22"/>
    <w:p>
      <w:pPr>
        <w:spacing w:after="0"/>
        <w:ind w:left="0"/>
        <w:jc w:val="both"/>
      </w:pPr>
      <w:r>
        <w:rPr>
          <w:rFonts w:ascii="Times New Roman"/>
          <w:b w:val="false"/>
          <w:i w:val="false"/>
          <w:color w:val="000000"/>
          <w:sz w:val="28"/>
        </w:rPr>
        <w:t>
      5) бүлінген жерлер орналасқан аудандардың шаруашылық-экономикалық және санитариялық-эпидемиологиялық жай-күйлері;</w:t>
      </w:r>
    </w:p>
    <w:bookmarkEnd w:id="22"/>
    <w:bookmarkStart w:name="z29" w:id="23"/>
    <w:p>
      <w:pPr>
        <w:spacing w:after="0"/>
        <w:ind w:left="0"/>
        <w:jc w:val="both"/>
      </w:pPr>
      <w:r>
        <w:rPr>
          <w:rFonts w:ascii="Times New Roman"/>
          <w:b w:val="false"/>
          <w:i w:val="false"/>
          <w:color w:val="000000"/>
          <w:sz w:val="28"/>
        </w:rPr>
        <w:t>
      6) қоршаған ортаны қорғау жөніндегі талаптар.</w:t>
      </w:r>
    </w:p>
    <w:bookmarkEnd w:id="23"/>
    <w:bookmarkStart w:name="z30" w:id="24"/>
    <w:p>
      <w:pPr>
        <w:spacing w:after="0"/>
        <w:ind w:left="0"/>
        <w:jc w:val="both"/>
      </w:pPr>
      <w:r>
        <w:rPr>
          <w:rFonts w:ascii="Times New Roman"/>
          <w:b w:val="false"/>
          <w:i w:val="false"/>
          <w:color w:val="000000"/>
          <w:sz w:val="28"/>
        </w:rPr>
        <w:t>
      5. Бүлінген жерлерді қалпына келтіру жобаларын әзірлеу:</w:t>
      </w:r>
    </w:p>
    <w:bookmarkEnd w:id="24"/>
    <w:bookmarkStart w:name="z31" w:id="25"/>
    <w:p>
      <w:pPr>
        <w:spacing w:after="0"/>
        <w:ind w:left="0"/>
        <w:jc w:val="both"/>
      </w:pPr>
      <w:r>
        <w:rPr>
          <w:rFonts w:ascii="Times New Roman"/>
          <w:b w:val="false"/>
          <w:i w:val="false"/>
          <w:color w:val="000000"/>
          <w:sz w:val="28"/>
        </w:rPr>
        <w:t>
      1) пайдаланылуы жерлердің бүлінуіне әкеліп соғатын жер учаскесін беру кезінде облыстың, республикалық маңызы бар қаланың, астананың, ауданның, облыстық маңызы бар қаланың жергілікті атқарушы органы, аудандық маңызы бар қала, кент, ауыл, ауылдық округ әкімі жер учаскесін беру туралы шешім қабылдаған кезден бастап бір жыл ішінде;</w:t>
      </w:r>
    </w:p>
    <w:bookmarkEnd w:id="25"/>
    <w:bookmarkStart w:name="z32" w:id="26"/>
    <w:p>
      <w:pPr>
        <w:spacing w:after="0"/>
        <w:ind w:left="0"/>
        <w:jc w:val="both"/>
      </w:pPr>
      <w:r>
        <w:rPr>
          <w:rFonts w:ascii="Times New Roman"/>
          <w:b w:val="false"/>
          <w:i w:val="false"/>
          <w:color w:val="000000"/>
          <w:sz w:val="28"/>
        </w:rPr>
        <w:t>
      2) нәтижесінде пайдаланылуы жерлердің бұзылуына әкеп соғатын жер учаскесінің нысаналы мақсаты өзгерген кезде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учаскесінің нысаналы мақсатын өзгерту туралы шешім қабылдаған кезден бастап бір жыл ішінде;</w:t>
      </w:r>
    </w:p>
    <w:bookmarkEnd w:id="26"/>
    <w:bookmarkStart w:name="z33" w:id="27"/>
    <w:p>
      <w:pPr>
        <w:spacing w:after="0"/>
        <w:ind w:left="0"/>
        <w:jc w:val="both"/>
      </w:pPr>
      <w:r>
        <w:rPr>
          <w:rFonts w:ascii="Times New Roman"/>
          <w:b w:val="false"/>
          <w:i w:val="false"/>
          <w:color w:val="000000"/>
          <w:sz w:val="28"/>
        </w:rPr>
        <w:t>
      3) бүлдірген тұлғалар туралы мәліметтер жоқ, бұрын бүлінген жерлерде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шешімі қабылданған кезден бастап бір жыл ішінде жүргізіледі.</w:t>
      </w:r>
    </w:p>
    <w:bookmarkEnd w:id="27"/>
    <w:bookmarkStart w:name="z34" w:id="28"/>
    <w:p>
      <w:pPr>
        <w:spacing w:after="0"/>
        <w:ind w:left="0"/>
        <w:jc w:val="both"/>
      </w:pPr>
      <w:r>
        <w:rPr>
          <w:rFonts w:ascii="Times New Roman"/>
          <w:b w:val="false"/>
          <w:i w:val="false"/>
          <w:color w:val="000000"/>
          <w:sz w:val="28"/>
        </w:rPr>
        <w:t>
      6. Бүлінген жерлерді қалпына келтіру жобаларын әзірлеу рәсімі мынадай реттілікпен жүзеге асырылады:</w:t>
      </w:r>
    </w:p>
    <w:bookmarkEnd w:id="28"/>
    <w:bookmarkStart w:name="z35" w:id="29"/>
    <w:p>
      <w:pPr>
        <w:spacing w:after="0"/>
        <w:ind w:left="0"/>
        <w:jc w:val="both"/>
      </w:pPr>
      <w:r>
        <w:rPr>
          <w:rFonts w:ascii="Times New Roman"/>
          <w:b w:val="false"/>
          <w:i w:val="false"/>
          <w:color w:val="000000"/>
          <w:sz w:val="28"/>
        </w:rPr>
        <w:t>
      1) дайындық жұмыстары (далалық жұмыстар);</w:t>
      </w:r>
    </w:p>
    <w:bookmarkEnd w:id="29"/>
    <w:bookmarkStart w:name="z36" w:id="30"/>
    <w:p>
      <w:pPr>
        <w:spacing w:after="0"/>
        <w:ind w:left="0"/>
        <w:jc w:val="both"/>
      </w:pPr>
      <w:r>
        <w:rPr>
          <w:rFonts w:ascii="Times New Roman"/>
          <w:b w:val="false"/>
          <w:i w:val="false"/>
          <w:color w:val="000000"/>
          <w:sz w:val="28"/>
        </w:rPr>
        <w:t>
      2) зерттеп-қарау жүргізу;</w:t>
      </w:r>
    </w:p>
    <w:bookmarkEnd w:id="30"/>
    <w:bookmarkStart w:name="z37" w:id="31"/>
    <w:p>
      <w:pPr>
        <w:spacing w:after="0"/>
        <w:ind w:left="0"/>
        <w:jc w:val="both"/>
      </w:pPr>
      <w:r>
        <w:rPr>
          <w:rFonts w:ascii="Times New Roman"/>
          <w:b w:val="false"/>
          <w:i w:val="false"/>
          <w:color w:val="000000"/>
          <w:sz w:val="28"/>
        </w:rPr>
        <w:t>
      3) бүлінген жерлерді қалпына келтіру жобасын және схемаларын әзірлеу (камералдық жұмыстар);</w:t>
      </w:r>
    </w:p>
    <w:bookmarkEnd w:id="31"/>
    <w:bookmarkStart w:name="z38" w:id="32"/>
    <w:p>
      <w:pPr>
        <w:spacing w:after="0"/>
        <w:ind w:left="0"/>
        <w:jc w:val="both"/>
      </w:pPr>
      <w:r>
        <w:rPr>
          <w:rFonts w:ascii="Times New Roman"/>
          <w:b w:val="false"/>
          <w:i w:val="false"/>
          <w:color w:val="000000"/>
          <w:sz w:val="28"/>
        </w:rPr>
        <w:t>
      4) бүлінген жерлерді қалпына келтіру жобасын келісу және беру.</w:t>
      </w:r>
    </w:p>
    <w:bookmarkEnd w:id="32"/>
    <w:bookmarkStart w:name="z39" w:id="33"/>
    <w:p>
      <w:pPr>
        <w:spacing w:after="0"/>
        <w:ind w:left="0"/>
        <w:jc w:val="left"/>
      </w:pPr>
      <w:r>
        <w:rPr>
          <w:rFonts w:ascii="Times New Roman"/>
          <w:b/>
          <w:i w:val="false"/>
          <w:color w:val="000000"/>
        </w:rPr>
        <w:t xml:space="preserve"> 1-параграф. Дайындық жұмыстары (далалық жұмыстар)</w:t>
      </w:r>
    </w:p>
    <w:bookmarkEnd w:id="33"/>
    <w:bookmarkStart w:name="z40" w:id="34"/>
    <w:p>
      <w:pPr>
        <w:spacing w:after="0"/>
        <w:ind w:left="0"/>
        <w:jc w:val="both"/>
      </w:pPr>
      <w:r>
        <w:rPr>
          <w:rFonts w:ascii="Times New Roman"/>
          <w:b w:val="false"/>
          <w:i w:val="false"/>
          <w:color w:val="000000"/>
          <w:sz w:val="28"/>
        </w:rPr>
        <w:t>
      7. Дайындық жұмыстары кезеңінде қалпына келтірілуі тиіс жер учаскелеріне далалық зерттеп-қараулар жүргізу үшін жоспарлы-картографиялық материалдарды, топырақтық және топырақтық-мелиоративтік іздестірулер, түгендеу материалдарын іріктеуді құрайтын жұмыстар жүргізіледі.</w:t>
      </w:r>
    </w:p>
    <w:bookmarkEnd w:id="34"/>
    <w:bookmarkStart w:name="z41" w:id="35"/>
    <w:p>
      <w:pPr>
        <w:spacing w:after="0"/>
        <w:ind w:left="0"/>
        <w:jc w:val="both"/>
      </w:pPr>
      <w:r>
        <w:rPr>
          <w:rFonts w:ascii="Times New Roman"/>
          <w:b w:val="false"/>
          <w:i w:val="false"/>
          <w:color w:val="000000"/>
          <w:sz w:val="28"/>
        </w:rPr>
        <w:t>
      8. Қалпына келтірілуі тиіс жер учаскелерін далалық зерттеп-қарауды жобаны әзірлеуші тапсырыс берушінің және жер учаскесінің орналасқан жері бойынша жер қатынастары жөніндегі уәкілетті орган өкілінің қатысуымен жүргізеді.</w:t>
      </w:r>
    </w:p>
    <w:bookmarkEnd w:id="35"/>
    <w:bookmarkStart w:name="z42" w:id="36"/>
    <w:p>
      <w:pPr>
        <w:spacing w:after="0"/>
        <w:ind w:left="0"/>
        <w:jc w:val="both"/>
      </w:pPr>
      <w:r>
        <w:rPr>
          <w:rFonts w:ascii="Times New Roman"/>
          <w:b w:val="false"/>
          <w:i w:val="false"/>
          <w:color w:val="000000"/>
          <w:sz w:val="28"/>
        </w:rPr>
        <w:t>
      9. Қалпына келтірілуі тиіс жер учаскелерін далалық зерттеп-қарау процесінде мыналар жүргізіледі:</w:t>
      </w:r>
    </w:p>
    <w:bookmarkEnd w:id="36"/>
    <w:bookmarkStart w:name="z43" w:id="37"/>
    <w:p>
      <w:pPr>
        <w:spacing w:after="0"/>
        <w:ind w:left="0"/>
        <w:jc w:val="both"/>
      </w:pPr>
      <w:r>
        <w:rPr>
          <w:rFonts w:ascii="Times New Roman"/>
          <w:b w:val="false"/>
          <w:i w:val="false"/>
          <w:color w:val="000000"/>
          <w:sz w:val="28"/>
        </w:rPr>
        <w:t>
      1) объектінің орналасқан жерін, бүлінген жерлердің нақты шекараларын анықтау, қалпына келтірілетін учаскелерді перспективада пайдалану мүмкіндігін белгілеу;</w:t>
      </w:r>
    </w:p>
    <w:bookmarkEnd w:id="37"/>
    <w:bookmarkStart w:name="z44" w:id="38"/>
    <w:p>
      <w:pPr>
        <w:spacing w:after="0"/>
        <w:ind w:left="0"/>
        <w:jc w:val="both"/>
      </w:pPr>
      <w:r>
        <w:rPr>
          <w:rFonts w:ascii="Times New Roman"/>
          <w:b w:val="false"/>
          <w:i w:val="false"/>
          <w:color w:val="000000"/>
          <w:sz w:val="28"/>
        </w:rPr>
        <w:t>
      2) бүлінген жерлерді қалпына келтіру үшін үйінділердегі топырақтың құнарлы және әлеуетті-құнарлы қабатының бар-жоғын анықтау;</w:t>
      </w:r>
    </w:p>
    <w:bookmarkEnd w:id="38"/>
    <w:bookmarkStart w:name="z45" w:id="39"/>
    <w:p>
      <w:pPr>
        <w:spacing w:after="0"/>
        <w:ind w:left="0"/>
        <w:jc w:val="both"/>
      </w:pPr>
      <w:r>
        <w:rPr>
          <w:rFonts w:ascii="Times New Roman"/>
          <w:b w:val="false"/>
          <w:i w:val="false"/>
          <w:color w:val="000000"/>
          <w:sz w:val="28"/>
        </w:rPr>
        <w:t>
      3) үйінділердегі топырақтың құнарлы және әлеуетті-құнарлы қабаттарының сапасын, олардың минералогиялық және механикалық құрамын, жыныстардағы улы тұздардың бар-жоғын және химиялық мелиорацияның қажеттілігін алдын ала айқындау және табиғи өсу жағдайын нақтылау;</w:t>
      </w:r>
    </w:p>
    <w:bookmarkEnd w:id="39"/>
    <w:bookmarkStart w:name="z46" w:id="40"/>
    <w:p>
      <w:pPr>
        <w:spacing w:after="0"/>
        <w:ind w:left="0"/>
        <w:jc w:val="both"/>
      </w:pPr>
      <w:r>
        <w:rPr>
          <w:rFonts w:ascii="Times New Roman"/>
          <w:b w:val="false"/>
          <w:i w:val="false"/>
          <w:color w:val="000000"/>
          <w:sz w:val="28"/>
        </w:rPr>
        <w:t>
      4) топографиялық, топырақтық-мелиоративтік, аграрлық орманды мелиоративтік, геологиялық және гидрогеологиялық іздестірулерді жүргізудің қажетті көлемдерін айқындау.</w:t>
      </w:r>
    </w:p>
    <w:bookmarkEnd w:id="40"/>
    <w:p>
      <w:pPr>
        <w:spacing w:after="0"/>
        <w:ind w:left="0"/>
        <w:jc w:val="both"/>
      </w:pPr>
      <w:r>
        <w:rPr>
          <w:rFonts w:ascii="Times New Roman"/>
          <w:b w:val="false"/>
          <w:i w:val="false"/>
          <w:color w:val="000000"/>
          <w:sz w:val="28"/>
        </w:rPr>
        <w:t>
      Ластанған жерлерде қосымша ластану себебі мен көзі, топырақ ластануының қауіптілік дәрежесі айқындалады.</w:t>
      </w:r>
    </w:p>
    <w:bookmarkStart w:name="z47" w:id="41"/>
    <w:p>
      <w:pPr>
        <w:spacing w:after="0"/>
        <w:ind w:left="0"/>
        <w:jc w:val="both"/>
      </w:pPr>
      <w:r>
        <w:rPr>
          <w:rFonts w:ascii="Times New Roman"/>
          <w:b w:val="false"/>
          <w:i w:val="false"/>
          <w:color w:val="000000"/>
          <w:sz w:val="28"/>
        </w:rPr>
        <w:t>
      10. Қалпына келтірілуі тиіс жер учаскелерін далалық зерттеп-қарау нәтижелері бойынша технологиялық және инженерлік шешімдердің негіздемесі бар түсіндірме жазба жасалады.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Қалпына келтірілуі тиіс жер учаскелерін далалық зерттеп-қарау нәтижелері далалық зерттеп-қарау сызбасы дайындала отырып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қалпына келтірілуі тиіс бүлінген (бүлінуі тиіс) жерлерді зерттеп-қарау актісімен ресімделеді.</w:t>
      </w:r>
    </w:p>
    <w:bookmarkStart w:name="z49" w:id="42"/>
    <w:p>
      <w:pPr>
        <w:spacing w:after="0"/>
        <w:ind w:left="0"/>
        <w:jc w:val="both"/>
      </w:pPr>
      <w:r>
        <w:rPr>
          <w:rFonts w:ascii="Times New Roman"/>
          <w:b w:val="false"/>
          <w:i w:val="false"/>
          <w:color w:val="000000"/>
          <w:sz w:val="28"/>
        </w:rPr>
        <w:t>
      12. Жерлерді қалпына келтіру мынадай екі кезеңде дәйекті түрде жүзеге асырылады: техникалық және биологиялық.</w:t>
      </w:r>
    </w:p>
    <w:bookmarkEnd w:id="42"/>
    <w:p>
      <w:pPr>
        <w:spacing w:after="0"/>
        <w:ind w:left="0"/>
        <w:jc w:val="both"/>
      </w:pPr>
      <w:r>
        <w:rPr>
          <w:rFonts w:ascii="Times New Roman"/>
          <w:b w:val="false"/>
          <w:i w:val="false"/>
          <w:color w:val="000000"/>
          <w:sz w:val="28"/>
        </w:rPr>
        <w:t>
      Бірінші кезеңде антропогендік қызметтің салдарларын жою үшін бүлінген жерлерді дайындау, бүлінген жерлерді кейіннен игеру және биологиялық қалпына келтіру міндеттерін шешу үшін қолайлы топырақтық, ландшафттық, гидрологиялық, жоспарлау жағдайларын жасау жүргізіледі.</w:t>
      </w:r>
    </w:p>
    <w:p>
      <w:pPr>
        <w:spacing w:after="0"/>
        <w:ind w:left="0"/>
        <w:jc w:val="both"/>
      </w:pPr>
      <w:r>
        <w:rPr>
          <w:rFonts w:ascii="Times New Roman"/>
          <w:b w:val="false"/>
          <w:i w:val="false"/>
          <w:color w:val="000000"/>
          <w:sz w:val="28"/>
        </w:rPr>
        <w:t>
      Екінші кезеңде топырақтың құнарлы қабатын қалпына келтіру, көгалдандыру, мелиорациялық жұмыстар, топырақтың агрофизикалық, агрохимиялық, биохимиялық және басқа да қасиеттерін жақсартуға бағытталған топырақты биологиялық тазарту жүзеге асырылады.</w:t>
      </w:r>
    </w:p>
    <w:p>
      <w:pPr>
        <w:spacing w:after="0"/>
        <w:ind w:left="0"/>
        <w:jc w:val="both"/>
      </w:pPr>
      <w:r>
        <w:rPr>
          <w:rFonts w:ascii="Times New Roman"/>
          <w:b w:val="false"/>
          <w:i w:val="false"/>
          <w:color w:val="000000"/>
          <w:sz w:val="28"/>
        </w:rPr>
        <w:t xml:space="preserve">
      Бүлінген жерлерді қалпына келтіру жобасын әзірлеуге арналған тапсырма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Start w:name="z50" w:id="43"/>
    <w:p>
      <w:pPr>
        <w:spacing w:after="0"/>
        <w:ind w:left="0"/>
        <w:jc w:val="left"/>
      </w:pPr>
      <w:r>
        <w:rPr>
          <w:rFonts w:ascii="Times New Roman"/>
          <w:b/>
          <w:i w:val="false"/>
          <w:color w:val="000000"/>
        </w:rPr>
        <w:t xml:space="preserve"> 2-параграф. Зерттеп-қарау жүргізу</w:t>
      </w:r>
    </w:p>
    <w:bookmarkEnd w:id="43"/>
    <w:bookmarkStart w:name="z51" w:id="44"/>
    <w:p>
      <w:pPr>
        <w:spacing w:after="0"/>
        <w:ind w:left="0"/>
        <w:jc w:val="both"/>
      </w:pPr>
      <w:r>
        <w:rPr>
          <w:rFonts w:ascii="Times New Roman"/>
          <w:b w:val="false"/>
          <w:i w:val="false"/>
          <w:color w:val="000000"/>
          <w:sz w:val="28"/>
        </w:rPr>
        <w:t>
      13. Жергілікті жерде зерттеп-қарау жүргізу кезінде:</w:t>
      </w:r>
    </w:p>
    <w:bookmarkEnd w:id="44"/>
    <w:p>
      <w:pPr>
        <w:spacing w:after="0"/>
        <w:ind w:left="0"/>
        <w:jc w:val="both"/>
      </w:pPr>
      <w:r>
        <w:rPr>
          <w:rFonts w:ascii="Times New Roman"/>
          <w:b w:val="false"/>
          <w:i w:val="false"/>
          <w:color w:val="000000"/>
          <w:sz w:val="28"/>
        </w:rPr>
        <w:t>
      топографиялық;</w:t>
      </w:r>
    </w:p>
    <w:p>
      <w:pPr>
        <w:spacing w:after="0"/>
        <w:ind w:left="0"/>
        <w:jc w:val="both"/>
      </w:pPr>
      <w:r>
        <w:rPr>
          <w:rFonts w:ascii="Times New Roman"/>
          <w:b w:val="false"/>
          <w:i w:val="false"/>
          <w:color w:val="000000"/>
          <w:sz w:val="28"/>
        </w:rPr>
        <w:t>
      топырақтық-мелиоративтік;</w:t>
      </w:r>
    </w:p>
    <w:p>
      <w:pPr>
        <w:spacing w:after="0"/>
        <w:ind w:left="0"/>
        <w:jc w:val="both"/>
      </w:pPr>
      <w:r>
        <w:rPr>
          <w:rFonts w:ascii="Times New Roman"/>
          <w:b w:val="false"/>
          <w:i w:val="false"/>
          <w:color w:val="000000"/>
          <w:sz w:val="28"/>
        </w:rPr>
        <w:t>
      аграрлық орманды мелиоративтік;</w:t>
      </w:r>
    </w:p>
    <w:p>
      <w:pPr>
        <w:spacing w:after="0"/>
        <w:ind w:left="0"/>
        <w:jc w:val="both"/>
      </w:pPr>
      <w:r>
        <w:rPr>
          <w:rFonts w:ascii="Times New Roman"/>
          <w:b w:val="false"/>
          <w:i w:val="false"/>
          <w:color w:val="000000"/>
          <w:sz w:val="28"/>
        </w:rPr>
        <w:t>
      геологиялық және гидрогеологиялық іздестірулер жүргізіледі.</w:t>
      </w:r>
    </w:p>
    <w:bookmarkStart w:name="z52" w:id="45"/>
    <w:p>
      <w:pPr>
        <w:spacing w:after="0"/>
        <w:ind w:left="0"/>
        <w:jc w:val="both"/>
      </w:pPr>
      <w:r>
        <w:rPr>
          <w:rFonts w:ascii="Times New Roman"/>
          <w:b w:val="false"/>
          <w:i w:val="false"/>
          <w:color w:val="000000"/>
          <w:sz w:val="28"/>
        </w:rPr>
        <w:t>
      14. Бүлінген жерлерді қалпын келтіру схемалары мен жобаларын әзірлеу жергілікті жер бедері бейнеленген жоспарлы-картографиялық материалдар, зерттелетін жерлердің жай-күйін бағалау деректері, топырақтық-мелиоративтік, аграрлық орманды мелиоративтік, геологиялық және гидрогеологиялық іздестірулер негізінде жүзеге асырылады.</w:t>
      </w:r>
    </w:p>
    <w:bookmarkEnd w:id="45"/>
    <w:p>
      <w:pPr>
        <w:spacing w:after="0"/>
        <w:ind w:left="0"/>
        <w:jc w:val="both"/>
      </w:pPr>
      <w:r>
        <w:rPr>
          <w:rFonts w:ascii="Times New Roman"/>
          <w:b w:val="false"/>
          <w:i w:val="false"/>
          <w:color w:val="000000"/>
          <w:sz w:val="28"/>
        </w:rPr>
        <w:t>
      Топографиялық іздестірулер 1:500; 1:1000, 1:2000, 1:3000, 1:4000, 1:5000 масштабтарында бүлінген жерлерді қалпына келтіру шараларын графикалық түрде көрсету үшін орындалады.</w:t>
      </w:r>
    </w:p>
    <w:bookmarkStart w:name="z53" w:id="46"/>
    <w:p>
      <w:pPr>
        <w:spacing w:after="0"/>
        <w:ind w:left="0"/>
        <w:jc w:val="both"/>
      </w:pPr>
      <w:r>
        <w:rPr>
          <w:rFonts w:ascii="Times New Roman"/>
          <w:b w:val="false"/>
          <w:i w:val="false"/>
          <w:color w:val="000000"/>
          <w:sz w:val="28"/>
        </w:rPr>
        <w:t>
      15. Топырақтық-мелиоративтік іздестіру материалдары:</w:t>
      </w:r>
    </w:p>
    <w:bookmarkEnd w:id="46"/>
    <w:bookmarkStart w:name="z54" w:id="47"/>
    <w:p>
      <w:pPr>
        <w:spacing w:after="0"/>
        <w:ind w:left="0"/>
        <w:jc w:val="both"/>
      </w:pPr>
      <w:r>
        <w:rPr>
          <w:rFonts w:ascii="Times New Roman"/>
          <w:b w:val="false"/>
          <w:i w:val="false"/>
          <w:color w:val="000000"/>
          <w:sz w:val="28"/>
        </w:rPr>
        <w:t>
      1) бүлінгенге жататын жерлерде топырақтың құнарлы және әлеуетті-құнарлы қабаттарының жай-күйінің толық сипаттамасын алу, сондай-ақ қуаттылығын белгілеу және оларды алу тәртібін белгілеу, қоймаға қою шарттарын және кейіннен пайдаланылуын айқындауды;</w:t>
      </w:r>
    </w:p>
    <w:bookmarkEnd w:id="47"/>
    <w:bookmarkStart w:name="z55" w:id="48"/>
    <w:p>
      <w:pPr>
        <w:spacing w:after="0"/>
        <w:ind w:left="0"/>
        <w:jc w:val="both"/>
      </w:pPr>
      <w:r>
        <w:rPr>
          <w:rFonts w:ascii="Times New Roman"/>
          <w:b w:val="false"/>
          <w:i w:val="false"/>
          <w:color w:val="000000"/>
          <w:sz w:val="28"/>
        </w:rPr>
        <w:t>
      2) бүлінген жерлерде техникалық немесе биологиялық қалпына келтіру жобаларын жасау үшін сол жерлердегі топырақтар мен қоспалардың белгілері мен қасиеттерін белгілеуді;</w:t>
      </w:r>
    </w:p>
    <w:bookmarkEnd w:id="48"/>
    <w:bookmarkStart w:name="z56" w:id="49"/>
    <w:p>
      <w:pPr>
        <w:spacing w:after="0"/>
        <w:ind w:left="0"/>
        <w:jc w:val="both"/>
      </w:pPr>
      <w:r>
        <w:rPr>
          <w:rFonts w:ascii="Times New Roman"/>
          <w:b w:val="false"/>
          <w:i w:val="false"/>
          <w:color w:val="000000"/>
          <w:sz w:val="28"/>
        </w:rPr>
        <w:t>
      3) өнімділігі аз алқаптарға қосымша құнарлы қабат (жерді игеру) салу жолымен осы алқаптардың өнімділігін арттыру бойынша жобалық шешімдер әзірлеу үшін қажетті сол алқаптардағы топырақтың белгілері мен қасиеттері туралы деректер алуды қамтамасыз етеді.</w:t>
      </w:r>
    </w:p>
    <w:bookmarkEnd w:id="49"/>
    <w:p>
      <w:pPr>
        <w:spacing w:after="0"/>
        <w:ind w:left="0"/>
        <w:jc w:val="both"/>
      </w:pPr>
      <w:r>
        <w:rPr>
          <w:rFonts w:ascii="Times New Roman"/>
          <w:b w:val="false"/>
          <w:i w:val="false"/>
          <w:color w:val="000000"/>
          <w:sz w:val="28"/>
        </w:rPr>
        <w:t>
      Мұнаймен ластануға ұшыраған жерлерді зерттеп-қарау кезінде мұнай өнімдері көп жерлердің контурлары белгіленеді, ластанудың бойлау тереңдігі айқындалады, топырақ құрамындағы мұнай өнімдері деңгейін анықтау үшін сынамалар таңдалады. Топырақ мұнай өнімдерімен ластанған кезде ластағыштар таралған шекараның түбіне дейін сынамалар алынады.</w:t>
      </w:r>
    </w:p>
    <w:p>
      <w:pPr>
        <w:spacing w:after="0"/>
        <w:ind w:left="0"/>
        <w:jc w:val="both"/>
      </w:pPr>
      <w:r>
        <w:rPr>
          <w:rFonts w:ascii="Times New Roman"/>
          <w:b w:val="false"/>
          <w:i w:val="false"/>
          <w:color w:val="000000"/>
          <w:sz w:val="28"/>
        </w:rPr>
        <w:t>
      Ластағыш заттарды айқындау әдістері МЕМСТ 17.4.3.03 "Табиғатты қорғау. Топырақтар. Ластанған заттарды анықтау әдістеріне қойылатын жалпы талаптар" мемлекетаралық стандартына сәйкес жүзеге асырылады;</w:t>
      </w:r>
    </w:p>
    <w:bookmarkStart w:name="z57" w:id="50"/>
    <w:p>
      <w:pPr>
        <w:spacing w:after="0"/>
        <w:ind w:left="0"/>
        <w:jc w:val="both"/>
      </w:pPr>
      <w:r>
        <w:rPr>
          <w:rFonts w:ascii="Times New Roman"/>
          <w:b w:val="false"/>
          <w:i w:val="false"/>
          <w:color w:val="000000"/>
          <w:sz w:val="28"/>
        </w:rPr>
        <w:t>
      4) топырақтық-мелиоративтік іздестіру нәтижелері бойынша МЕМСТ 17.5.1.03 "Табиғатты қорғау. Жерлер. Жерлерді биологиялық қалпына келтіру үшін аршынды және жанасқан жыныстардың классификациясы" және МЕМСТ 17.5.3.06 "Табиғатты қорғау. Жерлер. Жер жұмыстары өндірісінде топырақтың құнарлы қабатын сыдыртып алу нормаларын айқындауға қойылатын талаптар" мемлекетаралық стандарттарына сәйкес бүлінген жерлердің топырақтық-мелиоративтік карталары, ал қажет болған жағдайда жерлердің бүліну, жыныстардың улылығы, тұздануы, сортаңдануы, мұнай өнімдерінің болуы, ауыр металдардың болуы, топырақтың құнарлы қабатын алып тастау, аршынды және жанасқан жыныстарды пайдалану дәрежесі бойынша топырақтық-мелиоративтік картограммалар жасалады;</w:t>
      </w:r>
    </w:p>
    <w:bookmarkEnd w:id="50"/>
    <w:bookmarkStart w:name="z58" w:id="51"/>
    <w:p>
      <w:pPr>
        <w:spacing w:after="0"/>
        <w:ind w:left="0"/>
        <w:jc w:val="both"/>
      </w:pPr>
      <w:r>
        <w:rPr>
          <w:rFonts w:ascii="Times New Roman"/>
          <w:b w:val="false"/>
          <w:i w:val="false"/>
          <w:color w:val="000000"/>
          <w:sz w:val="28"/>
        </w:rPr>
        <w:t>
      5) топырақтық-мелиоративтік іздестіру материалдарына түсіндірме жазба зерттеп-қарау объектісінің топырақ қабатының сапасы туралы қорытындыны, минералды тыңайтқыштарды енгізу бойыша ұсынымдарды және мелиоративті кезеңде егу үшін жарамды шөптер мен шөп қоспаларының, ағашты-бұталы жыныстардың тізбелерін қамтиды.</w:t>
      </w:r>
    </w:p>
    <w:bookmarkEnd w:id="51"/>
    <w:p>
      <w:pPr>
        <w:spacing w:after="0"/>
        <w:ind w:left="0"/>
        <w:jc w:val="both"/>
      </w:pPr>
      <w:r>
        <w:rPr>
          <w:rFonts w:ascii="Times New Roman"/>
          <w:b w:val="false"/>
          <w:i w:val="false"/>
          <w:color w:val="000000"/>
          <w:sz w:val="28"/>
        </w:rPr>
        <w:t>
      Өнімділігі төмен алқаптарда өнімділікті арттыру үшін көзделген топыраққа қосымша құнарлы қабат қосу арқылы осы алқаптардың өнімділігін арттыру үшін қажетті топырақтың белгілері мен қасиеттері туралы деректер алу мақсатында топырақ іздестірулер жүргізіледі.</w:t>
      </w:r>
    </w:p>
    <w:bookmarkStart w:name="z59" w:id="52"/>
    <w:p>
      <w:pPr>
        <w:spacing w:after="0"/>
        <w:ind w:left="0"/>
        <w:jc w:val="both"/>
      </w:pPr>
      <w:r>
        <w:rPr>
          <w:rFonts w:ascii="Times New Roman"/>
          <w:b w:val="false"/>
          <w:i w:val="false"/>
          <w:color w:val="000000"/>
          <w:sz w:val="28"/>
        </w:rPr>
        <w:t>
      16. Аграрлық орманды мелиоративтік іздестірулер қалпына келтірілетін алаңдарда әртүрлі мақсатта ағаш отырғызу мүмкіндігін белгілеу үшін жүргізіледі.</w:t>
      </w:r>
    </w:p>
    <w:bookmarkEnd w:id="52"/>
    <w:bookmarkStart w:name="z60" w:id="53"/>
    <w:p>
      <w:pPr>
        <w:spacing w:after="0"/>
        <w:ind w:left="0"/>
        <w:jc w:val="both"/>
      </w:pPr>
      <w:r>
        <w:rPr>
          <w:rFonts w:ascii="Times New Roman"/>
          <w:b w:val="false"/>
          <w:i w:val="false"/>
          <w:color w:val="000000"/>
          <w:sz w:val="28"/>
        </w:rPr>
        <w:t>
      17. Геологиялык және гидрогеологиялық іздестірулер топырақтық-мелиоративтік іздестірулермен бір кешенде төсеніш жыныстардың, жер асты суының режимінің сипаттамасын алу мақсатында жүргізіледі.</w:t>
      </w:r>
    </w:p>
    <w:bookmarkEnd w:id="53"/>
    <w:p>
      <w:pPr>
        <w:spacing w:after="0"/>
        <w:ind w:left="0"/>
        <w:jc w:val="both"/>
      </w:pPr>
      <w:r>
        <w:rPr>
          <w:rFonts w:ascii="Times New Roman"/>
          <w:b w:val="false"/>
          <w:i w:val="false"/>
          <w:color w:val="000000"/>
          <w:sz w:val="28"/>
        </w:rPr>
        <w:t>
      Топырақтың химиялық, физикалық-химиялық және физикалық қасиеттерін анықтау үшін генетикалық қабаттардан үлгілерді алу, ал олардың минералдануын анықтау үшін жер асты суларының сынамаларын алу жүргізіледі.</w:t>
      </w:r>
    </w:p>
    <w:bookmarkStart w:name="z61" w:id="54"/>
    <w:p>
      <w:pPr>
        <w:spacing w:after="0"/>
        <w:ind w:left="0"/>
        <w:jc w:val="left"/>
      </w:pPr>
      <w:r>
        <w:rPr>
          <w:rFonts w:ascii="Times New Roman"/>
          <w:b/>
          <w:i w:val="false"/>
          <w:color w:val="000000"/>
        </w:rPr>
        <w:t xml:space="preserve"> 3-параграф. Бүлінген жерлерді қалпына келтіру схемалары мен жобасын әзірлеу (камералдық жұмыстар)</w:t>
      </w:r>
    </w:p>
    <w:bookmarkEnd w:id="54"/>
    <w:bookmarkStart w:name="z62" w:id="55"/>
    <w:p>
      <w:pPr>
        <w:spacing w:after="0"/>
        <w:ind w:left="0"/>
        <w:jc w:val="both"/>
      </w:pPr>
      <w:r>
        <w:rPr>
          <w:rFonts w:ascii="Times New Roman"/>
          <w:b w:val="false"/>
          <w:i w:val="false"/>
          <w:color w:val="000000"/>
          <w:sz w:val="28"/>
        </w:rPr>
        <w:t>
      18. Бүлінген жерлерді қалпына келтіру жобасы бүлінген жерлерді қалпына келтіру жобасын әзірлеуге арналған тапсырма, қалпына келтірілуі тиіс бүлінген (бүлінуі тиіс) жерлерді зерттеп-қарау актісі және іздестіру материалдары негізінде әзірленеді.</w:t>
      </w:r>
    </w:p>
    <w:bookmarkEnd w:id="55"/>
    <w:bookmarkStart w:name="z63" w:id="56"/>
    <w:p>
      <w:pPr>
        <w:spacing w:after="0"/>
        <w:ind w:left="0"/>
        <w:jc w:val="both"/>
      </w:pPr>
      <w:r>
        <w:rPr>
          <w:rFonts w:ascii="Times New Roman"/>
          <w:b w:val="false"/>
          <w:i w:val="false"/>
          <w:color w:val="000000"/>
          <w:sz w:val="28"/>
        </w:rPr>
        <w:t>
      19. Бүлінген жерлерді қалпына келтіру жобасының кұрамына:</w:t>
      </w:r>
    </w:p>
    <w:bookmarkEnd w:id="56"/>
    <w:bookmarkStart w:name="z64" w:id="57"/>
    <w:p>
      <w:pPr>
        <w:spacing w:after="0"/>
        <w:ind w:left="0"/>
        <w:jc w:val="both"/>
      </w:pPr>
      <w:r>
        <w:rPr>
          <w:rFonts w:ascii="Times New Roman"/>
          <w:b w:val="false"/>
          <w:i w:val="false"/>
          <w:color w:val="000000"/>
          <w:sz w:val="28"/>
        </w:rPr>
        <w:t>
      1) қалпына келтіру бағытына қарай бүлінген жерлерді қалпына келтіру жөніндегі жұмыстардың технологиясын әзірлеу;</w:t>
      </w:r>
    </w:p>
    <w:bookmarkEnd w:id="57"/>
    <w:bookmarkStart w:name="z65" w:id="58"/>
    <w:p>
      <w:pPr>
        <w:spacing w:after="0"/>
        <w:ind w:left="0"/>
        <w:jc w:val="both"/>
      </w:pPr>
      <w:r>
        <w:rPr>
          <w:rFonts w:ascii="Times New Roman"/>
          <w:b w:val="false"/>
          <w:i w:val="false"/>
          <w:color w:val="000000"/>
          <w:sz w:val="28"/>
        </w:rPr>
        <w:t>
      2) бүлінген жерлерді қалпына келтірудің техникалық және биологиялық кезеңдерін жүргізу үшін жұмыстардың көлемдерін, арнайы техника мен қажетті материалдардың қажеттілігін айқындау;</w:t>
      </w:r>
    </w:p>
    <w:bookmarkEnd w:id="58"/>
    <w:bookmarkStart w:name="z66" w:id="59"/>
    <w:p>
      <w:pPr>
        <w:spacing w:after="0"/>
        <w:ind w:left="0"/>
        <w:jc w:val="both"/>
      </w:pPr>
      <w:r>
        <w:rPr>
          <w:rFonts w:ascii="Times New Roman"/>
          <w:b w:val="false"/>
          <w:i w:val="false"/>
          <w:color w:val="000000"/>
          <w:sz w:val="28"/>
        </w:rPr>
        <w:t>
      3) жұмыс өндірістерін ұйымдастыру (қалпына келтірудің күнтізбелік графигі);</w:t>
      </w:r>
    </w:p>
    <w:bookmarkEnd w:id="59"/>
    <w:bookmarkStart w:name="z67" w:id="60"/>
    <w:p>
      <w:pPr>
        <w:spacing w:after="0"/>
        <w:ind w:left="0"/>
        <w:jc w:val="both"/>
      </w:pPr>
      <w:r>
        <w:rPr>
          <w:rFonts w:ascii="Times New Roman"/>
          <w:b w:val="false"/>
          <w:i w:val="false"/>
          <w:color w:val="000000"/>
          <w:sz w:val="28"/>
        </w:rPr>
        <w:t>
      4) сметалық құжаттама жасау;</w:t>
      </w:r>
    </w:p>
    <w:bookmarkEnd w:id="60"/>
    <w:bookmarkStart w:name="z68" w:id="61"/>
    <w:p>
      <w:pPr>
        <w:spacing w:after="0"/>
        <w:ind w:left="0"/>
        <w:jc w:val="both"/>
      </w:pPr>
      <w:r>
        <w:rPr>
          <w:rFonts w:ascii="Times New Roman"/>
          <w:b w:val="false"/>
          <w:i w:val="false"/>
          <w:color w:val="000000"/>
          <w:sz w:val="28"/>
        </w:rPr>
        <w:t>
      5) жұмыс өндірісі бойынша жұмыс сызбаларын әзірлеу кіреді.</w:t>
      </w:r>
    </w:p>
    <w:bookmarkEnd w:id="61"/>
    <w:bookmarkStart w:name="z69" w:id="62"/>
    <w:p>
      <w:pPr>
        <w:spacing w:after="0"/>
        <w:ind w:left="0"/>
        <w:jc w:val="both"/>
      </w:pPr>
      <w:r>
        <w:rPr>
          <w:rFonts w:ascii="Times New Roman"/>
          <w:b w:val="false"/>
          <w:i w:val="false"/>
          <w:color w:val="000000"/>
          <w:sz w:val="28"/>
        </w:rPr>
        <w:t>
      20. Бүлінген жерлерді қалпына келтіру жобасының жай-күйі бойынша камералдық жұмыстар екі бөліктен қалыптастырылады: мәтіндік және графикалық.</w:t>
      </w:r>
    </w:p>
    <w:bookmarkEnd w:id="62"/>
    <w:p>
      <w:pPr>
        <w:spacing w:after="0"/>
        <w:ind w:left="0"/>
        <w:jc w:val="both"/>
      </w:pPr>
      <w:r>
        <w:rPr>
          <w:rFonts w:ascii="Times New Roman"/>
          <w:b w:val="false"/>
          <w:i w:val="false"/>
          <w:color w:val="000000"/>
          <w:sz w:val="28"/>
        </w:rPr>
        <w:t>
      Бүлінген жерлерді қалпына келтіру жобасының мәтіндік бөлігі мыналарды қамтиды:</w:t>
      </w:r>
    </w:p>
    <w:bookmarkStart w:name="z70" w:id="63"/>
    <w:p>
      <w:pPr>
        <w:spacing w:after="0"/>
        <w:ind w:left="0"/>
        <w:jc w:val="both"/>
      </w:pPr>
      <w:r>
        <w:rPr>
          <w:rFonts w:ascii="Times New Roman"/>
          <w:b w:val="false"/>
          <w:i w:val="false"/>
          <w:color w:val="000000"/>
          <w:sz w:val="28"/>
        </w:rPr>
        <w:t>
      1) басты бет;</w:t>
      </w:r>
    </w:p>
    <w:bookmarkEnd w:id="63"/>
    <w:bookmarkStart w:name="z71" w:id="64"/>
    <w:p>
      <w:pPr>
        <w:spacing w:after="0"/>
        <w:ind w:left="0"/>
        <w:jc w:val="both"/>
      </w:pPr>
      <w:r>
        <w:rPr>
          <w:rFonts w:ascii="Times New Roman"/>
          <w:b w:val="false"/>
          <w:i w:val="false"/>
          <w:color w:val="000000"/>
          <w:sz w:val="28"/>
        </w:rPr>
        <w:t>
      2) құжаттар тізімдемесі (жобаның мазмұны);</w:t>
      </w:r>
    </w:p>
    <w:bookmarkEnd w:id="64"/>
    <w:bookmarkStart w:name="z72" w:id="65"/>
    <w:p>
      <w:pPr>
        <w:spacing w:after="0"/>
        <w:ind w:left="0"/>
        <w:jc w:val="both"/>
      </w:pPr>
      <w:r>
        <w:rPr>
          <w:rFonts w:ascii="Times New Roman"/>
          <w:b w:val="false"/>
          <w:i w:val="false"/>
          <w:color w:val="000000"/>
          <w:sz w:val="28"/>
        </w:rPr>
        <w:t>
      3) технологиялық және инженерлік шешімдер негіздемелері бар түсіндірме жазба;</w:t>
      </w:r>
    </w:p>
    <w:bookmarkEnd w:id="65"/>
    <w:bookmarkStart w:name="z73" w:id="66"/>
    <w:p>
      <w:pPr>
        <w:spacing w:after="0"/>
        <w:ind w:left="0"/>
        <w:jc w:val="both"/>
      </w:pPr>
      <w:r>
        <w:rPr>
          <w:rFonts w:ascii="Times New Roman"/>
          <w:b w:val="false"/>
          <w:i w:val="false"/>
          <w:color w:val="000000"/>
          <w:sz w:val="28"/>
        </w:rPr>
        <w:t>
      4) қалпына келтірілуі тиіс бүлінген (бүлінуі тисі) жерлерді зерттеп-қарау актісі;</w:t>
      </w:r>
    </w:p>
    <w:bookmarkEnd w:id="66"/>
    <w:bookmarkStart w:name="z74" w:id="67"/>
    <w:p>
      <w:pPr>
        <w:spacing w:after="0"/>
        <w:ind w:left="0"/>
        <w:jc w:val="both"/>
      </w:pPr>
      <w:r>
        <w:rPr>
          <w:rFonts w:ascii="Times New Roman"/>
          <w:b w:val="false"/>
          <w:i w:val="false"/>
          <w:color w:val="000000"/>
          <w:sz w:val="28"/>
        </w:rPr>
        <w:t>
      5) бүлінген жерлерді қалпына келтіру жобасын әзірлеуге арналған тапсырма;</w:t>
      </w:r>
    </w:p>
    <w:bookmarkEnd w:id="67"/>
    <w:bookmarkStart w:name="z75" w:id="68"/>
    <w:p>
      <w:pPr>
        <w:spacing w:after="0"/>
        <w:ind w:left="0"/>
        <w:jc w:val="both"/>
      </w:pPr>
      <w:r>
        <w:rPr>
          <w:rFonts w:ascii="Times New Roman"/>
          <w:b w:val="false"/>
          <w:i w:val="false"/>
          <w:color w:val="000000"/>
          <w:sz w:val="28"/>
        </w:rPr>
        <w:t>
      6) іздестіру материалдары;</w:t>
      </w:r>
    </w:p>
    <w:bookmarkEnd w:id="68"/>
    <w:bookmarkStart w:name="z76" w:id="69"/>
    <w:p>
      <w:pPr>
        <w:spacing w:after="0"/>
        <w:ind w:left="0"/>
        <w:jc w:val="both"/>
      </w:pPr>
      <w:r>
        <w:rPr>
          <w:rFonts w:ascii="Times New Roman"/>
          <w:b w:val="false"/>
          <w:i w:val="false"/>
          <w:color w:val="000000"/>
          <w:sz w:val="28"/>
        </w:rPr>
        <w:t>
      7) техникалық-экономикалық көрсеткіштер;</w:t>
      </w:r>
    </w:p>
    <w:bookmarkEnd w:id="69"/>
    <w:bookmarkStart w:name="z77" w:id="70"/>
    <w:p>
      <w:pPr>
        <w:spacing w:after="0"/>
        <w:ind w:left="0"/>
        <w:jc w:val="both"/>
      </w:pPr>
      <w:r>
        <w:rPr>
          <w:rFonts w:ascii="Times New Roman"/>
          <w:b w:val="false"/>
          <w:i w:val="false"/>
          <w:color w:val="000000"/>
          <w:sz w:val="28"/>
        </w:rPr>
        <w:t>
      8) жобалау бөлігі;</w:t>
      </w:r>
    </w:p>
    <w:bookmarkEnd w:id="70"/>
    <w:bookmarkStart w:name="z78" w:id="71"/>
    <w:p>
      <w:pPr>
        <w:spacing w:after="0"/>
        <w:ind w:left="0"/>
        <w:jc w:val="both"/>
      </w:pPr>
      <w:r>
        <w:rPr>
          <w:rFonts w:ascii="Times New Roman"/>
          <w:b w:val="false"/>
          <w:i w:val="false"/>
          <w:color w:val="000000"/>
          <w:sz w:val="28"/>
        </w:rPr>
        <w:t>
      9) сметалық бөлік.</w:t>
      </w:r>
    </w:p>
    <w:bookmarkEnd w:id="71"/>
    <w:p>
      <w:pPr>
        <w:spacing w:after="0"/>
        <w:ind w:left="0"/>
        <w:jc w:val="both"/>
      </w:pPr>
      <w:r>
        <w:rPr>
          <w:rFonts w:ascii="Times New Roman"/>
          <w:b w:val="false"/>
          <w:i w:val="false"/>
          <w:color w:val="000000"/>
          <w:sz w:val="28"/>
        </w:rPr>
        <w:t>
      Бүлінген жерлерді қалпына келтіру жобасының графикалық бөлігі сызбалардан (жер учаскесінің схемасы, топографиялық карта, топырақ карта, топырақтың құнарлы қабатын және (немесе) топырақтың әлеуетті құнарлы қабатын сыдырып алу картограммасы) тұрады.</w:t>
      </w:r>
    </w:p>
    <w:bookmarkStart w:name="z79" w:id="72"/>
    <w:p>
      <w:pPr>
        <w:spacing w:after="0"/>
        <w:ind w:left="0"/>
        <w:jc w:val="left"/>
      </w:pPr>
      <w:r>
        <w:rPr>
          <w:rFonts w:ascii="Times New Roman"/>
          <w:b/>
          <w:i w:val="false"/>
          <w:color w:val="000000"/>
        </w:rPr>
        <w:t xml:space="preserve"> 4-параграф. Бүлінген жерлерді қалпына келтіру жобасын келісу және беру</w:t>
      </w:r>
    </w:p>
    <w:bookmarkEnd w:id="72"/>
    <w:p>
      <w:pPr>
        <w:spacing w:after="0"/>
        <w:ind w:left="0"/>
        <w:jc w:val="left"/>
      </w:pPr>
    </w:p>
    <w:p>
      <w:pPr>
        <w:spacing w:after="0"/>
        <w:ind w:left="0"/>
        <w:jc w:val="both"/>
      </w:pPr>
      <w:r>
        <w:rPr>
          <w:rFonts w:ascii="Times New Roman"/>
          <w:b w:val="false"/>
          <w:i w:val="false"/>
          <w:color w:val="000000"/>
          <w:sz w:val="28"/>
        </w:rPr>
        <w:t xml:space="preserve">
      21. Бүлінген жерлерді қалпына келтіру жобасы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"Бүлінген жерлерді қалпына келтіру жобасын келісу және беру" мемлекеттік қызметін көрсету қағидаларына сәйкес келісіледі және тапсырыс беруші бекітеді.</w:t>
      </w:r>
    </w:p>
    <w:p>
      <w:pPr>
        <w:spacing w:after="0"/>
        <w:ind w:left="0"/>
        <w:jc w:val="both"/>
      </w:pPr>
      <w:r>
        <w:rPr>
          <w:rFonts w:ascii="Times New Roman"/>
          <w:b w:val="false"/>
          <w:i w:val="false"/>
          <w:color w:val="000000"/>
          <w:sz w:val="28"/>
        </w:rPr>
        <w:t xml:space="preserve">
      Қоршаған ортаға әсерді бағалауды айқындау мақсатында бүлінген жерлерді қалпына келтіру жобасы Қазақстан Республикасы Экология, геология және табиғи ресурстар министрінің міндетін атқарушының 2021 жылғы 9 тамыздағы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23918 болып тіркелген) бекітілген Мемлекеттік экологиялық сараптама жүргізу қағидаларына сәйкес мемлекеттік экологиялық сараптамаға жіберіледі. Бүлінген жерлерді қалпына келтіру жобасы мемлекеттік экологиялық сараптаманың оң қорытындысы болған кезде келісіледі.</w:t>
      </w:r>
    </w:p>
    <w:bookmarkStart w:name="z81" w:id="73"/>
    <w:p>
      <w:pPr>
        <w:spacing w:after="0"/>
        <w:ind w:left="0"/>
        <w:jc w:val="both"/>
      </w:pPr>
      <w:r>
        <w:rPr>
          <w:rFonts w:ascii="Times New Roman"/>
          <w:b w:val="false"/>
          <w:i w:val="false"/>
          <w:color w:val="000000"/>
          <w:sz w:val="28"/>
        </w:rPr>
        <w:t>
      22. Бүлінген жерлерді қалпына келтіру жобасын әзірлеуші екі данада дайындайды, тігеді және нөмірлейді. Бекітілген бүлінген жерлерді қалпына келтіру жобасының бір данасы әзірлеушіде, екіншісі тапсырыс берушіде сақталады.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жобаларын әзірлеу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Қалпына келтірілуі тиіс бүлінген (бүлінуі тиіс)</w:t>
      </w:r>
      <w:r>
        <w:br/>
      </w:r>
      <w:r>
        <w:rPr>
          <w:rFonts w:ascii="Times New Roman"/>
          <w:b/>
          <w:i w:val="false"/>
          <w:color w:val="000000"/>
        </w:rPr>
        <w:t>жерлерді зерттеп-қарау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 жылғы "___" 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(кен орындарын өңдейтін, құрылыс жұмыстарын жүргізетін ұйымның атауы)  </w:t>
      </w:r>
    </w:p>
    <w:p>
      <w:pPr>
        <w:spacing w:after="0"/>
        <w:ind w:left="0"/>
        <w:jc w:val="both"/>
      </w:pPr>
      <w:r>
        <w:rPr>
          <w:rFonts w:ascii="Times New Roman"/>
          <w:b w:val="false"/>
          <w:i w:val="false"/>
          <w:color w:val="000000"/>
          <w:sz w:val="28"/>
        </w:rPr>
        <w:t xml:space="preserve">
      бүлінген немесе бүлінуі тиіс жер учаскесіне зерттеп-қарау жүргізді. </w:t>
      </w:r>
    </w:p>
    <w:p>
      <w:pPr>
        <w:spacing w:after="0"/>
        <w:ind w:left="0"/>
        <w:jc w:val="both"/>
      </w:pPr>
      <w:r>
        <w:rPr>
          <w:rFonts w:ascii="Times New Roman"/>
          <w:b w:val="false"/>
          <w:i w:val="false"/>
          <w:color w:val="000000"/>
          <w:sz w:val="28"/>
        </w:rPr>
        <w:t xml:space="preserve">
      Зерттеп қарау нәтижесінде мыналар белгіленді:  </w:t>
      </w:r>
    </w:p>
    <w:p>
      <w:pPr>
        <w:spacing w:after="0"/>
        <w:ind w:left="0"/>
        <w:jc w:val="both"/>
      </w:pPr>
      <w:r>
        <w:rPr>
          <w:rFonts w:ascii="Times New Roman"/>
          <w:b w:val="false"/>
          <w:i w:val="false"/>
          <w:color w:val="000000"/>
          <w:sz w:val="28"/>
        </w:rPr>
        <w:t xml:space="preserve">
      1. Алаңы _____________________ бүлінген жерлер учаскесі__________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(учаскенің орналасуы көрсетіледі) орналасқан.  </w:t>
      </w:r>
    </w:p>
    <w:p>
      <w:pPr>
        <w:spacing w:after="0"/>
        <w:ind w:left="0"/>
        <w:jc w:val="both"/>
      </w:pPr>
      <w:r>
        <w:rPr>
          <w:rFonts w:ascii="Times New Roman"/>
          <w:b w:val="false"/>
          <w:i w:val="false"/>
          <w:color w:val="000000"/>
          <w:sz w:val="28"/>
        </w:rPr>
        <w:t>
      2. Бүлінген жер учаскелеріне іргелес жатқан жерлер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(жерлердің нақты пайдаланылуы, сондай-ақ сызбаларға, жобаларға және</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басқа материалдарға сәйкес перспективті пайдаланылу мүмкіндігі</w:t>
      </w:r>
    </w:p>
    <w:p>
      <w:pPr>
        <w:spacing w:after="0"/>
        <w:ind w:left="0"/>
        <w:jc w:val="both"/>
      </w:pPr>
      <w:r>
        <w:rPr>
          <w:rFonts w:ascii="Times New Roman"/>
          <w:b w:val="false"/>
          <w:i w:val="false"/>
          <w:color w:val="000000"/>
          <w:sz w:val="28"/>
        </w:rPr>
        <w:t xml:space="preserve">
      көрсетіледі) пайдаланады.  </w:t>
      </w:r>
    </w:p>
    <w:p>
      <w:pPr>
        <w:spacing w:after="0"/>
        <w:ind w:left="0"/>
        <w:jc w:val="both"/>
      </w:pPr>
      <w:r>
        <w:rPr>
          <w:rFonts w:ascii="Times New Roman"/>
          <w:b w:val="false"/>
          <w:i w:val="false"/>
          <w:color w:val="000000"/>
          <w:sz w:val="28"/>
        </w:rPr>
        <w:t xml:space="preserve">
      3. Бүлінген жерлердің сипаттауы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(бүліну түрі, алаңның сипаттамалары)  </w:t>
      </w:r>
    </w:p>
    <w:p>
      <w:pPr>
        <w:spacing w:after="0"/>
        <w:ind w:left="0"/>
        <w:jc w:val="both"/>
      </w:pPr>
      <w:r>
        <w:rPr>
          <w:rFonts w:ascii="Times New Roman"/>
          <w:b w:val="false"/>
          <w:i w:val="false"/>
          <w:color w:val="000000"/>
          <w:sz w:val="28"/>
        </w:rPr>
        <w:t xml:space="preserve">
      4. Меншік иесінің немесе жер пайдаланушының ұсынымдары: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(меншік иесінің немесе жер пайдаланушының ұсынымдары негіздемелері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мен себептері баяндай отырылып көрсетіледі)  </w:t>
      </w:r>
    </w:p>
    <w:p>
      <w:pPr>
        <w:spacing w:after="0"/>
        <w:ind w:left="0"/>
        <w:jc w:val="both"/>
      </w:pPr>
      <w:r>
        <w:rPr>
          <w:rFonts w:ascii="Times New Roman"/>
          <w:b w:val="false"/>
          <w:i w:val="false"/>
          <w:color w:val="000000"/>
          <w:sz w:val="28"/>
        </w:rPr>
        <w:t>
      Жер учаскелерін зерттеп-қарау нәтижесінде жобада мыналарды қарастыру ұсынылды:</w:t>
      </w:r>
    </w:p>
    <w:p>
      <w:pPr>
        <w:spacing w:after="0"/>
        <w:ind w:left="0"/>
        <w:jc w:val="both"/>
      </w:pPr>
      <w:r>
        <w:rPr>
          <w:rFonts w:ascii="Times New Roman"/>
          <w:b w:val="false"/>
          <w:i w:val="false"/>
          <w:color w:val="000000"/>
          <w:sz w:val="28"/>
        </w:rPr>
        <w:t xml:space="preserve">
      1. Қалпына келтіру бағыттары: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(алқап түрі немесе жерлерді шаруашылыққа пайдаланудың өзге де бағыттары)  </w:t>
      </w:r>
    </w:p>
    <w:p>
      <w:pPr>
        <w:spacing w:after="0"/>
        <w:ind w:left="0"/>
        <w:jc w:val="both"/>
      </w:pPr>
      <w:r>
        <w:rPr>
          <w:rFonts w:ascii="Times New Roman"/>
          <w:b w:val="false"/>
          <w:i w:val="false"/>
          <w:color w:val="000000"/>
          <w:sz w:val="28"/>
        </w:rPr>
        <w:t>
      2. Қалпына келтірудің техникалық кезеңіндегі жұмыс түрлері: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3. Қалпына келтіру үшін мына учаскелердегі әлеуетті-құнарлы жыныстар мен</w:t>
      </w:r>
    </w:p>
    <w:p>
      <w:pPr>
        <w:spacing w:after="0"/>
        <w:ind w:left="0"/>
        <w:jc w:val="both"/>
      </w:pPr>
      <w:r>
        <w:rPr>
          <w:rFonts w:ascii="Times New Roman"/>
          <w:b w:val="false"/>
          <w:i w:val="false"/>
          <w:color w:val="000000"/>
          <w:sz w:val="28"/>
        </w:rPr>
        <w:t>
      топырақтың құнарлы қабатын пайдалану:</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4. Қалпына келтірудің биологиялық кезеңін жүргізудің қажеттілігі:</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Қолдағы бар __________________ масштабтағы бүлінген жерлердің</w:t>
      </w:r>
    </w:p>
    <w:p>
      <w:pPr>
        <w:spacing w:after="0"/>
        <w:ind w:left="0"/>
        <w:jc w:val="both"/>
      </w:pPr>
      <w:r>
        <w:rPr>
          <w:rFonts w:ascii="Times New Roman"/>
          <w:b w:val="false"/>
          <w:i w:val="false"/>
          <w:color w:val="000000"/>
          <w:sz w:val="28"/>
        </w:rPr>
        <w:t xml:space="preserve">
      топографиялық жоспарын, сондай-ақ __________________________  </w:t>
      </w:r>
    </w:p>
    <w:p>
      <w:pPr>
        <w:spacing w:after="0"/>
        <w:ind w:left="0"/>
        <w:jc w:val="both"/>
      </w:pPr>
      <w:r>
        <w:rPr>
          <w:rFonts w:ascii="Times New Roman"/>
          <w:b w:val="false"/>
          <w:i w:val="false"/>
          <w:color w:val="000000"/>
          <w:sz w:val="28"/>
        </w:rPr>
        <w:t xml:space="preserve">
      масштабтағы қолда бар </w:t>
      </w:r>
    </w:p>
    <w:p>
      <w:pPr>
        <w:spacing w:after="0"/>
        <w:ind w:left="0"/>
        <w:jc w:val="both"/>
      </w:pPr>
      <w:r>
        <w:rPr>
          <w:rFonts w:ascii="Times New Roman"/>
          <w:b w:val="false"/>
          <w:i w:val="false"/>
          <w:color w:val="000000"/>
          <w:sz w:val="28"/>
        </w:rPr>
        <w:t xml:space="preserve">
      топырақтық зерттеп-қарау материалдары пайдаланылсын. </w:t>
      </w:r>
    </w:p>
    <w:p>
      <w:pPr>
        <w:spacing w:after="0"/>
        <w:ind w:left="0"/>
        <w:jc w:val="both"/>
      </w:pPr>
      <w:r>
        <w:rPr>
          <w:rFonts w:ascii="Times New Roman"/>
          <w:b w:val="false"/>
          <w:i w:val="false"/>
          <w:color w:val="000000"/>
          <w:sz w:val="28"/>
        </w:rPr>
        <w:t>
      Қолда бар материалдар ____________________ масштабтағы топографиялық</w:t>
      </w:r>
    </w:p>
    <w:p>
      <w:pPr>
        <w:spacing w:after="0"/>
        <w:ind w:left="0"/>
        <w:jc w:val="both"/>
      </w:pPr>
      <w:r>
        <w:rPr>
          <w:rFonts w:ascii="Times New Roman"/>
          <w:b w:val="false"/>
          <w:i w:val="false"/>
          <w:color w:val="000000"/>
          <w:sz w:val="28"/>
        </w:rPr>
        <w:t>
      іздестіру материалдарымен, ____________________________, масштабтағы</w:t>
      </w:r>
    </w:p>
    <w:p>
      <w:pPr>
        <w:spacing w:after="0"/>
        <w:ind w:left="0"/>
        <w:jc w:val="both"/>
      </w:pPr>
      <w:r>
        <w:rPr>
          <w:rFonts w:ascii="Times New Roman"/>
          <w:b w:val="false"/>
          <w:i w:val="false"/>
          <w:color w:val="000000"/>
          <w:sz w:val="28"/>
        </w:rPr>
        <w:t>
      топырақтық-мелиоративтік іздестірулермен, ___________________ басқа</w:t>
      </w:r>
    </w:p>
    <w:p>
      <w:pPr>
        <w:spacing w:after="0"/>
        <w:ind w:left="0"/>
        <w:jc w:val="both"/>
      </w:pPr>
      <w:r>
        <w:rPr>
          <w:rFonts w:ascii="Times New Roman"/>
          <w:b w:val="false"/>
          <w:i w:val="false"/>
          <w:color w:val="000000"/>
          <w:sz w:val="28"/>
        </w:rPr>
        <w:t>
      іздестірулермен толықтырылсын.</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Бүлінген жерлердің сипаттамасы (контурлар бойынша ведомость); </w:t>
      </w:r>
    </w:p>
    <w:p>
      <w:pPr>
        <w:spacing w:after="0"/>
        <w:ind w:left="0"/>
        <w:jc w:val="both"/>
      </w:pPr>
      <w:r>
        <w:rPr>
          <w:rFonts w:ascii="Times New Roman"/>
          <w:b w:val="false"/>
          <w:i w:val="false"/>
          <w:color w:val="000000"/>
          <w:sz w:val="28"/>
        </w:rPr>
        <w:t xml:space="preserve">
      Жер пайдалану жоспарынан схема; </w:t>
      </w:r>
    </w:p>
    <w:p>
      <w:pPr>
        <w:spacing w:after="0"/>
        <w:ind w:left="0"/>
        <w:jc w:val="both"/>
      </w:pPr>
      <w:r>
        <w:rPr>
          <w:rFonts w:ascii="Times New Roman"/>
          <w:b w:val="false"/>
          <w:i w:val="false"/>
          <w:color w:val="000000"/>
          <w:sz w:val="28"/>
        </w:rPr>
        <w:t xml:space="preserve">
      Бүлінген жерлердің схемасы. </w:t>
      </w:r>
    </w:p>
    <w:p>
      <w:pPr>
        <w:spacing w:after="0"/>
        <w:ind w:left="0"/>
        <w:jc w:val="both"/>
      </w:pPr>
      <w:r>
        <w:rPr>
          <w:rFonts w:ascii="Times New Roman"/>
          <w:b w:val="false"/>
          <w:i w:val="false"/>
          <w:color w:val="000000"/>
          <w:sz w:val="28"/>
        </w:rPr>
        <w:t>
      Жер учаскесінің орналасқан жері бойынша ауданның (қаланың) жер қатынастары</w:t>
      </w:r>
    </w:p>
    <w:p>
      <w:pPr>
        <w:spacing w:after="0"/>
        <w:ind w:left="0"/>
        <w:jc w:val="both"/>
      </w:pPr>
      <w:r>
        <w:rPr>
          <w:rFonts w:ascii="Times New Roman"/>
          <w:b w:val="false"/>
          <w:i w:val="false"/>
          <w:color w:val="000000"/>
          <w:sz w:val="28"/>
        </w:rPr>
        <w:t>
      жөніндегі уәкілетті орган өкілдерінің, тапсырыс берушінің және басқа да мамандардың</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Ескерту: қажет болған кезде шешілетін мәселелердің мазмұны актіде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жобаларын әзірлеу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"Келісілді"                               "Бекітемін"  </w:t>
      </w:r>
    </w:p>
    <w:p>
      <w:pPr>
        <w:spacing w:after="0"/>
        <w:ind w:left="0"/>
        <w:jc w:val="both"/>
      </w:pPr>
      <w:r>
        <w:rPr>
          <w:rFonts w:ascii="Times New Roman"/>
          <w:b w:val="false"/>
          <w:i w:val="false"/>
          <w:color w:val="000000"/>
          <w:sz w:val="28"/>
        </w:rPr>
        <w:t>
      Жобаны әзірлеуші                         Тапсырыс беруші</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xml:space="preserve">
      аты, әкесінің аты                         аты, әкесінің аты </w:t>
      </w:r>
    </w:p>
    <w:p>
      <w:pPr>
        <w:spacing w:after="0"/>
        <w:ind w:left="0"/>
        <w:jc w:val="both"/>
      </w:pPr>
      <w:r>
        <w:rPr>
          <w:rFonts w:ascii="Times New Roman"/>
          <w:b w:val="false"/>
          <w:i w:val="false"/>
          <w:color w:val="000000"/>
          <w:sz w:val="28"/>
        </w:rPr>
        <w:t xml:space="preserve">
      (бар болса), тегі)                         (бар болса), тегі) </w:t>
      </w:r>
    </w:p>
    <w:p>
      <w:pPr>
        <w:spacing w:after="0"/>
        <w:ind w:left="0"/>
        <w:jc w:val="both"/>
      </w:pPr>
      <w:r>
        <w:rPr>
          <w:rFonts w:ascii="Times New Roman"/>
          <w:b w:val="false"/>
          <w:i w:val="false"/>
          <w:color w:val="000000"/>
          <w:sz w:val="28"/>
        </w:rPr>
        <w:t xml:space="preserve">
      20___ жылғы "___" ________             20___ жылғы "___"_______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Мөр (бар болса)                         Мөр (бар болса)</w:t>
      </w:r>
    </w:p>
    <w:bookmarkStart w:name="z85" w:id="74"/>
    <w:p>
      <w:pPr>
        <w:spacing w:after="0"/>
        <w:ind w:left="0"/>
        <w:jc w:val="left"/>
      </w:pPr>
      <w:r>
        <w:rPr>
          <w:rFonts w:ascii="Times New Roman"/>
          <w:b/>
          <w:i w:val="false"/>
          <w:color w:val="000000"/>
        </w:rPr>
        <w:t xml:space="preserve"> Бүлінген жерлерді қалпына келтіру жобасын әзірлеуге арналған тапсырма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негіздер (қалпына келтірілуі тиіс бүлінген (бүлінуі тиіс) жерлерді зерттеп-қарау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 учаскенің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 учаскенің орналасқан жері (әкімшілік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келтірілетін объектінің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мыналарға пайдалану болжанады (алдын 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жолақтарын қоса алғанда орман екпелері,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өндірістік емес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қатпарланып үйілген қорлардың болуы (немесе құнарлы қабаттан алынатын көлемі)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қатпарланып үйілген немесе алынатын әлеуетті-құнарлы қабатының болуы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үйінділер үшін бөлінетін жерлердің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тұздануы және қайталама уыттылық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ластанудың бойлау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сулану дәрежесі және құрғату (дренаж)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жел эрозиясының және басқа геодинамикалық процестердің даму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басу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және бұталы өсімдіктердің қаптап өсу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іздестірулердің түрлері мен көлемдері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қалпына келтірудің техникалық кезеңі, қалпына келтірудің биологиялық кезеңі басталуының және аяқталуының алдын ала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жобасын әзірлеуді аяқтау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