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10f" w14:textId="ccf0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31 шілдедегі № 58 қаулысы. Қазақстан Республикасының Әділет министрлігінде 2023 жылғы 7 тамызда № 33248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және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әлеуетті жеткізуші - тапсырыс берушімен сатып алу туралы шарт жасасуға үмiткер заңды тұлға, заңды тұлғалардың уақытша бiрлестiгi (консорциумы), кәсiпкерлiк қызметтi жүзеге асыратын жеке тұлға. Кәсіпкерлік қызметтің субъектісі болып табылмайтын жеке тұлға тапсырыс беруші осындай жеке тұлғаға жеке меншік құқығында тиесілі тұрғын үйді сатып алған (жалға алған) жағдайда әлеуетті жеткізуші болып табылады;</w:t>
      </w:r>
    </w:p>
    <w:p>
      <w:pPr>
        <w:spacing w:after="0"/>
        <w:ind w:left="0"/>
        <w:jc w:val="both"/>
      </w:pPr>
      <w:r>
        <w:rPr>
          <w:rFonts w:ascii="Times New Roman"/>
          <w:b w:val="false"/>
          <w:i w:val="false"/>
          <w:color w:val="000000"/>
          <w:sz w:val="28"/>
        </w:rPr>
        <w:t>
      2) әлеуетті жеткізушінің үлестес тұлғасы - әлеуеттi жеткізушiнiң шешiмдерiн айқындауға және (немесе) ол қабылдайтын шешiмдерге, оның iшiнде жазбаша нысанда жасалған мәмiленiң күшiне орай ықпал ететін кез келген жеке немесе заңды тұлға, сондай-ақ өзiне қатысты әлеуеттi жеткізушiнiң осындай құқығы болатын кез келген жеке немесе заңды тұлға;</w:t>
      </w:r>
    </w:p>
    <w:p>
      <w:pPr>
        <w:spacing w:after="0"/>
        <w:ind w:left="0"/>
        <w:jc w:val="both"/>
      </w:pPr>
      <w:r>
        <w:rPr>
          <w:rFonts w:ascii="Times New Roman"/>
          <w:b w:val="false"/>
          <w:i w:val="false"/>
          <w:color w:val="000000"/>
          <w:sz w:val="28"/>
        </w:rPr>
        <w:t>
      3) біртекті тауарлар, жұмыстар, көрсетілетiн қызметтер - бiрдей болмаса да, белгiлi бiр функцияларды орындауына және өзара алмастыруына мүмкiндiк беретiн ұқсас сипаттамалары бар және ұқсас құрамдас бөлiктерден тұратын тауарлар, жұмыстар, көрсетiлетiн қызметтер;</w:t>
      </w:r>
    </w:p>
    <w:p>
      <w:pPr>
        <w:spacing w:after="0"/>
        <w:ind w:left="0"/>
        <w:jc w:val="both"/>
      </w:pPr>
      <w:r>
        <w:rPr>
          <w:rFonts w:ascii="Times New Roman"/>
          <w:b w:val="false"/>
          <w:i w:val="false"/>
          <w:color w:val="000000"/>
          <w:sz w:val="28"/>
        </w:rPr>
        <w:t>
      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pPr>
        <w:spacing w:after="0"/>
        <w:ind w:left="0"/>
        <w:jc w:val="both"/>
      </w:pPr>
      <w:r>
        <w:rPr>
          <w:rFonts w:ascii="Times New Roman"/>
          <w:b w:val="false"/>
          <w:i w:val="false"/>
          <w:color w:val="000000"/>
          <w:sz w:val="28"/>
        </w:rPr>
        <w:t>
      5) бюджет - тапсырыс берушінің бюджеті (шығыстар сметасы), бизнес-жоспары (жылдық бюджеті), даму жоспары;</w:t>
      </w:r>
    </w:p>
    <w:p>
      <w:pPr>
        <w:spacing w:after="0"/>
        <w:ind w:left="0"/>
        <w:jc w:val="both"/>
      </w:pPr>
      <w:r>
        <w:rPr>
          <w:rFonts w:ascii="Times New Roman"/>
          <w:b w:val="false"/>
          <w:i w:val="false"/>
          <w:color w:val="000000"/>
          <w:sz w:val="28"/>
        </w:rPr>
        <w:t>
      6) жеткізуші - заңды тұлға, заңды тұлғалардың уақытша бiрлестiгi (консорциумы), тапсырыс берушiмен жасалған сатып алу туралы шартта оның қарсы агентi ретiнде әрекет ететiн, кәсiпкерлiк қызметтi жүзеге асыратын жеке тұлға. Кәсiпкерлiк қызмет субъектiсi болып табылмайтын жеке тұлға, тапсырыс беруші осындай жеке тұлғаға жеке меншік құқығында тиесілі баспананы сатып алған (жалға алған) жағдайда жеткізуші болып табылады;</w:t>
      </w:r>
    </w:p>
    <w:p>
      <w:pPr>
        <w:spacing w:after="0"/>
        <w:ind w:left="0"/>
        <w:jc w:val="both"/>
      </w:pPr>
      <w:r>
        <w:rPr>
          <w:rFonts w:ascii="Times New Roman"/>
          <w:b w:val="false"/>
          <w:i w:val="false"/>
          <w:color w:val="000000"/>
          <w:sz w:val="28"/>
        </w:rPr>
        <w:t>
      7) жұмыс - заттық нәтижесі бар қызмет, сондай-ақ жұмыстарға жатқызылған өзге де қызмет;</w:t>
      </w:r>
    </w:p>
    <w:p>
      <w:pPr>
        <w:spacing w:after="0"/>
        <w:ind w:left="0"/>
        <w:jc w:val="both"/>
      </w:pPr>
      <w:r>
        <w:rPr>
          <w:rFonts w:ascii="Times New Roman"/>
          <w:b w:val="false"/>
          <w:i w:val="false"/>
          <w:color w:val="000000"/>
          <w:sz w:val="28"/>
        </w:rPr>
        <w:t>
      8) көрсетілетін қызмет - тапсырыс берушінің қажеттіліктерін қанағаттандыруға бағытталған, заттық нәтижесi жоқ қызмет;</w:t>
      </w:r>
    </w:p>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кезеңі;</w:t>
      </w:r>
    </w:p>
    <w:p>
      <w:pPr>
        <w:spacing w:after="0"/>
        <w:ind w:left="0"/>
        <w:jc w:val="both"/>
      </w:pPr>
      <w:r>
        <w:rPr>
          <w:rFonts w:ascii="Times New Roman"/>
          <w:b w:val="false"/>
          <w:i w:val="false"/>
          <w:color w:val="000000"/>
          <w:sz w:val="28"/>
        </w:rPr>
        <w:t>
      10) құрылыстағы кешенді жұмыстар - жобалау және іздестіру жұмыстарын, Қазақстан Республикасы Ұлттық Банкінің объектілерін "толықтай дайын" салуды және көрсетілген жұмыстарға ілеспе тауарларды жеткізуді және (немесе) қызметтер көрсетуді қамтитын жұмыстар жиынтығы;</w:t>
      </w:r>
    </w:p>
    <w:p>
      <w:pPr>
        <w:spacing w:after="0"/>
        <w:ind w:left="0"/>
        <w:jc w:val="both"/>
      </w:pPr>
      <w:r>
        <w:rPr>
          <w:rFonts w:ascii="Times New Roman"/>
          <w:b w:val="false"/>
          <w:i w:val="false"/>
          <w:color w:val="000000"/>
          <w:sz w:val="28"/>
        </w:rPr>
        <w:t>
      11) мемлекеттік сатып алуға жосықсыз қатысушылардың тізілімі - "Мемлекеттік сатып алу туралы" (бұдан әрі - Мемлекеттік сатып алу туралы заң), "Квазимемлекеттік сектордың жекелеген субъектілерінің сатып алуы туралы" Қазақстан Республикасының заңдарына сәйкес қалыптастырылатын әлеуетті жеткізушілер мен жеткізушілердің тізбесі;</w:t>
      </w:r>
    </w:p>
    <w:p>
      <w:pPr>
        <w:spacing w:after="0"/>
        <w:ind w:left="0"/>
        <w:jc w:val="both"/>
      </w:pPr>
      <w:r>
        <w:rPr>
          <w:rFonts w:ascii="Times New Roman"/>
          <w:b w:val="false"/>
          <w:i w:val="false"/>
          <w:color w:val="000000"/>
          <w:sz w:val="28"/>
        </w:rPr>
        <w:t>
      12) сараптама комиссиясы (сарапшы) - әлеуетті жеткізушілер ұсыныстарының тапсырыс берушінің сатып алынатын тауарларға, жұмыстарға, көрсетілетін қызметтерге қатысты техникалық ерекше нұсқамасына сәйкес келуі не сәйкес келмеуі туралы сараптамалық қорытындыны дайындау үшін тапсырыс беруші (сатып алуды ұйымдастырушы) құратын (айқындайтын) алқалы орган (маман);</w:t>
      </w:r>
    </w:p>
    <w:p>
      <w:pPr>
        <w:spacing w:after="0"/>
        <w:ind w:left="0"/>
        <w:jc w:val="both"/>
      </w:pPr>
      <w:r>
        <w:rPr>
          <w:rFonts w:ascii="Times New Roman"/>
          <w:b w:val="false"/>
          <w:i w:val="false"/>
          <w:color w:val="000000"/>
          <w:sz w:val="28"/>
        </w:rPr>
        <w:t>
      13)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pPr>
        <w:spacing w:after="0"/>
        <w:ind w:left="0"/>
        <w:jc w:val="both"/>
      </w:pPr>
      <w:r>
        <w:rPr>
          <w:rFonts w:ascii="Times New Roman"/>
          <w:b w:val="false"/>
          <w:i w:val="false"/>
          <w:color w:val="000000"/>
          <w:sz w:val="28"/>
        </w:rPr>
        <w:t>
      14) сатып алуды ұйымдастырушы - тапсырыс берушінің бөлімшесі немесе филиалы немесе ведомствосы, тапсырыс берушінің шешімімен сатып алуды ұйымдастыру және жүргізу рәсімі үшін жауапты заңды тұлға;</w:t>
      </w:r>
    </w:p>
    <w:p>
      <w:pPr>
        <w:spacing w:after="0"/>
        <w:ind w:left="0"/>
        <w:jc w:val="both"/>
      </w:pPr>
      <w:r>
        <w:rPr>
          <w:rFonts w:ascii="Times New Roman"/>
          <w:b w:val="false"/>
          <w:i w:val="false"/>
          <w:color w:val="000000"/>
          <w:sz w:val="28"/>
        </w:rPr>
        <w:t>
      15) сатып алу порталы - электрондық сатып алуға бірыңғай қолжетімділік нүктесін ұсынатын ақпараттық жүйе;</w:t>
      </w:r>
    </w:p>
    <w:p>
      <w:pPr>
        <w:spacing w:after="0"/>
        <w:ind w:left="0"/>
        <w:jc w:val="both"/>
      </w:pPr>
      <w:r>
        <w:rPr>
          <w:rFonts w:ascii="Times New Roman"/>
          <w:b w:val="false"/>
          <w:i w:val="false"/>
          <w:color w:val="000000"/>
          <w:sz w:val="28"/>
        </w:rPr>
        <w:t>
      16)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pPr>
        <w:spacing w:after="0"/>
        <w:ind w:left="0"/>
        <w:jc w:val="both"/>
      </w:pPr>
      <w:r>
        <w:rPr>
          <w:rFonts w:ascii="Times New Roman"/>
          <w:b w:val="false"/>
          <w:i w:val="false"/>
          <w:color w:val="000000"/>
          <w:sz w:val="28"/>
        </w:rPr>
        <w:t>
      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pPr>
        <w:spacing w:after="0"/>
        <w:ind w:left="0"/>
        <w:jc w:val="both"/>
      </w:pPr>
      <w:r>
        <w:rPr>
          <w:rFonts w:ascii="Times New Roman"/>
          <w:b w:val="false"/>
          <w:i w:val="false"/>
          <w:color w:val="000000"/>
          <w:sz w:val="28"/>
        </w:rPr>
        <w:t>
      18) 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p>
    <w:p>
      <w:pPr>
        <w:spacing w:after="0"/>
        <w:ind w:left="0"/>
        <w:jc w:val="both"/>
      </w:pPr>
      <w:r>
        <w:rPr>
          <w:rFonts w:ascii="Times New Roman"/>
          <w:b w:val="false"/>
          <w:i w:val="false"/>
          <w:color w:val="000000"/>
          <w:sz w:val="28"/>
        </w:rPr>
        <w:t>
      19) тендерлік комиссия - тендер тәсілімен тауарларды, жұмыстарды, көрсетілетін қызметтерді сатып алуды өткізу рәсімдерін орындау үшін сатып алуды ұйымдастырушы құратын алқалы орган;</w:t>
      </w:r>
    </w:p>
    <w:p>
      <w:pPr>
        <w:spacing w:after="0"/>
        <w:ind w:left="0"/>
        <w:jc w:val="both"/>
      </w:pPr>
      <w:r>
        <w:rPr>
          <w:rFonts w:ascii="Times New Roman"/>
          <w:b w:val="false"/>
          <w:i w:val="false"/>
          <w:color w:val="000000"/>
          <w:sz w:val="28"/>
        </w:rPr>
        <w:t>
      20) ұзақ мерзімді шарт - 12 (он екі) айдан аса мерзімге жасалатын сатып алу туралы шарт;</w:t>
      </w:r>
    </w:p>
    <w:p>
      <w:pPr>
        <w:spacing w:after="0"/>
        <w:ind w:left="0"/>
        <w:jc w:val="both"/>
      </w:pPr>
      <w:r>
        <w:rPr>
          <w:rFonts w:ascii="Times New Roman"/>
          <w:b w:val="false"/>
          <w:i w:val="false"/>
          <w:color w:val="000000"/>
          <w:sz w:val="28"/>
        </w:rPr>
        <w:t>
      21)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сенімгерлікпен басқаруындағы заңды тұлғалар және олармен үлестес заңды тұлғалар;</w:t>
      </w:r>
    </w:p>
    <w:p>
      <w:pPr>
        <w:spacing w:after="0"/>
        <w:ind w:left="0"/>
        <w:jc w:val="both"/>
      </w:pPr>
      <w:r>
        <w:rPr>
          <w:rFonts w:ascii="Times New Roman"/>
          <w:b w:val="false"/>
          <w:i w:val="false"/>
          <w:color w:val="000000"/>
          <w:sz w:val="28"/>
        </w:rPr>
        <w:t>
      22)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p>
    <w:p>
      <w:pPr>
        <w:spacing w:after="0"/>
        <w:ind w:left="0"/>
        <w:jc w:val="both"/>
      </w:pPr>
      <w:r>
        <w:rPr>
          <w:rFonts w:ascii="Times New Roman"/>
          <w:b w:val="false"/>
          <w:i w:val="false"/>
          <w:color w:val="000000"/>
          <w:sz w:val="28"/>
        </w:rPr>
        <w:t>
      23)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pPr>
        <w:spacing w:after="0"/>
        <w:ind w:left="0"/>
        <w:jc w:val="both"/>
      </w:pPr>
      <w:r>
        <w:rPr>
          <w:rFonts w:ascii="Times New Roman"/>
          <w:b w:val="false"/>
          <w:i w:val="false"/>
          <w:color w:val="000000"/>
          <w:sz w:val="28"/>
        </w:rPr>
        <w:t>
      24)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pPr>
        <w:spacing w:after="0"/>
        <w:ind w:left="0"/>
        <w:jc w:val="both"/>
      </w:pPr>
      <w:r>
        <w:rPr>
          <w:rFonts w:ascii="Times New Roman"/>
          <w:b w:val="false"/>
          <w:i w:val="false"/>
          <w:color w:val="000000"/>
          <w:sz w:val="28"/>
        </w:rPr>
        <w:t xml:space="preserve">
      25) сатып алу туралы шарт - 1994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Қазақстан Республикасының Азаматтық кодексі) және Қағидаларға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bookmarkStart w:name="z6" w:id="2"/>
    <w:p>
      <w:pPr>
        <w:spacing w:after="0"/>
        <w:ind w:left="0"/>
        <w:jc w:val="both"/>
      </w:pPr>
      <w:r>
        <w:rPr>
          <w:rFonts w:ascii="Times New Roman"/>
          <w:b w:val="false"/>
          <w:i w:val="false"/>
          <w:color w:val="000000"/>
          <w:sz w:val="28"/>
        </w:rPr>
        <w:t>
      мынадай мазмұндағы 111-1-тармақпен толықтырылсын:</w:t>
      </w:r>
    </w:p>
    <w:bookmarkEnd w:id="2"/>
    <w:bookmarkStart w:name="z7" w:id="3"/>
    <w:p>
      <w:pPr>
        <w:spacing w:after="0"/>
        <w:ind w:left="0"/>
        <w:jc w:val="both"/>
      </w:pPr>
      <w:r>
        <w:rPr>
          <w:rFonts w:ascii="Times New Roman"/>
          <w:b w:val="false"/>
          <w:i w:val="false"/>
          <w:color w:val="000000"/>
          <w:sz w:val="28"/>
        </w:rPr>
        <w:t xml:space="preserve">
      "111-1. Әлеуетті жеткізушінің құрылыстағы кешенді жұмыстарға арналған тендерлік баға ұсынысы, егер сатып алу жоспарында не бюджетте көзделген сомадан 10 (он) пайыздан астам төмен болса, демпингтік болып танылады.";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3) тармақшасы мынадай редакцияда жазылсын:</w:t>
      </w:r>
    </w:p>
    <w:bookmarkStart w:name="z9" w:id="4"/>
    <w:p>
      <w:pPr>
        <w:spacing w:after="0"/>
        <w:ind w:left="0"/>
        <w:jc w:val="both"/>
      </w:pPr>
      <w:r>
        <w:rPr>
          <w:rFonts w:ascii="Times New Roman"/>
          <w:b w:val="false"/>
          <w:i w:val="false"/>
          <w:color w:val="000000"/>
          <w:sz w:val="28"/>
        </w:rPr>
        <w:t>
      "3)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 сондай-ақ құрылыстағы кешенді жұмыстарды, сәулет, қала құрылысы және құрылыс қызметі саласында инжирингтік қызметтерді сатып алу үшін.</w:t>
      </w:r>
    </w:p>
    <w:bookmarkEnd w:id="4"/>
    <w:p>
      <w:pPr>
        <w:spacing w:after="0"/>
        <w:ind w:left="0"/>
        <w:jc w:val="both"/>
      </w:pPr>
      <w:r>
        <w:rPr>
          <w:rFonts w:ascii="Times New Roman"/>
          <w:b w:val="false"/>
          <w:i w:val="false"/>
          <w:color w:val="000000"/>
          <w:sz w:val="28"/>
        </w:rPr>
        <w:t xml:space="preserve">
      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 </w:t>
      </w:r>
    </w:p>
    <w:bookmarkStart w:name="z10" w:id="5"/>
    <w:p>
      <w:pPr>
        <w:spacing w:after="0"/>
        <w:ind w:left="0"/>
        <w:jc w:val="both"/>
      </w:pPr>
      <w:r>
        <w:rPr>
          <w:rFonts w:ascii="Times New Roman"/>
          <w:b w:val="false"/>
          <w:i w:val="false"/>
          <w:color w:val="000000"/>
          <w:sz w:val="28"/>
        </w:rPr>
        <w:t>
      2. Қаржы департаменті (Ж.Ж. Стамбекова)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Заң департаментімен (А.Е. Абишева) бірлесіп осы қаулыны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8"/>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