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9fb8cd" w14:textId="19fb8c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кейбір нормативтік құқықтық актілеріне қаржы нарығын реттеу мәселелері бойынша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2023 жылғы 31 шілдедегі № 67 қаулысы. Қазақстан Республикасының Әділет министрлігінде 2023 жылғы 7 тамызда № 33241 болып тіркелді.</w:t>
      </w:r>
    </w:p>
    <w:p>
      <w:pPr>
        <w:spacing w:after="0"/>
        <w:ind w:left="0"/>
        <w:jc w:val="both"/>
      </w:pPr>
      <w:bookmarkStart w:name="z1" w:id="0"/>
      <w:r>
        <w:rPr>
          <w:rFonts w:ascii="Times New Roman"/>
          <w:b w:val="false"/>
          <w:i w:val="false"/>
          <w:color w:val="000000"/>
          <w:sz w:val="28"/>
        </w:rPr>
        <w:t>
      Қазақстан Республикасы Қаржы нарығын реттеу және дамыту агенттігінің Басқармасы ҚАУЛЫ ЕТЕДІ:</w:t>
      </w:r>
    </w:p>
    <w:bookmarkEnd w:id="0"/>
    <w:bookmarkStart w:name="z2" w:id="1"/>
    <w:p>
      <w:pPr>
        <w:spacing w:after="0"/>
        <w:ind w:left="0"/>
        <w:jc w:val="both"/>
      </w:pPr>
      <w:r>
        <w:rPr>
          <w:rFonts w:ascii="Times New Roman"/>
          <w:b w:val="false"/>
          <w:i w:val="false"/>
          <w:color w:val="000000"/>
          <w:sz w:val="28"/>
        </w:rPr>
        <w:t xml:space="preserve">
      1. Осы қаулыға қосымшаға сәйкес Қазақстан Республикасының қаржы нарығын реттеу мәселелері бойынша өзгерістер мен толықтырулар енгізілетін нормативтік құқықтық актілерінің </w:t>
      </w:r>
      <w:r>
        <w:rPr>
          <w:rFonts w:ascii="Times New Roman"/>
          <w:b w:val="false"/>
          <w:i w:val="false"/>
          <w:color w:val="000000"/>
          <w:sz w:val="28"/>
        </w:rPr>
        <w:t>тізбесі</w:t>
      </w:r>
      <w:r>
        <w:rPr>
          <w:rFonts w:ascii="Times New Roman"/>
          <w:b w:val="false"/>
          <w:i w:val="false"/>
          <w:color w:val="000000"/>
          <w:sz w:val="28"/>
        </w:rPr>
        <w:t xml:space="preserve"> бекітілсін. </w:t>
      </w:r>
    </w:p>
    <w:bookmarkEnd w:id="1"/>
    <w:bookmarkStart w:name="z3" w:id="2"/>
    <w:p>
      <w:pPr>
        <w:spacing w:after="0"/>
        <w:ind w:left="0"/>
        <w:jc w:val="both"/>
      </w:pPr>
      <w:r>
        <w:rPr>
          <w:rFonts w:ascii="Times New Roman"/>
          <w:b w:val="false"/>
          <w:i w:val="false"/>
          <w:color w:val="000000"/>
          <w:sz w:val="28"/>
        </w:rPr>
        <w:t>
      2. Қаржы ұйымдарының әдіснамасы және пруденциялық реттеу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4"/>
    <w:bookmarkStart w:name="z6" w:id="5"/>
    <w:p>
      <w:pPr>
        <w:spacing w:after="0"/>
        <w:ind w:left="0"/>
        <w:jc w:val="both"/>
      </w:pPr>
      <w:r>
        <w:rPr>
          <w:rFonts w:ascii="Times New Roman"/>
          <w:b w:val="false"/>
          <w:i w:val="false"/>
          <w:color w:val="000000"/>
          <w:sz w:val="28"/>
        </w:rPr>
        <w:t xml:space="preserve">
      3) осы қаулы мемлекеттік тіркелгеннен кейін он жұмыс күні ішінде Заң департаментіне осы тармақтың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іс-шараның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6"/>
    <w:bookmarkStart w:name="z8" w:id="7"/>
    <w:p>
      <w:pPr>
        <w:spacing w:after="0"/>
        <w:ind w:left="0"/>
        <w:jc w:val="both"/>
      </w:pPr>
      <w:r>
        <w:rPr>
          <w:rFonts w:ascii="Times New Roman"/>
          <w:b w:val="false"/>
          <w:i w:val="false"/>
          <w:color w:val="000000"/>
          <w:sz w:val="28"/>
        </w:rPr>
        <w:t>
      4. Осы қаулы алғашқы ресми жарияланған күнінен кейін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Қаржы нарығын реттеу және </w:t>
            </w:r>
          </w:p>
          <w:p>
            <w:pPr>
              <w:spacing w:after="20"/>
              <w:ind w:left="20"/>
              <w:jc w:val="both"/>
            </w:pPr>
            <w:r>
              <w:rPr>
                <w:rFonts w:ascii="Times New Roman"/>
                <w:b w:val="false"/>
                <w:i/>
                <w:color w:val="000000"/>
                <w:sz w:val="20"/>
              </w:rPr>
              <w:t xml:space="preserve">дамыту 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Агенттігінің</w:t>
            </w:r>
            <w:r>
              <w:br/>
            </w:r>
            <w:r>
              <w:rPr>
                <w:rFonts w:ascii="Times New Roman"/>
                <w:b w:val="false"/>
                <w:i w:val="false"/>
                <w:color w:val="000000"/>
                <w:sz w:val="20"/>
              </w:rPr>
              <w:t>Басқармасының</w:t>
            </w:r>
            <w:r>
              <w:br/>
            </w:r>
            <w:r>
              <w:rPr>
                <w:rFonts w:ascii="Times New Roman"/>
                <w:b w:val="false"/>
                <w:i w:val="false"/>
                <w:color w:val="000000"/>
                <w:sz w:val="20"/>
              </w:rPr>
              <w:t>2023 жылғы 31 шілдедегі</w:t>
            </w:r>
            <w:r>
              <w:br/>
            </w:r>
            <w:r>
              <w:rPr>
                <w:rFonts w:ascii="Times New Roman"/>
                <w:b w:val="false"/>
                <w:i w:val="false"/>
                <w:color w:val="000000"/>
                <w:sz w:val="20"/>
              </w:rPr>
              <w:t>№ 67 Қаулыға</w:t>
            </w:r>
            <w:r>
              <w:br/>
            </w:r>
            <w:r>
              <w:rPr>
                <w:rFonts w:ascii="Times New Roman"/>
                <w:b w:val="false"/>
                <w:i w:val="false"/>
                <w:color w:val="000000"/>
                <w:sz w:val="20"/>
              </w:rPr>
              <w:t>қосымша</w:t>
            </w:r>
          </w:p>
        </w:tc>
      </w:tr>
    </w:tbl>
    <w:bookmarkStart w:name="z10" w:id="8"/>
    <w:p>
      <w:pPr>
        <w:spacing w:after="0"/>
        <w:ind w:left="0"/>
        <w:jc w:val="left"/>
      </w:pPr>
      <w:r>
        <w:rPr>
          <w:rFonts w:ascii="Times New Roman"/>
          <w:b/>
          <w:i w:val="false"/>
          <w:color w:val="000000"/>
        </w:rPr>
        <w:t xml:space="preserve"> Қазақстан Республикасының қаржы нарығын реттеу мәселелері бойынша өзгерістер мен толықтырулар енгізілетін нормативтік құқықтық актілерінің тізбесі </w:t>
      </w:r>
    </w:p>
    <w:bookmarkEnd w:id="8"/>
    <w:bookmarkStart w:name="z11" w:id="9"/>
    <w:p>
      <w:pPr>
        <w:spacing w:after="0"/>
        <w:ind w:left="0"/>
        <w:jc w:val="both"/>
      </w:pPr>
      <w:r>
        <w:rPr>
          <w:rFonts w:ascii="Times New Roman"/>
          <w:b w:val="false"/>
          <w:i w:val="false"/>
          <w:color w:val="ff0000"/>
          <w:sz w:val="28"/>
        </w:rPr>
        <w:t xml:space="preserve">
      1. Күші жойылды - ҚР Қаржы нарығын реттеу және дамыту агенттігі Басқармасының 14.04.2026 </w:t>
      </w:r>
      <w:r>
        <w:rPr>
          <w:rFonts w:ascii="Times New Roman"/>
          <w:b w:val="false"/>
          <w:i w:val="false"/>
          <w:color w:val="ff0000"/>
          <w:sz w:val="28"/>
        </w:rPr>
        <w:t>№ 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End w:id="9"/>
    <w:bookmarkStart w:name="z14" w:id="10"/>
    <w:p>
      <w:pPr>
        <w:spacing w:after="0"/>
        <w:ind w:left="0"/>
        <w:jc w:val="both"/>
      </w:pPr>
      <w:r>
        <w:rPr>
          <w:rFonts w:ascii="Times New Roman"/>
          <w:b w:val="false"/>
          <w:i w:val="false"/>
          <w:color w:val="000000"/>
          <w:sz w:val="28"/>
        </w:rPr>
        <w:t xml:space="preserve">
      2. "Сақтандыру (қайта сақтандыру) ұйымының және сақтандыру тобының пруденциялық нормативтерінің және сақталуға міндетті өзге де нормалар мен лимиттердің нормативтік мәндерін және оларды есептеу әдістемелерін, сақтандыру (қайта сақтандыру) ұйымдары, сақтандыру (қайта сақтандыру) ұйымдарының немесе сақтандыру холдингтерінің еншілес ұйымдары сатып алатын заңды тұлғалардың акцияларына (жарғылық капиталдағы қатысу үлестеріне) қойылатын талаптарды, сақтандыру холдингтері сатып алатын халықаралық қаржы ұйымдары облигацияларының тізбесін, сақтандыру холдингтері сатып алатын облигациялар үшін талап етілетін ең төмен рейтингті және рейтингтік агенттіктердің тізбесін, сондай-ақ сақтандыру (қайта сақтандыру) ұйымдары сатып алатын қаржы құралдарының (акциялар мен жарғылық капиталына қатысу үлестерін қоспағанда) тізбесін белгілеу туралы" Қазақстан Республикасы Ұлттық Банкі Басқармасының 2016 жылғы 26 желтоқсандағы № 304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14794 болып тіркелген) мынадай өзгерістер енгізілсін: </w:t>
      </w:r>
    </w:p>
    <w:bookmarkEnd w:id="10"/>
    <w:bookmarkStart w:name="z15" w:id="11"/>
    <w:p>
      <w:pPr>
        <w:spacing w:after="0"/>
        <w:ind w:left="0"/>
        <w:jc w:val="both"/>
      </w:pPr>
      <w:r>
        <w:rPr>
          <w:rFonts w:ascii="Times New Roman"/>
          <w:b w:val="false"/>
          <w:i w:val="false"/>
          <w:color w:val="000000"/>
          <w:sz w:val="28"/>
        </w:rPr>
        <w:t xml:space="preserve">
      көрсетілген қаулымен бекітілген Сақтандыру (қайта сақтандыру) ұйымының және сақтандыру тобының пруденциялық нормативтерінің және сақталуға міндетті өзге де нормалар мен лимиттердің нормативтік мәндерінде және оларды есептеу </w:t>
      </w:r>
      <w:r>
        <w:rPr>
          <w:rFonts w:ascii="Times New Roman"/>
          <w:b w:val="false"/>
          <w:i w:val="false"/>
          <w:color w:val="000000"/>
          <w:sz w:val="28"/>
        </w:rPr>
        <w:t>әдістемелерінде</w:t>
      </w:r>
      <w:r>
        <w:rPr>
          <w:rFonts w:ascii="Times New Roman"/>
          <w:b w:val="false"/>
          <w:i w:val="false"/>
          <w:color w:val="000000"/>
          <w:sz w:val="28"/>
        </w:rPr>
        <w:t xml:space="preserve">: </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w:t>
      </w:r>
      <w:r>
        <w:rPr>
          <w:rFonts w:ascii="Times New Roman"/>
          <w:b w:val="false"/>
          <w:i w:val="false"/>
          <w:color w:val="000000"/>
          <w:sz w:val="28"/>
        </w:rPr>
        <w:t xml:space="preserve"> мынадай редакцияда жазылсын:</w:t>
      </w:r>
    </w:p>
    <w:bookmarkStart w:name="z17" w:id="12"/>
    <w:p>
      <w:pPr>
        <w:spacing w:after="0"/>
        <w:ind w:left="0"/>
        <w:jc w:val="both"/>
      </w:pPr>
      <w:r>
        <w:rPr>
          <w:rFonts w:ascii="Times New Roman"/>
          <w:b w:val="false"/>
          <w:i w:val="false"/>
          <w:color w:val="000000"/>
          <w:sz w:val="28"/>
        </w:rPr>
        <w:t xml:space="preserve">
      "2-1. Нормативтерді есептеу мақсаттары үшін сақтандыру резервтері Нормативтік құқықтық актілерді мемлекеттік тіркеу тізілімінде № 18290 болып тіркелген, "Сақтандыру резервтерін қалыптастыруға, есептеу әдістемесіне және олардың құрылымына қойылатын талаптарды бекіту туралы" Қазақстан Республикасы Ұлттық Банкі Басқармасының 2019 жылғы 31 қаңтардағы № 13 </w:t>
      </w:r>
      <w:r>
        <w:rPr>
          <w:rFonts w:ascii="Times New Roman"/>
          <w:b w:val="false"/>
          <w:i w:val="false"/>
          <w:color w:val="000000"/>
          <w:sz w:val="28"/>
        </w:rPr>
        <w:t>қаулысына</w:t>
      </w:r>
      <w:r>
        <w:rPr>
          <w:rFonts w:ascii="Times New Roman"/>
          <w:b w:val="false"/>
          <w:i w:val="false"/>
          <w:color w:val="000000"/>
          <w:sz w:val="28"/>
        </w:rPr>
        <w:t xml:space="preserve"> (бұдан әрі – Сақтандыру резервтерін қалыптастыруға, есептеу әдістемесі және олардың құрылымына қойылатын талаптар) сәйкес есептеледі.";</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10-1</w:t>
      </w:r>
      <w:r>
        <w:rPr>
          <w:rFonts w:ascii="Times New Roman"/>
          <w:b w:val="false"/>
          <w:i w:val="false"/>
          <w:color w:val="000000"/>
          <w:sz w:val="28"/>
        </w:rPr>
        <w:t xml:space="preserve"> және </w:t>
      </w:r>
      <w:r>
        <w:rPr>
          <w:rFonts w:ascii="Times New Roman"/>
          <w:b w:val="false"/>
          <w:i w:val="false"/>
          <w:color w:val="000000"/>
          <w:sz w:val="28"/>
        </w:rPr>
        <w:t>10-2- тармақтар</w:t>
      </w:r>
      <w:r>
        <w:rPr>
          <w:rFonts w:ascii="Times New Roman"/>
          <w:b w:val="false"/>
          <w:i w:val="false"/>
          <w:color w:val="000000"/>
          <w:sz w:val="28"/>
        </w:rPr>
        <w:t xml:space="preserve"> мынадай редакцияда жазылсын: </w:t>
      </w:r>
    </w:p>
    <w:bookmarkStart w:name="z19" w:id="13"/>
    <w:p>
      <w:pPr>
        <w:spacing w:after="0"/>
        <w:ind w:left="0"/>
        <w:jc w:val="both"/>
      </w:pPr>
      <w:r>
        <w:rPr>
          <w:rFonts w:ascii="Times New Roman"/>
          <w:b w:val="false"/>
          <w:i w:val="false"/>
          <w:color w:val="000000"/>
          <w:sz w:val="28"/>
        </w:rPr>
        <w:t xml:space="preserve">
      "10. Standard &amp; Poor's (Стандард энд Пурс) агенттігінің рейтингтік бағаларынан басқа қаржы нарығы мен қаржы ұйымдарын реттеу, бақылау және қадағалау жөніндегі уәкілетті орган (бұдан әрі – уәкілетті орган) сондай-ақ, Moody's Investors Service (Мудис Инвесторс Сервис), Fitch (Фич), A.M. Best және Morningstar (Эй. Эм. Бест и (Морнинстар) агенттіктерінің, олардың еншілес рейтингтік ұйымдарының және Нормативтердің </w:t>
      </w:r>
      <w:r>
        <w:rPr>
          <w:rFonts w:ascii="Times New Roman"/>
          <w:b w:val="false"/>
          <w:i w:val="false"/>
          <w:color w:val="000000"/>
          <w:sz w:val="28"/>
        </w:rPr>
        <w:t>10-1-тармағында</w:t>
      </w:r>
      <w:r>
        <w:rPr>
          <w:rFonts w:ascii="Times New Roman"/>
          <w:b w:val="false"/>
          <w:i w:val="false"/>
          <w:color w:val="000000"/>
          <w:sz w:val="28"/>
        </w:rPr>
        <w:t xml:space="preserve"> белгіленген талап сақталған жағдайда Нормативтердің </w:t>
      </w:r>
      <w:r>
        <w:rPr>
          <w:rFonts w:ascii="Times New Roman"/>
          <w:b w:val="false"/>
          <w:i w:val="false"/>
          <w:color w:val="000000"/>
          <w:sz w:val="28"/>
        </w:rPr>
        <w:t>10-2-тармағында</w:t>
      </w:r>
      <w:r>
        <w:rPr>
          <w:rFonts w:ascii="Times New Roman"/>
          <w:b w:val="false"/>
          <w:i w:val="false"/>
          <w:color w:val="000000"/>
          <w:sz w:val="28"/>
        </w:rPr>
        <w:t xml:space="preserve"> белгіленген өлшемшарттарға сәйкес келетін рейтингтік агенттіктердің (бұдан әрі – басқа рейтингтік агенттіктер) рейтингтік бағаларын таниды.</w:t>
      </w:r>
    </w:p>
    <w:bookmarkEnd w:id="13"/>
    <w:p>
      <w:pPr>
        <w:spacing w:after="0"/>
        <w:ind w:left="0"/>
        <w:jc w:val="both"/>
      </w:pPr>
      <w:r>
        <w:rPr>
          <w:rFonts w:ascii="Times New Roman"/>
          <w:b w:val="false"/>
          <w:i w:val="false"/>
          <w:color w:val="000000"/>
          <w:sz w:val="28"/>
        </w:rPr>
        <w:t>
      A.M. Best (Эй.Эм.Бест) агенттігінің рейтингтік бағалары қайта сақтандырушының рейтингтік бағасын тану мақсатында ғана пайдаланылады.</w:t>
      </w:r>
    </w:p>
    <w:p>
      <w:pPr>
        <w:spacing w:after="0"/>
        <w:ind w:left="0"/>
        <w:jc w:val="both"/>
      </w:pPr>
      <w:r>
        <w:rPr>
          <w:rFonts w:ascii="Times New Roman"/>
          <w:b w:val="false"/>
          <w:i w:val="false"/>
          <w:color w:val="000000"/>
          <w:sz w:val="28"/>
        </w:rPr>
        <w:t>
      Morningstar (Морнинстар) рейтингтік агенттігінің рейтингтік бағалары Exchange Traded Funds (ETF) (Эксчейндж Трэйдэд Фандс), Exchange traded commodities (ETC) (Эксчейндж Трэйдэд Коммодитис), Exchange Traded Notes (ETN) (Эксчейндж Трэйдэд Ноутс) пайларын бағалау мақсатында ғана пайдаланылады.</w:t>
      </w:r>
    </w:p>
    <w:p>
      <w:pPr>
        <w:spacing w:after="0"/>
        <w:ind w:left="0"/>
        <w:jc w:val="both"/>
      </w:pPr>
      <w:r>
        <w:rPr>
          <w:rFonts w:ascii="Times New Roman"/>
          <w:b w:val="false"/>
          <w:i w:val="false"/>
          <w:color w:val="000000"/>
          <w:sz w:val="28"/>
        </w:rPr>
        <w:t>
      Нормативтердің мақсаттары үшін Нормативтерге 2-қосымшаға сәйкес ұзақ мерзімді рейтингтердің салыстырмалы кестесіне сәйкес ұзақ мерзімді кредиттік рейтингтер, сақтандыру (қайта сақтандыру) ұйымының қаржылық орнықтылығының рейтингтері немесе оларға сәйкес келетін рейтингтер пайдаланылады.</w:t>
      </w:r>
    </w:p>
    <w:bookmarkStart w:name="z20" w:id="14"/>
    <w:p>
      <w:pPr>
        <w:spacing w:after="0"/>
        <w:ind w:left="0"/>
        <w:jc w:val="both"/>
      </w:pPr>
      <w:r>
        <w:rPr>
          <w:rFonts w:ascii="Times New Roman"/>
          <w:b w:val="false"/>
          <w:i w:val="false"/>
          <w:color w:val="000000"/>
          <w:sz w:val="28"/>
        </w:rPr>
        <w:t xml:space="preserve">
      10-1. Нормативтерді есептеу кезінде Нормативтердің </w:t>
      </w:r>
      <w:r>
        <w:rPr>
          <w:rFonts w:ascii="Times New Roman"/>
          <w:b w:val="false"/>
          <w:i w:val="false"/>
          <w:color w:val="000000"/>
          <w:sz w:val="28"/>
        </w:rPr>
        <w:t>10-2-тармағында</w:t>
      </w:r>
      <w:r>
        <w:rPr>
          <w:rFonts w:ascii="Times New Roman"/>
          <w:b w:val="false"/>
          <w:i w:val="false"/>
          <w:color w:val="000000"/>
          <w:sz w:val="28"/>
        </w:rPr>
        <w:t xml:space="preserve"> белгіленген өлшемшарттарға сәйкес келетін рейтингтік агенттіктер берген ұзақ мерзімді кредиттік рейтингтер халықаралық рейтингтік шкала бойынша тек рейтингтің шетелдік нысандарына қатысты пайдаланылады.</w:t>
      </w:r>
    </w:p>
    <w:bookmarkEnd w:id="14"/>
    <w:bookmarkStart w:name="z21" w:id="15"/>
    <w:p>
      <w:pPr>
        <w:spacing w:after="0"/>
        <w:ind w:left="0"/>
        <w:jc w:val="both"/>
      </w:pPr>
      <w:r>
        <w:rPr>
          <w:rFonts w:ascii="Times New Roman"/>
          <w:b w:val="false"/>
          <w:i w:val="false"/>
          <w:color w:val="000000"/>
          <w:sz w:val="28"/>
        </w:rPr>
        <w:t>
      10-2. Нормативтердің мақсаттары үшін уәкілетті орган мынадай өлшемшарттарға сәйкес келетін рейтингтік агенттіктердің рейтингтік бағаларын таниды:</w:t>
      </w:r>
    </w:p>
    <w:bookmarkEnd w:id="15"/>
    <w:p>
      <w:pPr>
        <w:spacing w:after="0"/>
        <w:ind w:left="0"/>
        <w:jc w:val="both"/>
      </w:pPr>
      <w:r>
        <w:rPr>
          <w:rFonts w:ascii="Times New Roman"/>
          <w:b w:val="false"/>
          <w:i w:val="false"/>
          <w:color w:val="000000"/>
          <w:sz w:val="28"/>
        </w:rPr>
        <w:t>
      1) рейтингтік агенттік шығу елінде реттелуге жатады және рейтингтік агенттіктің бағалауы пруденциялық реттеу шеңберінде танылады;</w:t>
      </w:r>
    </w:p>
    <w:p>
      <w:pPr>
        <w:spacing w:after="0"/>
        <w:ind w:left="0"/>
        <w:jc w:val="both"/>
      </w:pPr>
      <w:r>
        <w:rPr>
          <w:rFonts w:ascii="Times New Roman"/>
          <w:b w:val="false"/>
          <w:i w:val="false"/>
          <w:color w:val="000000"/>
          <w:sz w:val="28"/>
        </w:rPr>
        <w:t>
      2) рейтингтік агенттіктің меншікті капиталының ең аз мөлшері кемінде 600 000 000 (алты жүз миллион) теңгеге баламалы соманы құрайды;</w:t>
      </w:r>
    </w:p>
    <w:p>
      <w:pPr>
        <w:spacing w:after="0"/>
        <w:ind w:left="0"/>
        <w:jc w:val="both"/>
      </w:pPr>
      <w:r>
        <w:rPr>
          <w:rFonts w:ascii="Times New Roman"/>
          <w:b w:val="false"/>
          <w:i w:val="false"/>
          <w:color w:val="000000"/>
          <w:sz w:val="28"/>
        </w:rPr>
        <w:t xml:space="preserve">
      3) объективтілік, тәуелсіздік және жауапкершілік: </w:t>
      </w:r>
    </w:p>
    <w:p>
      <w:pPr>
        <w:spacing w:after="0"/>
        <w:ind w:left="0"/>
        <w:jc w:val="both"/>
      </w:pPr>
      <w:r>
        <w:rPr>
          <w:rFonts w:ascii="Times New Roman"/>
          <w:b w:val="false"/>
          <w:i w:val="false"/>
          <w:color w:val="000000"/>
          <w:sz w:val="28"/>
        </w:rPr>
        <w:t xml:space="preserve">
      рейтингтік агенттік қолданатын әдіснама сенімді болып табылады және тарихи және (немесе) дефолт туралы күтілетін деректер негізінде тексеруге жатады, сондай-ақ рейтинг берілетін тұлғаның өзіне қабылдаған қаржылық міндеттемелерін орындау қабілетін айқындайтын барлық негізгі сандық және сапалық факторлардың толық сипаттамасын, сондай-ақ олардың кредиттік рейтингтерге және кредиттік рейтингтер бойынша болжамдарға әсерін сипаттауды қамтиды; </w:t>
      </w:r>
    </w:p>
    <w:p>
      <w:pPr>
        <w:spacing w:after="0"/>
        <w:ind w:left="0"/>
        <w:jc w:val="both"/>
      </w:pPr>
      <w:r>
        <w:rPr>
          <w:rFonts w:ascii="Times New Roman"/>
          <w:b w:val="false"/>
          <w:i w:val="false"/>
          <w:color w:val="000000"/>
          <w:sz w:val="28"/>
        </w:rPr>
        <w:t xml:space="preserve">
      рейтингтік агенттікті мемлекеттік органдар немесе мемлекеттік органдардағы лауазымды адамдар, квазимемлекеттік ұйымдар немесе рейтингтік агенттіктің қызметіне араласпайтын және рейтингтерді беру процестеріне ықпалы жоқ саяси партиялар бақыламайды; </w:t>
      </w:r>
    </w:p>
    <w:p>
      <w:pPr>
        <w:spacing w:after="0"/>
        <w:ind w:left="0"/>
        <w:jc w:val="both"/>
      </w:pPr>
      <w:r>
        <w:rPr>
          <w:rFonts w:ascii="Times New Roman"/>
          <w:b w:val="false"/>
          <w:i w:val="false"/>
          <w:color w:val="000000"/>
          <w:sz w:val="28"/>
        </w:rPr>
        <w:t>
      рейтингтік агенттіктің акцияларының кемінде 10 (он) пайызын тікелей иеленетін және рейтингтік агенттіктің рейтингтік қызметіне ықпалы жоқ тұлғаларды қоспағанда, рейтингтік агенттік рейтинг беретін, растайтын немесе қайта қарайтын заңды тұлғалар рейтингтік агенттіктің үлестес тұлғалары болып табылмайды;</w:t>
      </w:r>
    </w:p>
    <w:p>
      <w:pPr>
        <w:spacing w:after="0"/>
        <w:ind w:left="0"/>
        <w:jc w:val="both"/>
      </w:pPr>
      <w:r>
        <w:rPr>
          <w:rFonts w:ascii="Times New Roman"/>
          <w:b w:val="false"/>
          <w:i w:val="false"/>
          <w:color w:val="000000"/>
          <w:sz w:val="28"/>
        </w:rPr>
        <w:t>
      рейтингтік агенттіктің рейтингтік әрекеттерге қатысатын рейтингтік талдаушылары рейтингтік әрекеттерді жүзеге асыру күніне дейін соңғы 3 (үш) жыл ішінде рейтинг берілетін тұлғамен еңбек немесе іскерлік қатынастарда тұрмайды және тұрмаған, сондай-ақ рейтинг берілетін тұлғаның немесе рейтинг берілетін тұлғаны бақылауды жүзеге асыратын немесе осындай тұлғаға елеулі ықпал ететін тұлғалардың бағалы қағаздарын, өзге де қаржы құралдарын немесе өзге де мүлкін тікелей немесе жанама, оның ішінде жақын туыстары арқылы иеленбейді;</w:t>
      </w:r>
    </w:p>
    <w:p>
      <w:pPr>
        <w:spacing w:after="0"/>
        <w:ind w:left="0"/>
        <w:jc w:val="both"/>
      </w:pPr>
      <w:r>
        <w:rPr>
          <w:rFonts w:ascii="Times New Roman"/>
          <w:b w:val="false"/>
          <w:i w:val="false"/>
          <w:color w:val="000000"/>
          <w:sz w:val="28"/>
        </w:rPr>
        <w:t>
      рейтингтік агенттіктің ішкі аудит немесе ішкі бақылау, оның ішінде директорлар кеңесіне есеп беретін ішкі аудит функцияларын жүзеге асыратын қызметі бар;</w:t>
      </w:r>
    </w:p>
    <w:p>
      <w:pPr>
        <w:spacing w:after="0"/>
        <w:ind w:left="0"/>
        <w:jc w:val="both"/>
      </w:pPr>
      <w:r>
        <w:rPr>
          <w:rFonts w:ascii="Times New Roman"/>
          <w:b w:val="false"/>
          <w:i w:val="false"/>
          <w:color w:val="000000"/>
          <w:sz w:val="28"/>
        </w:rPr>
        <w:t>
      рейтингтік агенттікте директорлар кеңесінің кемінде үштен бірі, бірақ кемінде екі мүшесі рейтингтік әрекеттерді, рейтингтік агенттіктің қызметтерін жарнамалауды және клиенттерді тарту жөніндегі өзге де іс-қимылдарды жүзеге асырмайтын тәуелсіз мүшелер болып табылады;</w:t>
      </w:r>
    </w:p>
    <w:p>
      <w:pPr>
        <w:spacing w:after="0"/>
        <w:ind w:left="0"/>
        <w:jc w:val="both"/>
      </w:pPr>
      <w:r>
        <w:rPr>
          <w:rFonts w:ascii="Times New Roman"/>
          <w:b w:val="false"/>
          <w:i w:val="false"/>
          <w:color w:val="000000"/>
          <w:sz w:val="28"/>
        </w:rPr>
        <w:t>
      рейтингтік агенттіктің әрбір акционерінің акцияларын (жарғылық капиталға қатысу үлестерін) тікелей немесе жанама иелену үлесі осы рейтингтік агенттіктің дауыс беретін акцияларының жалпы санының 50 (елу) пайызынан аспайды, егер акционер қаржы ұйымы болып табылған жағдайда, тікелей иелену үлесі 10 (он) пайыздан аспайды;</w:t>
      </w:r>
    </w:p>
    <w:p>
      <w:pPr>
        <w:spacing w:after="0"/>
        <w:ind w:left="0"/>
        <w:jc w:val="both"/>
      </w:pPr>
      <w:r>
        <w:rPr>
          <w:rFonts w:ascii="Times New Roman"/>
          <w:b w:val="false"/>
          <w:i w:val="false"/>
          <w:color w:val="000000"/>
          <w:sz w:val="28"/>
        </w:rPr>
        <w:t>
      рейтингтік агенттіктің ішкі рәсімдері ақпаратты заңсыз пайдаланудың және жария етудің алдын алу шараларын көздейді және ақпараттың қорғалуын және құпиялылығын қамтамасыз етеді;</w:t>
      </w:r>
    </w:p>
    <w:p>
      <w:pPr>
        <w:spacing w:after="0"/>
        <w:ind w:left="0"/>
        <w:jc w:val="both"/>
      </w:pPr>
      <w:r>
        <w:rPr>
          <w:rFonts w:ascii="Times New Roman"/>
          <w:b w:val="false"/>
          <w:i w:val="false"/>
          <w:color w:val="000000"/>
          <w:sz w:val="28"/>
        </w:rPr>
        <w:t>
      4) ақпараттың ашықтығы және оны жария ету:</w:t>
      </w:r>
    </w:p>
    <w:p>
      <w:pPr>
        <w:spacing w:after="0"/>
        <w:ind w:left="0"/>
        <w:jc w:val="both"/>
      </w:pPr>
      <w:r>
        <w:rPr>
          <w:rFonts w:ascii="Times New Roman"/>
          <w:b w:val="false"/>
          <w:i w:val="false"/>
          <w:color w:val="000000"/>
          <w:sz w:val="28"/>
        </w:rPr>
        <w:t>
      рейтингтік агенттік рейтингтік агенттіктің интернет-ресурсында мына:</w:t>
      </w:r>
    </w:p>
    <w:p>
      <w:pPr>
        <w:spacing w:after="0"/>
        <w:ind w:left="0"/>
        <w:jc w:val="both"/>
      </w:pPr>
      <w:r>
        <w:rPr>
          <w:rFonts w:ascii="Times New Roman"/>
          <w:b w:val="false"/>
          <w:i w:val="false"/>
          <w:color w:val="000000"/>
          <w:sz w:val="28"/>
        </w:rPr>
        <w:t xml:space="preserve">
      рейтингтік агенттік рейтингті айқындау кезінде қолданатын әдіснама; </w:t>
      </w:r>
    </w:p>
    <w:p>
      <w:pPr>
        <w:spacing w:after="0"/>
        <w:ind w:left="0"/>
        <w:jc w:val="both"/>
      </w:pPr>
      <w:r>
        <w:rPr>
          <w:rFonts w:ascii="Times New Roman"/>
          <w:b w:val="false"/>
          <w:i w:val="false"/>
          <w:color w:val="000000"/>
          <w:sz w:val="28"/>
        </w:rPr>
        <w:t>
      соңғы жыл ішінде берілген кредиттік рейтингтердің, сондай-ақ соңғы аяқталған күнтізбелік жылдың соңындағы жағдай бойынша олардан түскен ақшалай түсімдердің үлесі рейтингтік агенттік түсімінің жылдық көлемінде бес және одан да көп пайызды құраған рейтинг берілетін тұлғалардың және өзге де тұлғалардың тізімі туралы ақпаратты жария етуді қамтамасыз етеді;</w:t>
      </w:r>
    </w:p>
    <w:p>
      <w:pPr>
        <w:spacing w:after="0"/>
        <w:ind w:left="0"/>
        <w:jc w:val="both"/>
      </w:pPr>
      <w:r>
        <w:rPr>
          <w:rFonts w:ascii="Times New Roman"/>
          <w:b w:val="false"/>
          <w:i w:val="false"/>
          <w:color w:val="000000"/>
          <w:sz w:val="28"/>
        </w:rPr>
        <w:t>
      5) рейтингтердің сенімділігі:</w:t>
      </w:r>
    </w:p>
    <w:p>
      <w:pPr>
        <w:spacing w:after="0"/>
        <w:ind w:left="0"/>
        <w:jc w:val="both"/>
      </w:pPr>
      <w:r>
        <w:rPr>
          <w:rFonts w:ascii="Times New Roman"/>
          <w:b w:val="false"/>
          <w:i w:val="false"/>
          <w:color w:val="000000"/>
          <w:sz w:val="28"/>
        </w:rPr>
        <w:t xml:space="preserve">
      рейтингтік агенттік рейтингтік қызметті кемінде соңғы бес жыл тұрақты негізде жүзеге асырады; </w:t>
      </w:r>
    </w:p>
    <w:p>
      <w:pPr>
        <w:spacing w:after="0"/>
        <w:ind w:left="0"/>
        <w:jc w:val="both"/>
      </w:pPr>
      <w:r>
        <w:rPr>
          <w:rFonts w:ascii="Times New Roman"/>
          <w:b w:val="false"/>
          <w:i w:val="false"/>
          <w:color w:val="000000"/>
          <w:sz w:val="28"/>
        </w:rPr>
        <w:t>
      рейтингтік агенттік кредиттік рейтингті берген және қайта қараған ұйымдар саны кемінде отыз, оның ішінде соңғы үш жылда кемінде жиырма, оның ішінде кемінде бесеуі қаржы ұйымдары болды;</w:t>
      </w:r>
    </w:p>
    <w:p>
      <w:pPr>
        <w:spacing w:after="0"/>
        <w:ind w:left="0"/>
        <w:jc w:val="both"/>
      </w:pPr>
      <w:r>
        <w:rPr>
          <w:rFonts w:ascii="Times New Roman"/>
          <w:b w:val="false"/>
          <w:i w:val="false"/>
          <w:color w:val="000000"/>
          <w:sz w:val="28"/>
        </w:rPr>
        <w:t>
      рейтингтік агенттіктің рейтинг тағайындаумен тікелей айналысатын қызметкерлерінің тиісті білімі, дағдылары мен тәжірибесі бар;</w:t>
      </w:r>
    </w:p>
    <w:p>
      <w:pPr>
        <w:spacing w:after="0"/>
        <w:ind w:left="0"/>
        <w:jc w:val="both"/>
      </w:pPr>
      <w:r>
        <w:rPr>
          <w:rFonts w:ascii="Times New Roman"/>
          <w:b w:val="false"/>
          <w:i w:val="false"/>
          <w:color w:val="000000"/>
          <w:sz w:val="28"/>
        </w:rPr>
        <w:t>
      рейтингтік шешім қабылдайтын органның (бұдан әрі – рейтингтік комитет) қатысушысы болып табылатын, рейтингтік шешімдер қабылдау процесіне қатысатын кемінде бір қызметкердің рейтингтік агенттікте не талдамалық агенттікте не зерттеу орталығында не қаржы нарығында қызметті жүзеге асыратын қаржы ұйымында не аудиторлық ұйымда кемінде екі жыл жұмыс тәжірибесі бар;</w:t>
      </w:r>
    </w:p>
    <w:p>
      <w:pPr>
        <w:spacing w:after="0"/>
        <w:ind w:left="0"/>
        <w:jc w:val="both"/>
      </w:pPr>
      <w:r>
        <w:rPr>
          <w:rFonts w:ascii="Times New Roman"/>
          <w:b w:val="false"/>
          <w:i w:val="false"/>
          <w:color w:val="000000"/>
          <w:sz w:val="28"/>
        </w:rPr>
        <w:t>
      рейтингтік комитеттің құрамында рейтинг берілетін тұлға және (немесе) оның қаржылық міндеттемелері немесе қаржы құралдары (бұдан әрі – рейтинг объектісі) үшін жетекші рейтингтік талдаушыны, рейтингтік комитеттің төрағасын және қаралып отырған рейтинг объектісі жатпайтын, рейтинг объектілері түрінде маманданған бір рейтингтік талдаушыны қоса алғанда, кемінде бес рейтингтік талдаушы болады (егер рейтингтік агенттік рейтинг объектілерінің әр түріне қатысты рейтингтер беру жөніндегі қызметті жүзеге асырған жағдайда);</w:t>
      </w:r>
    </w:p>
    <w:p>
      <w:pPr>
        <w:spacing w:after="0"/>
        <w:ind w:left="0"/>
        <w:jc w:val="both"/>
      </w:pPr>
      <w:r>
        <w:rPr>
          <w:rFonts w:ascii="Times New Roman"/>
          <w:b w:val="false"/>
          <w:i w:val="false"/>
          <w:color w:val="000000"/>
          <w:sz w:val="28"/>
        </w:rPr>
        <w:t>
      рейтингтік агенттік берілген рейтингтерді мониторингтеуді тұрақты негізде жүзеге асырады, сондай-ақ рейтинг берілетін тұлғаның қаржылық жағдайындағы, корпоративтік басқаруындағы немесе қызметінің өзге де аспектілеріндегі өзгерістерге, макроэкономикалық жағдайлардың немесе қаржы нарығы жағдайларының өзгеруіне байланысты өзгеретін факторларға уақтылы ден қоюды қамтамасыз етеді, бұл рейтинг берілген немесе ол соңғы қайта қаралған күннен немесе қолданылатын әдіснама соңғы қайта қаралған күннен бастап күнтізбелік жылдан кешіктірілмей рейтингтердің нақты жаңартуларымен расталады.</w:t>
      </w:r>
    </w:p>
    <w:p>
      <w:pPr>
        <w:spacing w:after="0"/>
        <w:ind w:left="0"/>
        <w:jc w:val="both"/>
      </w:pPr>
      <w:r>
        <w:rPr>
          <w:rFonts w:ascii="Times New Roman"/>
          <w:b w:val="false"/>
          <w:i w:val="false"/>
          <w:color w:val="000000"/>
          <w:sz w:val="28"/>
        </w:rPr>
        <w:t>
      Осы тармақтың 1), 2), 3), 4) және 5) тармақшаларында белгіленген өлшемшарттарға сәйкес келген кезде рейтингтік агенттік пруденциялық реттеу мақсаттары үшін растаушы құжаттарды қоса бере отырып, қаржы нарығы мен қаржы ұйымдарын реттеу, бақылау және қадағалау жөніндегі уәкілетті органға рейтингтік агенттіктің рейтингтік бағаларын тану туралы сұрау салуды жібереді.</w:t>
      </w:r>
    </w:p>
    <w:p>
      <w:pPr>
        <w:spacing w:after="0"/>
        <w:ind w:left="0"/>
        <w:jc w:val="both"/>
      </w:pPr>
      <w:r>
        <w:rPr>
          <w:rFonts w:ascii="Times New Roman"/>
          <w:b w:val="false"/>
          <w:i w:val="false"/>
          <w:color w:val="000000"/>
          <w:sz w:val="28"/>
        </w:rPr>
        <w:t>
      Рейтингтік агенттіктің рейтингтік бағаларының сәйкестігі жағдайында қаржы нарығы мен қаржы ұйымдарын реттеу, бақылау және қадағалау жөніндегі уәкілетті орган он жұмыс күнінен кешіктірмей ресми интернет-ресурсында рейтингтік агенттік және рейтингтік агенттіктердің рейтингтік шкалаларының салыстырмалылығы туралы мәліметтер жариялайды.</w:t>
      </w:r>
    </w:p>
    <w:p>
      <w:pPr>
        <w:spacing w:after="0"/>
        <w:ind w:left="0"/>
        <w:jc w:val="both"/>
      </w:pPr>
      <w:r>
        <w:rPr>
          <w:rFonts w:ascii="Times New Roman"/>
          <w:b w:val="false"/>
          <w:i w:val="false"/>
          <w:color w:val="000000"/>
          <w:sz w:val="28"/>
        </w:rPr>
        <w:t xml:space="preserve">
      Рейтингтік агенттік қолданатын әдіснамаларға уәкілетті орган заңдық күш береді."; </w:t>
      </w:r>
    </w:p>
    <w:bookmarkStart w:name="z22" w:id="16"/>
    <w:p>
      <w:pPr>
        <w:spacing w:after="0"/>
        <w:ind w:left="0"/>
        <w:jc w:val="both"/>
      </w:pPr>
      <w:r>
        <w:rPr>
          <w:rFonts w:ascii="Times New Roman"/>
          <w:b w:val="false"/>
          <w:i w:val="false"/>
          <w:color w:val="000000"/>
          <w:sz w:val="28"/>
        </w:rPr>
        <w:t xml:space="preserve">
      көрсетілген қаулымен бекітілген Сақтандыру (қайта сақтандыру) ұйымдары сатып алатын қаржы құралдарының (акциялар мен жарғылық капиталына қатысу үлестерін қоспағанда) </w:t>
      </w:r>
      <w:r>
        <w:rPr>
          <w:rFonts w:ascii="Times New Roman"/>
          <w:b w:val="false"/>
          <w:i w:val="false"/>
          <w:color w:val="000000"/>
          <w:sz w:val="28"/>
        </w:rPr>
        <w:t>тізбесінде</w:t>
      </w:r>
      <w:r>
        <w:rPr>
          <w:rFonts w:ascii="Times New Roman"/>
          <w:b w:val="false"/>
          <w:i w:val="false"/>
          <w:color w:val="000000"/>
          <w:sz w:val="28"/>
        </w:rPr>
        <w:t>:</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 </w:t>
      </w:r>
    </w:p>
    <w:bookmarkStart w:name="z24" w:id="17"/>
    <w:p>
      <w:pPr>
        <w:spacing w:after="0"/>
        <w:ind w:left="0"/>
        <w:jc w:val="both"/>
      </w:pPr>
      <w:r>
        <w:rPr>
          <w:rFonts w:ascii="Times New Roman"/>
          <w:b w:val="false"/>
          <w:i w:val="false"/>
          <w:color w:val="000000"/>
          <w:sz w:val="28"/>
        </w:rPr>
        <w:t xml:space="preserve">
      "1. "Сақтандыру қызметі туралы" Қазақстан Республикасы Заңының 48-бабы </w:t>
      </w:r>
      <w:r>
        <w:rPr>
          <w:rFonts w:ascii="Times New Roman"/>
          <w:b w:val="false"/>
          <w:i w:val="false"/>
          <w:color w:val="000000"/>
          <w:sz w:val="28"/>
        </w:rPr>
        <w:t>4-тармағының</w:t>
      </w:r>
      <w:r>
        <w:rPr>
          <w:rFonts w:ascii="Times New Roman"/>
          <w:b w:val="false"/>
          <w:i w:val="false"/>
          <w:color w:val="000000"/>
          <w:sz w:val="28"/>
        </w:rPr>
        <w:t xml:space="preserve"> 2) тармақшасына сәйкес сақтандыру (қайта сақтандыру) ұйымдарына мынадай қаржы құралдарын (акцияларды және жарғылық капиталға қатысу үлестерін қоспағанда) сатып алуға рұқсат етіледі:</w:t>
      </w:r>
    </w:p>
    <w:bookmarkEnd w:id="17"/>
    <w:p>
      <w:pPr>
        <w:spacing w:after="0"/>
        <w:ind w:left="0"/>
        <w:jc w:val="both"/>
      </w:pPr>
      <w:r>
        <w:rPr>
          <w:rFonts w:ascii="Times New Roman"/>
          <w:b w:val="false"/>
          <w:i w:val="false"/>
          <w:color w:val="000000"/>
          <w:sz w:val="28"/>
        </w:rPr>
        <w:t>
      1) мынадай талаптардың біріне сәйкес келетін Қазақстан Республикасының екінші деңгейдегі банктеріндегі салымдар:</w:t>
      </w:r>
    </w:p>
    <w:p>
      <w:pPr>
        <w:spacing w:after="0"/>
        <w:ind w:left="0"/>
        <w:jc w:val="both"/>
      </w:pPr>
      <w:r>
        <w:rPr>
          <w:rFonts w:ascii="Times New Roman"/>
          <w:b w:val="false"/>
          <w:i w:val="false"/>
          <w:color w:val="000000"/>
          <w:sz w:val="28"/>
        </w:rPr>
        <w:t>
      банктер акциялары қор биржасының ресми тізімінің "Негізгі" алаңының "акциялары" секторының "премиум" санатына енгізілген немесе қор биржасы индексінің өкілдік тізімінде тұрған эмитенттер болып табылады;</w:t>
      </w:r>
    </w:p>
    <w:p>
      <w:pPr>
        <w:spacing w:after="0"/>
        <w:ind w:left="0"/>
        <w:jc w:val="both"/>
      </w:pPr>
      <w:r>
        <w:rPr>
          <w:rFonts w:ascii="Times New Roman"/>
          <w:b w:val="false"/>
          <w:i w:val="false"/>
          <w:color w:val="000000"/>
          <w:sz w:val="28"/>
        </w:rPr>
        <w:t>
      банктердің Standard &amp; Poor's (Стандард энд Пурс) агенттігінің халықаралық шкаласы бойынша "В-" төмен емес ұзақ мерзімді кредиттік рейтингі немесе басқа рейтингтік агенттіктердің бірінің осыған ұқсас деңгейдегі рейтингі немесе Standard &amp; Poor's (Стандард энд Пурс) ұлттық шкаласы бойынша "kzBВ-" төмен емес рейтингтік бағасы немесе Moody's Іnvestors Servіce (Мудис Инвесторс Сервис), Fіtch (Фич) агенттіктерінің, олардың еншілес рейтингтік ұйымдарының және Нормативтердің 10-1-тармағында белгіленген талап сақталған жағдайда, Нормативтердің 10-2-тармағында белгіленген өлшемшартарға сәйкес келетін рейтингтік агенттіктердің (бұдан әрі – басқа рейтингтік агенттіктер) осыған ұқсас деңгейдегі рейтингі бар;</w:t>
      </w:r>
    </w:p>
    <w:p>
      <w:pPr>
        <w:spacing w:after="0"/>
        <w:ind w:left="0"/>
        <w:jc w:val="both"/>
      </w:pPr>
      <w:r>
        <w:rPr>
          <w:rFonts w:ascii="Times New Roman"/>
          <w:b w:val="false"/>
          <w:i w:val="false"/>
          <w:color w:val="000000"/>
          <w:sz w:val="28"/>
        </w:rPr>
        <w:t>
      банктер Қазақстан Республикасының бейрезиденті-бас банкінде Standard &amp; Poor's (Стандард энд Пурс) агенттігінің халықаралық шкаласы бойынша "А-" төмен емес ұзақ мерзімді кредиттік рейтингі немесе басқа рейтингтік агенттіктердің бірінің осыған ұқсас деңгейдегі рейтингі бар Қазақстан Республикасының резиденттері-еншілес банктер болып табылады;</w:t>
      </w:r>
    </w:p>
    <w:p>
      <w:pPr>
        <w:spacing w:after="0"/>
        <w:ind w:left="0"/>
        <w:jc w:val="both"/>
      </w:pPr>
      <w:r>
        <w:rPr>
          <w:rFonts w:ascii="Times New Roman"/>
          <w:b w:val="false"/>
          <w:i w:val="false"/>
          <w:color w:val="000000"/>
          <w:sz w:val="28"/>
        </w:rPr>
        <w:t>
      2) халықаралық қаржы ұйымдарында орналастырылған, Standard &amp; Poor's (Стандард энд Пурс) агенттігінің "АА-" төмен емес ұзақ мерзімді кредиттік рейтингі немесе басқа рейтингтік агенттіктердің бірінің осыған ұқсас деңгейдегі рейтингі бар салымдар, Еуразия Даму Банкінде Қазақстан Республикасының ұлттық валютасымен орналастырылған салымдар;</w:t>
      </w:r>
    </w:p>
    <w:p>
      <w:pPr>
        <w:spacing w:after="0"/>
        <w:ind w:left="0"/>
        <w:jc w:val="both"/>
      </w:pPr>
      <w:r>
        <w:rPr>
          <w:rFonts w:ascii="Times New Roman"/>
          <w:b w:val="false"/>
          <w:i w:val="false"/>
          <w:color w:val="000000"/>
          <w:sz w:val="28"/>
        </w:rPr>
        <w:t>
      3) бейрезиденттер-банктерде орналастырылған, Standard &amp; Poor's (Стандард энд Пурс) агенттігінің "ВВВ-" төмен емес ұзақ мерзімді кредиттік рейтингі немесе басқа рейтингтік агенттіктердің бірінің осыған ұқсас деңгейдегі рейтингі бар салымдар;</w:t>
      </w:r>
    </w:p>
    <w:p>
      <w:pPr>
        <w:spacing w:after="0"/>
        <w:ind w:left="0"/>
        <w:jc w:val="both"/>
      </w:pPr>
      <w:r>
        <w:rPr>
          <w:rFonts w:ascii="Times New Roman"/>
          <w:b w:val="false"/>
          <w:i w:val="false"/>
          <w:color w:val="000000"/>
          <w:sz w:val="28"/>
        </w:rPr>
        <w:t>
      4) басқа мемлекеттердің заңнамаларына сәйкес эмиссияланғандарды қоса алғанда, Қазақстан Республикасының Қаржы министрлігі және Қазақстан Республикасының Ұлттық Банкі шығарған Қазақстан Республикасының мемлекеттік бағалы қағаздары;</w:t>
      </w:r>
    </w:p>
    <w:p>
      <w:pPr>
        <w:spacing w:after="0"/>
        <w:ind w:left="0"/>
        <w:jc w:val="both"/>
      </w:pPr>
      <w:r>
        <w:rPr>
          <w:rFonts w:ascii="Times New Roman"/>
          <w:b w:val="false"/>
          <w:i w:val="false"/>
          <w:color w:val="000000"/>
          <w:sz w:val="28"/>
        </w:rPr>
        <w:t>
      5) Қазақстан Республикасының жергілікті атқарушы органдары шығарған, қызметін Қазақстан Республикасының аумағында жүзеге асыратын қор биржасының ресми тізіміне енгізілген борыштық бағалы қағаздар;</w:t>
      </w:r>
    </w:p>
    <w:p>
      <w:pPr>
        <w:spacing w:after="0"/>
        <w:ind w:left="0"/>
        <w:jc w:val="both"/>
      </w:pPr>
      <w:r>
        <w:rPr>
          <w:rFonts w:ascii="Times New Roman"/>
          <w:b w:val="false"/>
          <w:i w:val="false"/>
          <w:color w:val="000000"/>
          <w:sz w:val="28"/>
        </w:rPr>
        <w:t>
      6) кәсіпкерлік қызметпен байланысты емес жеке тұлғалардың ипотекалық қарыздарын сатып алуды жүзеге асыратын, акцияларының жүз пайызы Қазақстан Республикасының Ұлттық Банкіне тиесілі заңды тұлға шығарған борыштық бағалы қағаздар;</w:t>
      </w:r>
    </w:p>
    <w:p>
      <w:pPr>
        <w:spacing w:after="0"/>
        <w:ind w:left="0"/>
        <w:jc w:val="both"/>
      </w:pPr>
      <w:r>
        <w:rPr>
          <w:rFonts w:ascii="Times New Roman"/>
          <w:b w:val="false"/>
          <w:i w:val="false"/>
          <w:color w:val="000000"/>
          <w:sz w:val="28"/>
        </w:rPr>
        <w:t>
      7) "Қазақстанның Даму Банкі", "Самұрық-Қазына" ұлттық әл-ауқат қоры, "Бәйтерек" ұлттық басқарушы холдингі, "Проблемалық кредиттер қоры" акционерлік қоғамдары Қазақстан Республикасының және басқа мемлекеттердің заңнамасына сәйкес шығарған борыштық бағалы қағаздар;</w:t>
      </w:r>
    </w:p>
    <w:p>
      <w:pPr>
        <w:spacing w:after="0"/>
        <w:ind w:left="0"/>
        <w:jc w:val="both"/>
      </w:pPr>
      <w:r>
        <w:rPr>
          <w:rFonts w:ascii="Times New Roman"/>
          <w:b w:val="false"/>
          <w:i w:val="false"/>
          <w:color w:val="000000"/>
          <w:sz w:val="28"/>
        </w:rPr>
        <w:t>
      8) Қазақстан Республикасы Үкіметінің мемлекеттік кепілдігі бар борыштық бағалы қағаздар;</w:t>
      </w:r>
    </w:p>
    <w:p>
      <w:pPr>
        <w:spacing w:after="0"/>
        <w:ind w:left="0"/>
        <w:jc w:val="both"/>
      </w:pPr>
      <w:r>
        <w:rPr>
          <w:rFonts w:ascii="Times New Roman"/>
          <w:b w:val="false"/>
          <w:i w:val="false"/>
          <w:color w:val="000000"/>
          <w:sz w:val="28"/>
        </w:rPr>
        <w:t>
      9) Қазақстан Республикасының заңды тұлғаларының қызметін Қазақстан Республикасының аумағында жүзеге асыратын қор биржасының ресми тізіміне енгізілген мемлекеттік емес борыштық бағалы қағаздары;</w:t>
      </w:r>
    </w:p>
    <w:p>
      <w:pPr>
        <w:spacing w:after="0"/>
        <w:ind w:left="0"/>
        <w:jc w:val="both"/>
      </w:pPr>
      <w:r>
        <w:rPr>
          <w:rFonts w:ascii="Times New Roman"/>
          <w:b w:val="false"/>
          <w:i w:val="false"/>
          <w:color w:val="000000"/>
          <w:sz w:val="28"/>
        </w:rPr>
        <w:t>
      10) Қазақстан Республикасының заңды тұлғаларының "Астана" халықаралық қаржы орталығының аумағында жұмыс істейтін қор биржасындағы жария сауда-саттыққа жіберілген мемлекеттік емес борыштық бағалы қағаздары;</w:t>
      </w:r>
    </w:p>
    <w:p>
      <w:pPr>
        <w:spacing w:after="0"/>
        <w:ind w:left="0"/>
        <w:jc w:val="both"/>
      </w:pPr>
      <w:r>
        <w:rPr>
          <w:rFonts w:ascii="Times New Roman"/>
          <w:b w:val="false"/>
          <w:i w:val="false"/>
          <w:color w:val="000000"/>
          <w:sz w:val="28"/>
        </w:rPr>
        <w:t>
      11) мынадай халықаралық қаржы ұйымдары шығарған борыштық бағалы қағаздар:</w:t>
      </w:r>
    </w:p>
    <w:p>
      <w:pPr>
        <w:spacing w:after="0"/>
        <w:ind w:left="0"/>
        <w:jc w:val="both"/>
      </w:pPr>
      <w:r>
        <w:rPr>
          <w:rFonts w:ascii="Times New Roman"/>
          <w:b w:val="false"/>
          <w:i w:val="false"/>
          <w:color w:val="000000"/>
          <w:sz w:val="28"/>
        </w:rPr>
        <w:t>
      Азиялық даму банкі;</w:t>
      </w:r>
    </w:p>
    <w:p>
      <w:pPr>
        <w:spacing w:after="0"/>
        <w:ind w:left="0"/>
        <w:jc w:val="both"/>
      </w:pPr>
      <w:r>
        <w:rPr>
          <w:rFonts w:ascii="Times New Roman"/>
          <w:b w:val="false"/>
          <w:i w:val="false"/>
          <w:color w:val="000000"/>
          <w:sz w:val="28"/>
        </w:rPr>
        <w:t>
      Америкааралық даму банкі;</w:t>
      </w:r>
    </w:p>
    <w:p>
      <w:pPr>
        <w:spacing w:after="0"/>
        <w:ind w:left="0"/>
        <w:jc w:val="both"/>
      </w:pPr>
      <w:r>
        <w:rPr>
          <w:rFonts w:ascii="Times New Roman"/>
          <w:b w:val="false"/>
          <w:i w:val="false"/>
          <w:color w:val="000000"/>
          <w:sz w:val="28"/>
        </w:rPr>
        <w:t>
      Африкалық даму банкі;</w:t>
      </w:r>
    </w:p>
    <w:p>
      <w:pPr>
        <w:spacing w:after="0"/>
        <w:ind w:left="0"/>
        <w:jc w:val="both"/>
      </w:pPr>
      <w:r>
        <w:rPr>
          <w:rFonts w:ascii="Times New Roman"/>
          <w:b w:val="false"/>
          <w:i w:val="false"/>
          <w:color w:val="000000"/>
          <w:sz w:val="28"/>
        </w:rPr>
        <w:t>
      Еуразия даму банкі;</w:t>
      </w:r>
    </w:p>
    <w:p>
      <w:pPr>
        <w:spacing w:after="0"/>
        <w:ind w:left="0"/>
        <w:jc w:val="both"/>
      </w:pPr>
      <w:r>
        <w:rPr>
          <w:rFonts w:ascii="Times New Roman"/>
          <w:b w:val="false"/>
          <w:i w:val="false"/>
          <w:color w:val="000000"/>
          <w:sz w:val="28"/>
        </w:rPr>
        <w:t>
      Еуропа қайта құру және даму банкі;</w:t>
      </w:r>
    </w:p>
    <w:p>
      <w:pPr>
        <w:spacing w:after="0"/>
        <w:ind w:left="0"/>
        <w:jc w:val="both"/>
      </w:pPr>
      <w:r>
        <w:rPr>
          <w:rFonts w:ascii="Times New Roman"/>
          <w:b w:val="false"/>
          <w:i w:val="false"/>
          <w:color w:val="000000"/>
          <w:sz w:val="28"/>
        </w:rPr>
        <w:t>
      Еуропа инвестициялық банкі;</w:t>
      </w:r>
    </w:p>
    <w:p>
      <w:pPr>
        <w:spacing w:after="0"/>
        <w:ind w:left="0"/>
        <w:jc w:val="both"/>
      </w:pPr>
      <w:r>
        <w:rPr>
          <w:rFonts w:ascii="Times New Roman"/>
          <w:b w:val="false"/>
          <w:i w:val="false"/>
          <w:color w:val="000000"/>
          <w:sz w:val="28"/>
        </w:rPr>
        <w:t>
      Еуропа Кеңесінің Даму Банкі;</w:t>
      </w:r>
    </w:p>
    <w:p>
      <w:pPr>
        <w:spacing w:after="0"/>
        <w:ind w:left="0"/>
        <w:jc w:val="both"/>
      </w:pPr>
      <w:r>
        <w:rPr>
          <w:rFonts w:ascii="Times New Roman"/>
          <w:b w:val="false"/>
          <w:i w:val="false"/>
          <w:color w:val="000000"/>
          <w:sz w:val="28"/>
        </w:rPr>
        <w:t>
      Жеке секторды дамыту жөніндегі исламдық корпорация;</w:t>
      </w:r>
    </w:p>
    <w:p>
      <w:pPr>
        <w:spacing w:after="0"/>
        <w:ind w:left="0"/>
        <w:jc w:val="both"/>
      </w:pPr>
      <w:r>
        <w:rPr>
          <w:rFonts w:ascii="Times New Roman"/>
          <w:b w:val="false"/>
          <w:i w:val="false"/>
          <w:color w:val="000000"/>
          <w:sz w:val="28"/>
        </w:rPr>
        <w:t>
      Ислам даму банкі;</w:t>
      </w:r>
    </w:p>
    <w:p>
      <w:pPr>
        <w:spacing w:after="0"/>
        <w:ind w:left="0"/>
        <w:jc w:val="both"/>
      </w:pPr>
      <w:r>
        <w:rPr>
          <w:rFonts w:ascii="Times New Roman"/>
          <w:b w:val="false"/>
          <w:i w:val="false"/>
          <w:color w:val="000000"/>
          <w:sz w:val="28"/>
        </w:rPr>
        <w:t>
      Жан-жақты инвестицияларға кепілдік беру агенттігі;</w:t>
      </w:r>
    </w:p>
    <w:p>
      <w:pPr>
        <w:spacing w:after="0"/>
        <w:ind w:left="0"/>
        <w:jc w:val="both"/>
      </w:pPr>
      <w:r>
        <w:rPr>
          <w:rFonts w:ascii="Times New Roman"/>
          <w:b w:val="false"/>
          <w:i w:val="false"/>
          <w:color w:val="000000"/>
          <w:sz w:val="28"/>
        </w:rPr>
        <w:t>
      Скандинавия инвестициялық банкі;</w:t>
      </w:r>
    </w:p>
    <w:p>
      <w:pPr>
        <w:spacing w:after="0"/>
        <w:ind w:left="0"/>
        <w:jc w:val="both"/>
      </w:pPr>
      <w:r>
        <w:rPr>
          <w:rFonts w:ascii="Times New Roman"/>
          <w:b w:val="false"/>
          <w:i w:val="false"/>
          <w:color w:val="000000"/>
          <w:sz w:val="28"/>
        </w:rPr>
        <w:t>
      Халықаралық валюта қоры;</w:t>
      </w:r>
    </w:p>
    <w:p>
      <w:pPr>
        <w:spacing w:after="0"/>
        <w:ind w:left="0"/>
        <w:jc w:val="both"/>
      </w:pPr>
      <w:r>
        <w:rPr>
          <w:rFonts w:ascii="Times New Roman"/>
          <w:b w:val="false"/>
          <w:i w:val="false"/>
          <w:color w:val="000000"/>
          <w:sz w:val="28"/>
        </w:rPr>
        <w:t>
      Халықаралық даму қауымдастығы;</w:t>
      </w:r>
    </w:p>
    <w:p>
      <w:pPr>
        <w:spacing w:after="0"/>
        <w:ind w:left="0"/>
        <w:jc w:val="both"/>
      </w:pPr>
      <w:r>
        <w:rPr>
          <w:rFonts w:ascii="Times New Roman"/>
          <w:b w:val="false"/>
          <w:i w:val="false"/>
          <w:color w:val="000000"/>
          <w:sz w:val="28"/>
        </w:rPr>
        <w:t>
      Халықаралық есеп айырысу банкі;</w:t>
      </w:r>
    </w:p>
    <w:p>
      <w:pPr>
        <w:spacing w:after="0"/>
        <w:ind w:left="0"/>
        <w:jc w:val="both"/>
      </w:pPr>
      <w:r>
        <w:rPr>
          <w:rFonts w:ascii="Times New Roman"/>
          <w:b w:val="false"/>
          <w:i w:val="false"/>
          <w:color w:val="000000"/>
          <w:sz w:val="28"/>
        </w:rPr>
        <w:t>
      Инвестициялық дауларды реттеу жөніндегі халықаралық орталық;</w:t>
      </w:r>
    </w:p>
    <w:p>
      <w:pPr>
        <w:spacing w:after="0"/>
        <w:ind w:left="0"/>
        <w:jc w:val="both"/>
      </w:pPr>
      <w:r>
        <w:rPr>
          <w:rFonts w:ascii="Times New Roman"/>
          <w:b w:val="false"/>
          <w:i w:val="false"/>
          <w:color w:val="000000"/>
          <w:sz w:val="28"/>
        </w:rPr>
        <w:t>
      Халықаралық қайта құру және даму банкі;</w:t>
      </w:r>
    </w:p>
    <w:p>
      <w:pPr>
        <w:spacing w:after="0"/>
        <w:ind w:left="0"/>
        <w:jc w:val="both"/>
      </w:pPr>
      <w:r>
        <w:rPr>
          <w:rFonts w:ascii="Times New Roman"/>
          <w:b w:val="false"/>
          <w:i w:val="false"/>
          <w:color w:val="000000"/>
          <w:sz w:val="28"/>
        </w:rPr>
        <w:t>
      Халықаралық қаржы корпорациясы;</w:t>
      </w:r>
    </w:p>
    <w:p>
      <w:pPr>
        <w:spacing w:after="0"/>
        <w:ind w:left="0"/>
        <w:jc w:val="both"/>
      </w:pPr>
      <w:r>
        <w:rPr>
          <w:rFonts w:ascii="Times New Roman"/>
          <w:b w:val="false"/>
          <w:i w:val="false"/>
          <w:color w:val="000000"/>
          <w:sz w:val="28"/>
        </w:rPr>
        <w:t>
      12) Standard &amp; Poor's (Стандард энд Пурс) агенттігінің халықаралық шкаласы бойынша "В-"-тен төмен емес тәуелсіз рейтингі немесе басқа рейтингтік агенттіктердің бірінің осындай деңгейдегі рейтингі бар шет мемлекеттердің орталық үкіметтері шығарған, мемлекеттік мәртебесі бар борыштық бағалы қағаздар;</w:t>
      </w:r>
    </w:p>
    <w:p>
      <w:pPr>
        <w:spacing w:after="0"/>
        <w:ind w:left="0"/>
        <w:jc w:val="both"/>
      </w:pPr>
      <w:r>
        <w:rPr>
          <w:rFonts w:ascii="Times New Roman"/>
          <w:b w:val="false"/>
          <w:i w:val="false"/>
          <w:color w:val="000000"/>
          <w:sz w:val="28"/>
        </w:rPr>
        <w:t>
      13) Standard &amp; Poor's (Стандард энд Пурс) агенттігінің халықаралық шкаласы бойынша "В-"-тен төмен емес рейтингтік бағасы немесе басқа рейтингтік агенттіктердің бірінің осындай деңгейдегі рейтингі бар шетелдік эмитенттер шығарған мемлекеттік емес борыштық қағаздар;</w:t>
      </w:r>
    </w:p>
    <w:p>
      <w:pPr>
        <w:spacing w:after="0"/>
        <w:ind w:left="0"/>
        <w:jc w:val="both"/>
      </w:pPr>
      <w:r>
        <w:rPr>
          <w:rFonts w:ascii="Times New Roman"/>
          <w:b w:val="false"/>
          <w:i w:val="false"/>
          <w:color w:val="000000"/>
          <w:sz w:val="28"/>
        </w:rPr>
        <w:t>
      14) тазартылған бағалы қағаздар мен металл шоттар;</w:t>
      </w:r>
    </w:p>
    <w:p>
      <w:pPr>
        <w:spacing w:after="0"/>
        <w:ind w:left="0"/>
        <w:jc w:val="both"/>
      </w:pPr>
      <w:r>
        <w:rPr>
          <w:rFonts w:ascii="Times New Roman"/>
          <w:b w:val="false"/>
          <w:i w:val="false"/>
          <w:color w:val="000000"/>
          <w:sz w:val="28"/>
        </w:rPr>
        <w:t>
      15) қызметін Қазақстан Республикасының аумағында жүзеге асыратын жүзеге асыратын немесе "Астана" Халықаралық қаржы орталығының аумағында жұмыс істейтін, қор биржасының ресми тізіміне енген инвестициялық қорлардың бағалы қағаздары;</w:t>
      </w:r>
    </w:p>
    <w:p>
      <w:pPr>
        <w:spacing w:after="0"/>
        <w:ind w:left="0"/>
        <w:jc w:val="both"/>
      </w:pPr>
      <w:r>
        <w:rPr>
          <w:rFonts w:ascii="Times New Roman"/>
          <w:b w:val="false"/>
          <w:i w:val="false"/>
          <w:color w:val="000000"/>
          <w:sz w:val="28"/>
        </w:rPr>
        <w:t>
      16) активтерінің құрылымы негізгі қор индекстерінің бірінің құрылымын қайталайтын немесе пайлары бойынша баға белгілеу негізгі қор индекстеріне байланысты, Exchange Traded Funds (ETF) (Эксчейндж Трэйдэд Фандс) пайлары;</w:t>
      </w:r>
    </w:p>
    <w:p>
      <w:pPr>
        <w:spacing w:after="0"/>
        <w:ind w:left="0"/>
        <w:jc w:val="both"/>
      </w:pPr>
      <w:r>
        <w:rPr>
          <w:rFonts w:ascii="Times New Roman"/>
          <w:b w:val="false"/>
          <w:i w:val="false"/>
          <w:color w:val="000000"/>
          <w:sz w:val="28"/>
        </w:rPr>
        <w:t>
      17) Morningstar (Морнинстар) рейтингтік агенттігінің "3 жұлдыздан" төмен емес рейтингтік бағасы бар Exchange Traded Funds (ETF) (Эксчейндж Трэйдэд Фандс), Exchange Traded Commodities (ETC) (Эксчейндж Трэйдэд Коммодитис), Exchange Traded Notes (ETN) (Эксчейндж Трэйдэд Ноутс) пайлары;</w:t>
      </w:r>
    </w:p>
    <w:p>
      <w:pPr>
        <w:spacing w:after="0"/>
        <w:ind w:left="0"/>
        <w:jc w:val="both"/>
      </w:pPr>
      <w:r>
        <w:rPr>
          <w:rFonts w:ascii="Times New Roman"/>
          <w:b w:val="false"/>
          <w:i w:val="false"/>
          <w:color w:val="000000"/>
          <w:sz w:val="28"/>
        </w:rPr>
        <w:t>
      18) Standard &amp; Poor's (Стандард энд Пурс) агенттігінің халықаралық шкаласы бойынша бағалы қағаздың және (немесе) эмитенттің "В-"-тен төмен емес рейтингтік бағасы немесе басқа рейтингтік агенттіктердің бірінің осындай деңгейдегі рейтингі бар исламдық қаржыландыру құралдары;</w:t>
      </w:r>
    </w:p>
    <w:p>
      <w:pPr>
        <w:spacing w:after="0"/>
        <w:ind w:left="0"/>
        <w:jc w:val="both"/>
      </w:pPr>
      <w:r>
        <w:rPr>
          <w:rFonts w:ascii="Times New Roman"/>
          <w:b w:val="false"/>
          <w:i w:val="false"/>
          <w:color w:val="000000"/>
          <w:sz w:val="28"/>
        </w:rPr>
        <w:t>
      19) бас ұйымдарының Standard &amp; Poor's (Стандард энд Пурс) агенттігінің халықаралық шкаласы бойынша "ВВВ-"-тен төмен емес рейтингтік бағасы немесе басқа рейтингтік агенттіктердің бірінің осындай деңгейдегі рейтингі бар, Қазақстан Республикасының және басқа мемлекеттердің заңнамасына сәйкес шығарылған Қазақстан Республикасының заңды тұлғаларын исламдық қаржыландыру құралдары.".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Күші жойылды - ҚР Қаржы нарығын реттеу және дамыту агенттігі Басқармасының 28.04.2026 </w:t>
      </w:r>
      <w:r>
        <w:rPr>
          <w:rFonts w:ascii="Times New Roman"/>
          <w:b w:val="false"/>
          <w:i w:val="false"/>
          <w:color w:val="000000"/>
          <w:sz w:val="28"/>
        </w:rPr>
        <w:t>№ 85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6" w:id="18"/>
    <w:p>
      <w:pPr>
        <w:spacing w:after="0"/>
        <w:ind w:left="0"/>
        <w:jc w:val="both"/>
      </w:pPr>
      <w:r>
        <w:rPr>
          <w:rFonts w:ascii="Times New Roman"/>
          <w:b w:val="false"/>
          <w:i w:val="false"/>
          <w:color w:val="000000"/>
          <w:sz w:val="28"/>
        </w:rPr>
        <w:t xml:space="preserve">
      4. "Инвестициялық портфельді басқару жөніндегі қызметті жүзеге асыратын ұйымдар үшін пруденциялық нормативтердің түрлерін белгілеу, инвестициялық портфельді басқару жөніндегі қызметті жүзеге асыратын ұйымдар сақтауы міндетті пруденциялық нормативтердің мәндерін есептеу қағидаларын және әдістемесін бекіту туралы" Қазақстан Республикасы Ұлттық Банкі Басқармасының 2018 жылғы 27 сәуірдегі № 79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17008 болып тіркелген) мынадай өзгеріс және толықтырулар енгізілсін:</w:t>
      </w:r>
    </w:p>
    <w:bookmarkEnd w:id="18"/>
    <w:bookmarkStart w:name="z37" w:id="19"/>
    <w:p>
      <w:pPr>
        <w:spacing w:after="0"/>
        <w:ind w:left="0"/>
        <w:jc w:val="both"/>
      </w:pPr>
      <w:r>
        <w:rPr>
          <w:rFonts w:ascii="Times New Roman"/>
          <w:b w:val="false"/>
          <w:i w:val="false"/>
          <w:color w:val="000000"/>
          <w:sz w:val="28"/>
        </w:rPr>
        <w:t xml:space="preserve">
      көрсетілген қаулымен бекітілген Инвестициялық портфельді басқару жөніндегі қызметті жүзеге асыратын ұйымдар сақтауы міндетті пруденциялық нормативтердің мәндерін есептеу </w:t>
      </w:r>
      <w:r>
        <w:rPr>
          <w:rFonts w:ascii="Times New Roman"/>
          <w:b w:val="false"/>
          <w:i w:val="false"/>
          <w:color w:val="000000"/>
          <w:sz w:val="28"/>
        </w:rPr>
        <w:t>қағидаларында</w:t>
      </w:r>
      <w:r>
        <w:rPr>
          <w:rFonts w:ascii="Times New Roman"/>
          <w:b w:val="false"/>
          <w:i w:val="false"/>
          <w:color w:val="000000"/>
          <w:sz w:val="28"/>
        </w:rPr>
        <w:t>:</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39" w:id="20"/>
    <w:p>
      <w:pPr>
        <w:spacing w:after="0"/>
        <w:ind w:left="0"/>
        <w:jc w:val="both"/>
      </w:pPr>
      <w:r>
        <w:rPr>
          <w:rFonts w:ascii="Times New Roman"/>
          <w:b w:val="false"/>
          <w:i w:val="false"/>
          <w:color w:val="000000"/>
          <w:sz w:val="28"/>
        </w:rPr>
        <w:t xml:space="preserve">
      "4. Standard &amp; Poor's (Стандард энд Пурс) агенттігінің рейтингтік бағаларынан басқа қаржы нарығы мен қаржы ұйымдарын реттеу, бақылау және қадағалау жөніндегі уәкілетті орган (бұдан әрі – уәкілетті орган) сондай-ақ, Нормативтік құқықтық актілерді мемлекеттік тіркеу тізілімінде № 8318 болып тіркелген, "Болу қажеттілігі қаржы ұйымдарының, Қазақстан Республикасының бейрезиденті-банктері филиалдарының, Қазақстан Республикасының бейрезиденті-сақтандыру (қайта сақтандыру) ұйымдары филиалдарының қызметін реттейтін Қазақстан Республикасының заңнамасына сәйкес талап етілетін заңды тұлғалар және елдер үшін ең төменгі рейтингіні, осы рейтингіні беретін рейтингілік агенттіктер тізбесін белгілеу туралы" Қазақстан Республикасы Ұлттық Банкі Басқармасының 2012 жылғы 24 желтоқсандағы № 385 </w:t>
      </w:r>
      <w:r>
        <w:rPr>
          <w:rFonts w:ascii="Times New Roman"/>
          <w:b w:val="false"/>
          <w:i w:val="false"/>
          <w:color w:val="000000"/>
          <w:sz w:val="28"/>
        </w:rPr>
        <w:t>қаулысымен</w:t>
      </w:r>
      <w:r>
        <w:rPr>
          <w:rFonts w:ascii="Times New Roman"/>
          <w:b w:val="false"/>
          <w:i w:val="false"/>
          <w:color w:val="000000"/>
          <w:sz w:val="28"/>
        </w:rPr>
        <w:t xml:space="preserve"> белгіленген Moody's Investors Service (Мудис Инвесторс Сервис), Fitch (Фич) агенттіктерінің және Қағидалардың 4-1-тармағында белгіленген талап сақталған жағдайда, Қағидалардың 4-2-тармағында белгіленген өлшемшартарға сәйкес келетін рейтингтік агенттіктердің (бұдан әрі – басқа рейтингтік агенттіктер) бағаларын таниды.";</w:t>
      </w:r>
    </w:p>
    <w:bookmarkEnd w:id="20"/>
    <w:bookmarkStart w:name="z40" w:id="21"/>
    <w:p>
      <w:pPr>
        <w:spacing w:after="0"/>
        <w:ind w:left="0"/>
        <w:jc w:val="both"/>
      </w:pPr>
      <w:r>
        <w:rPr>
          <w:rFonts w:ascii="Times New Roman"/>
          <w:b w:val="false"/>
          <w:i w:val="false"/>
          <w:color w:val="000000"/>
          <w:sz w:val="28"/>
        </w:rPr>
        <w:t xml:space="preserve">
      мынадай мазмұндағы 4-1 және 4-2-тармақтармен толықтырылсын: </w:t>
      </w:r>
    </w:p>
    <w:bookmarkEnd w:id="21"/>
    <w:bookmarkStart w:name="z41" w:id="22"/>
    <w:p>
      <w:pPr>
        <w:spacing w:after="0"/>
        <w:ind w:left="0"/>
        <w:jc w:val="both"/>
      </w:pPr>
      <w:r>
        <w:rPr>
          <w:rFonts w:ascii="Times New Roman"/>
          <w:b w:val="false"/>
          <w:i w:val="false"/>
          <w:color w:val="000000"/>
          <w:sz w:val="28"/>
        </w:rPr>
        <w:t>
      "4-1. Пруденциялық нормативтерді есептеу кезінде Қағидалардың 4-2-тармағында белгіленген өлшемшарттарға сәйкес келетін рейтингтік агенттіктер берген ұзақ мерзімді кредиттік рейтингтер халықаралық рейтингтік шкала бойынша тек рейтингтің шетелдік нысандарына қатысты пайдаланылады.</w:t>
      </w:r>
    </w:p>
    <w:bookmarkEnd w:id="22"/>
    <w:bookmarkStart w:name="z42" w:id="23"/>
    <w:p>
      <w:pPr>
        <w:spacing w:after="0"/>
        <w:ind w:left="0"/>
        <w:jc w:val="both"/>
      </w:pPr>
      <w:r>
        <w:rPr>
          <w:rFonts w:ascii="Times New Roman"/>
          <w:b w:val="false"/>
          <w:i w:val="false"/>
          <w:color w:val="000000"/>
          <w:sz w:val="28"/>
        </w:rPr>
        <w:t>
      4-2. Қағидалардың мақсаттары үшін уәкілетті орган мынадай өлшемшарттарға сәйкес келетін рейтингтік агенттіктердің рейтингтік бағаларын таниды:</w:t>
      </w:r>
    </w:p>
    <w:bookmarkEnd w:id="23"/>
    <w:p>
      <w:pPr>
        <w:spacing w:after="0"/>
        <w:ind w:left="0"/>
        <w:jc w:val="both"/>
      </w:pPr>
      <w:r>
        <w:rPr>
          <w:rFonts w:ascii="Times New Roman"/>
          <w:b w:val="false"/>
          <w:i w:val="false"/>
          <w:color w:val="000000"/>
          <w:sz w:val="28"/>
        </w:rPr>
        <w:t>
      1) рейтингтік агенттік шығу елінде реттелуге жатады және рейтингтік агенттіктің бағалауы пруденциялық реттеу шеңберінде танылады;</w:t>
      </w:r>
    </w:p>
    <w:p>
      <w:pPr>
        <w:spacing w:after="0"/>
        <w:ind w:left="0"/>
        <w:jc w:val="both"/>
      </w:pPr>
      <w:r>
        <w:rPr>
          <w:rFonts w:ascii="Times New Roman"/>
          <w:b w:val="false"/>
          <w:i w:val="false"/>
          <w:color w:val="000000"/>
          <w:sz w:val="28"/>
        </w:rPr>
        <w:t>
      2) рейтингтік агенттіктің меншікті капиталының ең аз мөлшері кемінде 600 000 000 (алты жүз миллион) теңгеге баламалы соманы құрайды;</w:t>
      </w:r>
    </w:p>
    <w:p>
      <w:pPr>
        <w:spacing w:after="0"/>
        <w:ind w:left="0"/>
        <w:jc w:val="both"/>
      </w:pPr>
      <w:r>
        <w:rPr>
          <w:rFonts w:ascii="Times New Roman"/>
          <w:b w:val="false"/>
          <w:i w:val="false"/>
          <w:color w:val="000000"/>
          <w:sz w:val="28"/>
        </w:rPr>
        <w:t xml:space="preserve">
      3) объективтілік, тәуелсіздік және жауапкершілік: </w:t>
      </w:r>
    </w:p>
    <w:p>
      <w:pPr>
        <w:spacing w:after="0"/>
        <w:ind w:left="0"/>
        <w:jc w:val="both"/>
      </w:pPr>
      <w:r>
        <w:rPr>
          <w:rFonts w:ascii="Times New Roman"/>
          <w:b w:val="false"/>
          <w:i w:val="false"/>
          <w:color w:val="000000"/>
          <w:sz w:val="28"/>
        </w:rPr>
        <w:t xml:space="preserve">
      рейтингтік агенттік қолданатын әдіснама сенімді болып табылады және тарихи және (немесе) дефолт туралы күтілетін деректер негізінде тексеруге жатады, сондай-ақ рейтинг берілетін тұлғаның өзіне қабылдаған қаржылық міндеттемелерін орындау қабілетін айқындайтын барлық негізгі сандық және сапалық факторлардың толық сипаттамасын, сондай-ақ олардың кредиттік рейтингтерге және кредиттік рейтингтер бойынша болжамдарға әсерін сипаттауды қамтиды; </w:t>
      </w:r>
    </w:p>
    <w:p>
      <w:pPr>
        <w:spacing w:after="0"/>
        <w:ind w:left="0"/>
        <w:jc w:val="both"/>
      </w:pPr>
      <w:r>
        <w:rPr>
          <w:rFonts w:ascii="Times New Roman"/>
          <w:b w:val="false"/>
          <w:i w:val="false"/>
          <w:color w:val="000000"/>
          <w:sz w:val="28"/>
        </w:rPr>
        <w:t xml:space="preserve">
      рейтингтік агенттікті мемлекеттік органдар немесе мемлекеттік органдардағы лауазымды адамдар, квазимемлекеттік ұйымдар немесе рейтингтік агенттіктің қызметіне араласпайтын және рейтингтерді беру процестеріне ықпалы жоқ саяси партиялар бақыламайды; </w:t>
      </w:r>
    </w:p>
    <w:p>
      <w:pPr>
        <w:spacing w:after="0"/>
        <w:ind w:left="0"/>
        <w:jc w:val="both"/>
      </w:pPr>
      <w:r>
        <w:rPr>
          <w:rFonts w:ascii="Times New Roman"/>
          <w:b w:val="false"/>
          <w:i w:val="false"/>
          <w:color w:val="000000"/>
          <w:sz w:val="28"/>
        </w:rPr>
        <w:t>
      рейтингтік агенттіктің акцияларының кемінде 10 (он) пайызын тікелей иеленетін және рейтингтік агенттіктің рейтингтік қызметіне ықпалы жоқ тұлғаларды қоспағанда, рейтингтік агенттік рейтинг беретін, растайтын немесе қайта қарайтын заңды тұлғалар рейтингтік агенттіктің үлестес тұлғалары болып табылмайды;</w:t>
      </w:r>
    </w:p>
    <w:p>
      <w:pPr>
        <w:spacing w:after="0"/>
        <w:ind w:left="0"/>
        <w:jc w:val="both"/>
      </w:pPr>
      <w:r>
        <w:rPr>
          <w:rFonts w:ascii="Times New Roman"/>
          <w:b w:val="false"/>
          <w:i w:val="false"/>
          <w:color w:val="000000"/>
          <w:sz w:val="28"/>
        </w:rPr>
        <w:t>
      рейтингтік агенттіктің рейтингтік әрекеттерге қатысатын рейтингтік талдаушылары рейтингтік әрекеттерді жүзеге асыру күніне дейін соңғы 3 (үш) жыл ішінде рейтинг берілетін тұлғамен еңбек немесе іскерлік қатынастарда тұрмайды және тұрмаған, сондай-ақ рейтинг берілетін тұлғаның немесе рейтинг берілетін тұлғаны бақылауды жүзеге асыратын немесе осындай тұлғаға елеулі ықпал ететін тұлғалардың бағалы қағаздарын, өзге де қаржы құралдарын немесе өзге де мүлкін тікелей немесе жанама, оның ішінде жақын туыстары арқылы иеленбейді;</w:t>
      </w:r>
    </w:p>
    <w:p>
      <w:pPr>
        <w:spacing w:after="0"/>
        <w:ind w:left="0"/>
        <w:jc w:val="both"/>
      </w:pPr>
      <w:r>
        <w:rPr>
          <w:rFonts w:ascii="Times New Roman"/>
          <w:b w:val="false"/>
          <w:i w:val="false"/>
          <w:color w:val="000000"/>
          <w:sz w:val="28"/>
        </w:rPr>
        <w:t>
      рейтингтік агенттіктің ішкі аудит немесе ішкі бақылау, оның ішінде директорлар кеңесіне есеп беретін ішкі аудит функцияларын жүзеге асыратын қызметі бар;</w:t>
      </w:r>
    </w:p>
    <w:p>
      <w:pPr>
        <w:spacing w:after="0"/>
        <w:ind w:left="0"/>
        <w:jc w:val="both"/>
      </w:pPr>
      <w:r>
        <w:rPr>
          <w:rFonts w:ascii="Times New Roman"/>
          <w:b w:val="false"/>
          <w:i w:val="false"/>
          <w:color w:val="000000"/>
          <w:sz w:val="28"/>
        </w:rPr>
        <w:t>
      рейтингтік агенттікте директорлар кеңесінің кемінде үштен бірі, бірақ кемінде екі мүшесі рейтингтік әрекеттерді, рейтингтік агенттіктің қызметтерін жарнамалауды және клиенттерді тарту жөніндегі өзге де іс-қимылдарды жүзеге асырмайтын тәуелсіз мүшелер болып табылады;</w:t>
      </w:r>
    </w:p>
    <w:p>
      <w:pPr>
        <w:spacing w:after="0"/>
        <w:ind w:left="0"/>
        <w:jc w:val="both"/>
      </w:pPr>
      <w:r>
        <w:rPr>
          <w:rFonts w:ascii="Times New Roman"/>
          <w:b w:val="false"/>
          <w:i w:val="false"/>
          <w:color w:val="000000"/>
          <w:sz w:val="28"/>
        </w:rPr>
        <w:t>
      рейтингтік агенттіктің әрбір акционерінің акцияларын (жарғылық капиталға қатысу үлестерін) тікелей немесе жанама иелену үлесі осы рейтингтік агенттіктің дауыс беретін акцияларының жалпы санының 50 (елу) пайызынан аспайды, егер акционер қаржы ұйымы болып табылған жағдайда, тікелей иелену үлесі 10 (он) пайыздан аспайды;</w:t>
      </w:r>
    </w:p>
    <w:p>
      <w:pPr>
        <w:spacing w:after="0"/>
        <w:ind w:left="0"/>
        <w:jc w:val="both"/>
      </w:pPr>
      <w:r>
        <w:rPr>
          <w:rFonts w:ascii="Times New Roman"/>
          <w:b w:val="false"/>
          <w:i w:val="false"/>
          <w:color w:val="000000"/>
          <w:sz w:val="28"/>
        </w:rPr>
        <w:t>
      рейтингтік агенттіктің ішкі рәсімдері ақпаратты заңсыз пайдаланудың және жария етудің алдын алу шараларын көздейді және ақпараттың қорғалуын және құпиялылығын қамтамасыз етеді;</w:t>
      </w:r>
    </w:p>
    <w:p>
      <w:pPr>
        <w:spacing w:after="0"/>
        <w:ind w:left="0"/>
        <w:jc w:val="both"/>
      </w:pPr>
      <w:r>
        <w:rPr>
          <w:rFonts w:ascii="Times New Roman"/>
          <w:b w:val="false"/>
          <w:i w:val="false"/>
          <w:color w:val="000000"/>
          <w:sz w:val="28"/>
        </w:rPr>
        <w:t>
      4) ақпараттың ашықтығы және оны жария ету:</w:t>
      </w:r>
    </w:p>
    <w:p>
      <w:pPr>
        <w:spacing w:after="0"/>
        <w:ind w:left="0"/>
        <w:jc w:val="both"/>
      </w:pPr>
      <w:r>
        <w:rPr>
          <w:rFonts w:ascii="Times New Roman"/>
          <w:b w:val="false"/>
          <w:i w:val="false"/>
          <w:color w:val="000000"/>
          <w:sz w:val="28"/>
        </w:rPr>
        <w:t>
      рейтингтік агенттік рейтингтік агенттіктің интернет-ресурсында мына:</w:t>
      </w:r>
    </w:p>
    <w:p>
      <w:pPr>
        <w:spacing w:after="0"/>
        <w:ind w:left="0"/>
        <w:jc w:val="both"/>
      </w:pPr>
      <w:r>
        <w:rPr>
          <w:rFonts w:ascii="Times New Roman"/>
          <w:b w:val="false"/>
          <w:i w:val="false"/>
          <w:color w:val="000000"/>
          <w:sz w:val="28"/>
        </w:rPr>
        <w:t xml:space="preserve">
      рейтингтік агенттік рейтингті айқындау кезінде қолданатын әдіснама; </w:t>
      </w:r>
    </w:p>
    <w:p>
      <w:pPr>
        <w:spacing w:after="0"/>
        <w:ind w:left="0"/>
        <w:jc w:val="both"/>
      </w:pPr>
      <w:r>
        <w:rPr>
          <w:rFonts w:ascii="Times New Roman"/>
          <w:b w:val="false"/>
          <w:i w:val="false"/>
          <w:color w:val="000000"/>
          <w:sz w:val="28"/>
        </w:rPr>
        <w:t>
      соңғы жыл ішінде берілген кредиттік рейтингтердің, сондай-ақ соңғы аяқталған күнтізбелік жылдың соңындағы жағдай бойынша олардан түскен ақшалай түсімдердің үлесі рейтингтік агенттік түсімінің жылдық көлемінде бес және одан да көп пайызды құраған рейтинг берілетін тұлғалардың және өзге де тұлғалардың тізімі туралы ақпаратты жария етуді қамтамасыз етеді;</w:t>
      </w:r>
    </w:p>
    <w:p>
      <w:pPr>
        <w:spacing w:after="0"/>
        <w:ind w:left="0"/>
        <w:jc w:val="both"/>
      </w:pPr>
      <w:r>
        <w:rPr>
          <w:rFonts w:ascii="Times New Roman"/>
          <w:b w:val="false"/>
          <w:i w:val="false"/>
          <w:color w:val="000000"/>
          <w:sz w:val="28"/>
        </w:rPr>
        <w:t>
      5) рейтингтердің сенімділігі:</w:t>
      </w:r>
    </w:p>
    <w:p>
      <w:pPr>
        <w:spacing w:after="0"/>
        <w:ind w:left="0"/>
        <w:jc w:val="both"/>
      </w:pPr>
      <w:r>
        <w:rPr>
          <w:rFonts w:ascii="Times New Roman"/>
          <w:b w:val="false"/>
          <w:i w:val="false"/>
          <w:color w:val="000000"/>
          <w:sz w:val="28"/>
        </w:rPr>
        <w:t xml:space="preserve">
      рейтингтік агенттік рейтингтік қызметті кемінде соңғы бес жыл тұрақты негізде жүзеге асырады; </w:t>
      </w:r>
    </w:p>
    <w:p>
      <w:pPr>
        <w:spacing w:after="0"/>
        <w:ind w:left="0"/>
        <w:jc w:val="both"/>
      </w:pPr>
      <w:r>
        <w:rPr>
          <w:rFonts w:ascii="Times New Roman"/>
          <w:b w:val="false"/>
          <w:i w:val="false"/>
          <w:color w:val="000000"/>
          <w:sz w:val="28"/>
        </w:rPr>
        <w:t>
      рейтингтік агенттік кредиттік рейтингті берген және қайта қараған ұйымдар саны кемінде отыз, оның ішінде соңғы үш жылда кемінде жиырма, оның ішінде кемінде бесеуі қаржы ұйымдары болды;</w:t>
      </w:r>
    </w:p>
    <w:p>
      <w:pPr>
        <w:spacing w:after="0"/>
        <w:ind w:left="0"/>
        <w:jc w:val="both"/>
      </w:pPr>
      <w:r>
        <w:rPr>
          <w:rFonts w:ascii="Times New Roman"/>
          <w:b w:val="false"/>
          <w:i w:val="false"/>
          <w:color w:val="000000"/>
          <w:sz w:val="28"/>
        </w:rPr>
        <w:t>
      рейтингтік агенттіктің рейтинг тағайындаумен тікелей айналысатын қызметкерлерінің тиісті білімі, дағдылары мен тәжірибесі бар;</w:t>
      </w:r>
    </w:p>
    <w:p>
      <w:pPr>
        <w:spacing w:after="0"/>
        <w:ind w:left="0"/>
        <w:jc w:val="both"/>
      </w:pPr>
      <w:r>
        <w:rPr>
          <w:rFonts w:ascii="Times New Roman"/>
          <w:b w:val="false"/>
          <w:i w:val="false"/>
          <w:color w:val="000000"/>
          <w:sz w:val="28"/>
        </w:rPr>
        <w:t>
      рейтингтік шешім қабылдайтын органның (бұдан әрі – рейтингтік комитет) қатысушысы болып табылатын, рейтингтік шешімдер қабылдау процесіне қатысатын кемінде бір қызметкердің рейтингтік агенттікте не талдамалық агенттікте не зерттеу орталығында не қаржы нарығында қызметті жүзеге асыратын қаржы ұйымында не аудиторлық ұйымда кемінде екі жыл жұмыс тәжірибесі бар;</w:t>
      </w:r>
    </w:p>
    <w:p>
      <w:pPr>
        <w:spacing w:after="0"/>
        <w:ind w:left="0"/>
        <w:jc w:val="both"/>
      </w:pPr>
      <w:r>
        <w:rPr>
          <w:rFonts w:ascii="Times New Roman"/>
          <w:b w:val="false"/>
          <w:i w:val="false"/>
          <w:color w:val="000000"/>
          <w:sz w:val="28"/>
        </w:rPr>
        <w:t>
      рейтингтік комитеттің құрамында рейтинг берілетін тұлға және (немесе) оның қаржылық міндеттемелері немесе қаржы құралдары (бұдан әрі – рейтинг объектісі) үшін жетекші рейтингтік талдаушыны, рейтингтік комитеттің төрағасын және қаралып отырған рейтинг объектісі жатпайтын, рейтинг объектілері түрінде маманданған бір рейтингтік талдаушыны қоса алғанда, кемінде бес рейтингтік талдаушы болады (егер рейтингтік агенттік рейтинг объектілерінің әр түріне қатысты рейтингтер беру жөніндегі қызметті жүзеге асырған жағдайда);</w:t>
      </w:r>
    </w:p>
    <w:p>
      <w:pPr>
        <w:spacing w:after="0"/>
        <w:ind w:left="0"/>
        <w:jc w:val="both"/>
      </w:pPr>
      <w:r>
        <w:rPr>
          <w:rFonts w:ascii="Times New Roman"/>
          <w:b w:val="false"/>
          <w:i w:val="false"/>
          <w:color w:val="000000"/>
          <w:sz w:val="28"/>
        </w:rPr>
        <w:t>
      рейтингтік агенттік берілген рейтингтерді мониторингтеуді тұрақты негізде жүзеге асырады, сондай-ақ рейтинг берілетін тұлғаның қаржылық жағдайындағы, корпоративтік басқаруындағы немесе қызметінің өзге де аспектілеріндегі өзгерістерге, макроэкономикалық жағдайлардың немесе қаржы нарығы жағдайларының өзгеруіне байланысты өзгеретін факторларға уақтылы ден қоюды қамтамасыз етеді, бұл рейтинг берілген немесе ол соңғы қайта қаралған күннен немесе қолданылатын әдіснама соңғы қайта қаралған күннен бастап күнтізбелік жылдан кешіктірілмей рейтингтердің нақты жаңартуларымен расталады;</w:t>
      </w:r>
    </w:p>
    <w:p>
      <w:pPr>
        <w:spacing w:after="0"/>
        <w:ind w:left="0"/>
        <w:jc w:val="both"/>
      </w:pPr>
      <w:r>
        <w:rPr>
          <w:rFonts w:ascii="Times New Roman"/>
          <w:b w:val="false"/>
          <w:i w:val="false"/>
          <w:color w:val="000000"/>
          <w:sz w:val="28"/>
        </w:rPr>
        <w:t>
      Осы тармақтың 1), 2), 3), 4) және 5) тармақшаларында белгіленген өлшемшарттарға сәйкес келген кезде рейтингтік агенттік пруденциялық реттеу мақсаттары үшін растаушы құжаттарды қоса бере отырып, уәкілетті органға рейтингтік агенттіктің рейтингтік бағаларын тану туралы сұрау салуды жібереді;</w:t>
      </w:r>
    </w:p>
    <w:p>
      <w:pPr>
        <w:spacing w:after="0"/>
        <w:ind w:left="0"/>
        <w:jc w:val="both"/>
      </w:pPr>
      <w:r>
        <w:rPr>
          <w:rFonts w:ascii="Times New Roman"/>
          <w:b w:val="false"/>
          <w:i w:val="false"/>
          <w:color w:val="000000"/>
          <w:sz w:val="28"/>
        </w:rPr>
        <w:t>
      Рейтингтік агенттіктің рейтингтік бағаларының сәйкестігі жағдайында уәкілетті орган он жұмыс күнінен кешіктірмей ресми интернет-ресурсында рейтингтік агенттік және рейтингтік агенттіктердің рейтингтік шкалаларының салыстырмалылығы туралы мәліметтер жариялайды.</w:t>
      </w:r>
    </w:p>
    <w:p>
      <w:pPr>
        <w:spacing w:after="0"/>
        <w:ind w:left="0"/>
        <w:jc w:val="both"/>
      </w:pPr>
      <w:r>
        <w:rPr>
          <w:rFonts w:ascii="Times New Roman"/>
          <w:b w:val="false"/>
          <w:i w:val="false"/>
          <w:color w:val="000000"/>
          <w:sz w:val="28"/>
        </w:rPr>
        <w:t>
      Рейтингтік агенттік қолданатын әдіснамаларға уәкілетті орган заңдық күш береді.".</w:t>
      </w:r>
    </w:p>
    <w:bookmarkStart w:name="z43" w:id="24"/>
    <w:p>
      <w:pPr>
        <w:spacing w:after="0"/>
        <w:ind w:left="0"/>
        <w:jc w:val="both"/>
      </w:pPr>
      <w:r>
        <w:rPr>
          <w:rFonts w:ascii="Times New Roman"/>
          <w:b w:val="false"/>
          <w:i w:val="false"/>
          <w:color w:val="000000"/>
          <w:sz w:val="28"/>
        </w:rPr>
        <w:t xml:space="preserve">
      5. "Бағалы қағаздар нарығында брокерлік және (немесе) дилерлік қызметті жүзеге асыратын ұйымдар үшін пруденциялық нормативтердің түрлерін белгілеу, бағалы қағаздар нарығында брокерлік және (немесе) дилерлік қызметті жүзеге асыратын ұйымдар сақтауы міндетті пруденциялық нормативтердің мәндерін есептеу қағидаларын және әдістемесін бекіту туралы" Қазақстан Республикасы Ұлттық Банкі Басқармасының 2018 жылғы 27 сәуірдегі № 80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17005 болып тіркелген) мынадай өзгеріс және толықтырулар енгізілсін:</w:t>
      </w:r>
    </w:p>
    <w:bookmarkEnd w:id="24"/>
    <w:bookmarkStart w:name="z44" w:id="25"/>
    <w:p>
      <w:pPr>
        <w:spacing w:after="0"/>
        <w:ind w:left="0"/>
        <w:jc w:val="both"/>
      </w:pPr>
      <w:r>
        <w:rPr>
          <w:rFonts w:ascii="Times New Roman"/>
          <w:b w:val="false"/>
          <w:i w:val="false"/>
          <w:color w:val="000000"/>
          <w:sz w:val="28"/>
        </w:rPr>
        <w:t xml:space="preserve">
      көрсетілген қаулымен бекітілген Бағалы қағаздар нарығында брокерлік және (немесе) дилерлік қызметті жүзеге асыратын ұйымдардың сақтауға міндетті пруденциялық нормативтердің мәндерін есептеу </w:t>
      </w:r>
      <w:r>
        <w:rPr>
          <w:rFonts w:ascii="Times New Roman"/>
          <w:b w:val="false"/>
          <w:i w:val="false"/>
          <w:color w:val="000000"/>
          <w:sz w:val="28"/>
        </w:rPr>
        <w:t>қағидаларында</w:t>
      </w:r>
      <w:r>
        <w:rPr>
          <w:rFonts w:ascii="Times New Roman"/>
          <w:b w:val="false"/>
          <w:i w:val="false"/>
          <w:color w:val="000000"/>
          <w:sz w:val="28"/>
        </w:rPr>
        <w:t>:</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46" w:id="26"/>
    <w:p>
      <w:pPr>
        <w:spacing w:after="0"/>
        <w:ind w:left="0"/>
        <w:jc w:val="both"/>
      </w:pPr>
      <w:r>
        <w:rPr>
          <w:rFonts w:ascii="Times New Roman"/>
          <w:b w:val="false"/>
          <w:i w:val="false"/>
          <w:color w:val="000000"/>
          <w:sz w:val="28"/>
        </w:rPr>
        <w:t xml:space="preserve">
      "8. Standard &amp; Poor's (Стандард энд Пурс) агенттігінің рейтингтік бағаларынан басқа қаржы нарығы мен қаржы ұйымдарын реттеу, бақылау және қадағалау жөніндегі уәкілетті орган (бұдан әрі – уәкілетті орган) сондай-ақ, Нормативтік құқықтық актілерді мемлекеттік тіркеу тізілімінде № 8318 болып тіркелген, "Болу қажеттілігі қаржы ұйымдарының, Қазақстан Республикасының бейрезиденті-банктері филиалдарының, Қазақстан Республикасының бейрезиденті-сақтандыру (қайта сақтандыру) ұйымдары филиалдарының қызметін реттейтін Қазақстан Республикасының заңнамасына сәйкес талап етілетін заңды тұлғалар және елдер үшін ең төменгі рейтингіні, осы рейтингіні беретін рейтингілік агенттіктер тізбесін белгілеу туралы" Қазақстан Республикасы Ұлттық Банкі Басқармасының 2012 жылғы 24 желтоқсандағы № 385 </w:t>
      </w:r>
      <w:r>
        <w:rPr>
          <w:rFonts w:ascii="Times New Roman"/>
          <w:b w:val="false"/>
          <w:i w:val="false"/>
          <w:color w:val="000000"/>
          <w:sz w:val="28"/>
        </w:rPr>
        <w:t>қаулысымен</w:t>
      </w:r>
      <w:r>
        <w:rPr>
          <w:rFonts w:ascii="Times New Roman"/>
          <w:b w:val="false"/>
          <w:i w:val="false"/>
          <w:color w:val="000000"/>
          <w:sz w:val="28"/>
        </w:rPr>
        <w:t xml:space="preserve"> белгіленген Moody's Investors Service (Мудис Инвесторс Сервис), Fitch (Фич) агенттіктерінің және Қағидалардың 8-1-тармағында белгіленген талап сақталған жағдайда, Қағидалардың 8-2-тармағында белгіленген өлшемшартарға сәйкес келетін рейтингтік агенттіктердің (бұдан әрі – басқа рейтингтік агенттіктер) бағаларын таниды.";</w:t>
      </w:r>
    </w:p>
    <w:bookmarkEnd w:id="26"/>
    <w:bookmarkStart w:name="z47" w:id="27"/>
    <w:p>
      <w:pPr>
        <w:spacing w:after="0"/>
        <w:ind w:left="0"/>
        <w:jc w:val="both"/>
      </w:pPr>
      <w:r>
        <w:rPr>
          <w:rFonts w:ascii="Times New Roman"/>
          <w:b w:val="false"/>
          <w:i w:val="false"/>
          <w:color w:val="000000"/>
          <w:sz w:val="28"/>
        </w:rPr>
        <w:t>
      мынадай мазмұндағы 8-1 және 8-2-тармақтармен толықтырылсын:</w:t>
      </w:r>
    </w:p>
    <w:bookmarkEnd w:id="27"/>
    <w:bookmarkStart w:name="z48" w:id="28"/>
    <w:p>
      <w:pPr>
        <w:spacing w:after="0"/>
        <w:ind w:left="0"/>
        <w:jc w:val="both"/>
      </w:pPr>
      <w:r>
        <w:rPr>
          <w:rFonts w:ascii="Times New Roman"/>
          <w:b w:val="false"/>
          <w:i w:val="false"/>
          <w:color w:val="000000"/>
          <w:sz w:val="28"/>
        </w:rPr>
        <w:t>
      "8-1. Пруденциялық нормативтерді есептеу кезінде Қағидалардың 8-2-тармағында белгіленген өлшемшарттарға сәйкес келетін рейтингтік агенттіктер берген ұзақ мерзімді кредиттік рейтингтер халықаралық рейтингтік шкала бойынша тек рейтингтің шетелдік нысандарына қатысты пайдаланылады.</w:t>
      </w:r>
    </w:p>
    <w:bookmarkEnd w:id="28"/>
    <w:bookmarkStart w:name="z49" w:id="29"/>
    <w:p>
      <w:pPr>
        <w:spacing w:after="0"/>
        <w:ind w:left="0"/>
        <w:jc w:val="both"/>
      </w:pPr>
      <w:r>
        <w:rPr>
          <w:rFonts w:ascii="Times New Roman"/>
          <w:b w:val="false"/>
          <w:i w:val="false"/>
          <w:color w:val="000000"/>
          <w:sz w:val="28"/>
        </w:rPr>
        <w:t>
      8-2. Қағидалардың мақсаттары үшін уәкілетті орган мынадай өлшемшарттарға сәйкес келетін рейтингтік агенттіктердің рейтингтік бағаларын таниды:</w:t>
      </w:r>
    </w:p>
    <w:bookmarkEnd w:id="29"/>
    <w:p>
      <w:pPr>
        <w:spacing w:after="0"/>
        <w:ind w:left="0"/>
        <w:jc w:val="both"/>
      </w:pPr>
      <w:r>
        <w:rPr>
          <w:rFonts w:ascii="Times New Roman"/>
          <w:b w:val="false"/>
          <w:i w:val="false"/>
          <w:color w:val="000000"/>
          <w:sz w:val="28"/>
        </w:rPr>
        <w:t>
      1) рейтингтік агенттік шығу елінде реттелуге жатады және рейтингтік агенттіктің бағалауы пруденциялық реттеу шеңберінде танылады;</w:t>
      </w:r>
    </w:p>
    <w:p>
      <w:pPr>
        <w:spacing w:after="0"/>
        <w:ind w:left="0"/>
        <w:jc w:val="both"/>
      </w:pPr>
      <w:r>
        <w:rPr>
          <w:rFonts w:ascii="Times New Roman"/>
          <w:b w:val="false"/>
          <w:i w:val="false"/>
          <w:color w:val="000000"/>
          <w:sz w:val="28"/>
        </w:rPr>
        <w:t xml:space="preserve">
      2) рейтингтік агенттіктің меншікті капиталының ең аз мөлшері кемінде 600 000 000 (алты жүз миллион) теңгеге баламалы соманы құрайды; </w:t>
      </w:r>
    </w:p>
    <w:p>
      <w:pPr>
        <w:spacing w:after="0"/>
        <w:ind w:left="0"/>
        <w:jc w:val="both"/>
      </w:pPr>
      <w:r>
        <w:rPr>
          <w:rFonts w:ascii="Times New Roman"/>
          <w:b w:val="false"/>
          <w:i w:val="false"/>
          <w:color w:val="000000"/>
          <w:sz w:val="28"/>
        </w:rPr>
        <w:t xml:space="preserve">
      3) объективтілік, тәуелсіздік және жауапкершілік: </w:t>
      </w:r>
    </w:p>
    <w:p>
      <w:pPr>
        <w:spacing w:after="0"/>
        <w:ind w:left="0"/>
        <w:jc w:val="both"/>
      </w:pPr>
      <w:r>
        <w:rPr>
          <w:rFonts w:ascii="Times New Roman"/>
          <w:b w:val="false"/>
          <w:i w:val="false"/>
          <w:color w:val="000000"/>
          <w:sz w:val="28"/>
        </w:rPr>
        <w:t>
      рейтингтік агенттік қолданатын әдіснама сенімді болып табылады және тарихи және (немесе) дефолт туралы күтілетін деректер негізінде тексеруге жатады, сондай-ақ рейтинг берілетін тұлғаның өзіне қабылдаған қаржылық міндеттемелерін орындау қабілетін айқындайтын барлық негізгі сандық және сапалық факторлардың толық сипаттамасын, сондай-ақ олардың кредиттік рейтингтерге және кредиттік рейтингтер бойынша болжамдарға әсерін сипаттауды қамтиды;</w:t>
      </w:r>
    </w:p>
    <w:p>
      <w:pPr>
        <w:spacing w:after="0"/>
        <w:ind w:left="0"/>
        <w:jc w:val="both"/>
      </w:pPr>
      <w:r>
        <w:rPr>
          <w:rFonts w:ascii="Times New Roman"/>
          <w:b w:val="false"/>
          <w:i w:val="false"/>
          <w:color w:val="000000"/>
          <w:sz w:val="28"/>
        </w:rPr>
        <w:t>
      рейтингтік агенттікті мемлекеттік органдар немесе мемлекеттік органдардағы лауазымды адамдар, квазимемлекеттік ұйымдар немесе рейтингтік агенттіктің қызметіне араласпайтын және рейтингтерді беру процестеріне ықпалы жоқ саяси партиялар бақыламайды;</w:t>
      </w:r>
    </w:p>
    <w:p>
      <w:pPr>
        <w:spacing w:after="0"/>
        <w:ind w:left="0"/>
        <w:jc w:val="both"/>
      </w:pPr>
      <w:r>
        <w:rPr>
          <w:rFonts w:ascii="Times New Roman"/>
          <w:b w:val="false"/>
          <w:i w:val="false"/>
          <w:color w:val="000000"/>
          <w:sz w:val="28"/>
        </w:rPr>
        <w:t>
      рейтингтік агенттіктің акцияларының кемінде 10 (он) пайызын тікелей иеленетін және рейтингтік агенттіктің рейтингтік қызметіне ықпалы жоқ тұлғаларды қоспағанда, рейтингтік агенттік рейтинг беретін, растайтын немесе қайта қарайтын заңды тұлғалар рейтингтік агенттіктің үлестес тұлғалары болып табылмайды;</w:t>
      </w:r>
    </w:p>
    <w:p>
      <w:pPr>
        <w:spacing w:after="0"/>
        <w:ind w:left="0"/>
        <w:jc w:val="both"/>
      </w:pPr>
      <w:r>
        <w:rPr>
          <w:rFonts w:ascii="Times New Roman"/>
          <w:b w:val="false"/>
          <w:i w:val="false"/>
          <w:color w:val="000000"/>
          <w:sz w:val="28"/>
        </w:rPr>
        <w:t>
      рейтингтік агенттіктің рейтингтік әрекеттерге қатысатын рейтингтік талдаушылары рейтингтік әрекеттерді жүзеге асыру күніне дейін соңғы 3 (үш) жыл ішінде рейтинг берілетін тұлғамен еңбек немесе іскерлік қатынастарда тұрмайды және тұрмаған, сондай-ақ рейтинг берілетін тұлғаның немесе рейтинг берілетін тұлғаны бақылауды жүзеге асыратын немесе осындай тұлғаға елеулі ықпал ететін тұлғалардың бағалы қағаздарын, өзге де қаржы құралдарын немесе өзге де мүлкін тікелей немесе жанама, оның ішінде жақын туыстары арқылы иеленбейді;</w:t>
      </w:r>
    </w:p>
    <w:p>
      <w:pPr>
        <w:spacing w:after="0"/>
        <w:ind w:left="0"/>
        <w:jc w:val="both"/>
      </w:pPr>
      <w:r>
        <w:rPr>
          <w:rFonts w:ascii="Times New Roman"/>
          <w:b w:val="false"/>
          <w:i w:val="false"/>
          <w:color w:val="000000"/>
          <w:sz w:val="28"/>
        </w:rPr>
        <w:t>
      рейтингтік агенттіктің ішкі аудит немесе ішкі бақылау, оның ішінде директорлар кеңесіне есеп беретін ішкі аудит функцияларын жүзеге асыратын қызметі бар;</w:t>
      </w:r>
    </w:p>
    <w:p>
      <w:pPr>
        <w:spacing w:after="0"/>
        <w:ind w:left="0"/>
        <w:jc w:val="both"/>
      </w:pPr>
      <w:r>
        <w:rPr>
          <w:rFonts w:ascii="Times New Roman"/>
          <w:b w:val="false"/>
          <w:i w:val="false"/>
          <w:color w:val="000000"/>
          <w:sz w:val="28"/>
        </w:rPr>
        <w:t>
      рейтингтік агенттікте директорлар кеңесінің кемінде үштен бірі, бірақ кемінде екі мүшесі рейтингтік әрекеттерді, рейтингтік агенттіктің қызметтерін жарнамалауды және клиенттерді тарту жөніндегі өзге де іс-қимылдарды жүзеге асырмайтын тәуелсіз мүшелер болып табылады;</w:t>
      </w:r>
    </w:p>
    <w:p>
      <w:pPr>
        <w:spacing w:after="0"/>
        <w:ind w:left="0"/>
        <w:jc w:val="both"/>
      </w:pPr>
      <w:r>
        <w:rPr>
          <w:rFonts w:ascii="Times New Roman"/>
          <w:b w:val="false"/>
          <w:i w:val="false"/>
          <w:color w:val="000000"/>
          <w:sz w:val="28"/>
        </w:rPr>
        <w:t>
      рейтингтік агенттіктің әрбір акционерінің акцияларын (жарғылық капиталға қатысу үлестерін) тікелей немесе жанама иелену үлесі осы рейтингтік агенттіктің дауыс беретін акцияларының жалпы санының 50 (елу) пайызынан аспайды, егер акционер қаржы ұйымы болып табылған жағдайда, тікелей иелену үлесі 10 (он) пайыздан аспайды;</w:t>
      </w:r>
    </w:p>
    <w:p>
      <w:pPr>
        <w:spacing w:after="0"/>
        <w:ind w:left="0"/>
        <w:jc w:val="both"/>
      </w:pPr>
      <w:r>
        <w:rPr>
          <w:rFonts w:ascii="Times New Roman"/>
          <w:b w:val="false"/>
          <w:i w:val="false"/>
          <w:color w:val="000000"/>
          <w:sz w:val="28"/>
        </w:rPr>
        <w:t>
      рейтингтік агенттіктің ішкі рәсімдері ақпаратты заңсыз пайдаланудың және жария етудің алдын алу шараларын көздейді және ақпараттың қорғалуын және құпиялылығын қамтамасыз етеді;</w:t>
      </w:r>
    </w:p>
    <w:p>
      <w:pPr>
        <w:spacing w:after="0"/>
        <w:ind w:left="0"/>
        <w:jc w:val="both"/>
      </w:pPr>
      <w:r>
        <w:rPr>
          <w:rFonts w:ascii="Times New Roman"/>
          <w:b w:val="false"/>
          <w:i w:val="false"/>
          <w:color w:val="000000"/>
          <w:sz w:val="28"/>
        </w:rPr>
        <w:t>
      4) ақпараттың ашықтығы және оны жария ету:</w:t>
      </w:r>
    </w:p>
    <w:p>
      <w:pPr>
        <w:spacing w:after="0"/>
        <w:ind w:left="0"/>
        <w:jc w:val="both"/>
      </w:pPr>
      <w:r>
        <w:rPr>
          <w:rFonts w:ascii="Times New Roman"/>
          <w:b w:val="false"/>
          <w:i w:val="false"/>
          <w:color w:val="000000"/>
          <w:sz w:val="28"/>
        </w:rPr>
        <w:t>
      рейтингтік агенттік рейтингтік агенттіктің интернет-ресурсында мына:</w:t>
      </w:r>
    </w:p>
    <w:p>
      <w:pPr>
        <w:spacing w:after="0"/>
        <w:ind w:left="0"/>
        <w:jc w:val="both"/>
      </w:pPr>
      <w:r>
        <w:rPr>
          <w:rFonts w:ascii="Times New Roman"/>
          <w:b w:val="false"/>
          <w:i w:val="false"/>
          <w:color w:val="000000"/>
          <w:sz w:val="28"/>
        </w:rPr>
        <w:t xml:space="preserve">
      рейтингтік агенттік рейтингті айқындау кезінде қолданатын әдіснама; </w:t>
      </w:r>
    </w:p>
    <w:p>
      <w:pPr>
        <w:spacing w:after="0"/>
        <w:ind w:left="0"/>
        <w:jc w:val="both"/>
      </w:pPr>
      <w:r>
        <w:rPr>
          <w:rFonts w:ascii="Times New Roman"/>
          <w:b w:val="false"/>
          <w:i w:val="false"/>
          <w:color w:val="000000"/>
          <w:sz w:val="28"/>
        </w:rPr>
        <w:t>
      соңғы жыл ішінде берілген кредиттік рейтингтердің, сондай-ақ соңғы аяқталған күнтізбелік жылдың соңындағы жағдай бойынша олардан түскен ақшалай түсімдердің үлесі рейтингтік агенттік түсімінің жылдық көлемінде бес және одан да көп пайызды құраған рейтинг берілетін тұлғалардың және өзге де тұлғалардың тізімі туралы ақпаратты жария етуді қамтамасыз етеді;</w:t>
      </w:r>
    </w:p>
    <w:p>
      <w:pPr>
        <w:spacing w:after="0"/>
        <w:ind w:left="0"/>
        <w:jc w:val="both"/>
      </w:pPr>
      <w:r>
        <w:rPr>
          <w:rFonts w:ascii="Times New Roman"/>
          <w:b w:val="false"/>
          <w:i w:val="false"/>
          <w:color w:val="000000"/>
          <w:sz w:val="28"/>
        </w:rPr>
        <w:t>
      5) рейтингтердің сенімділігі:</w:t>
      </w:r>
    </w:p>
    <w:p>
      <w:pPr>
        <w:spacing w:after="0"/>
        <w:ind w:left="0"/>
        <w:jc w:val="both"/>
      </w:pPr>
      <w:r>
        <w:rPr>
          <w:rFonts w:ascii="Times New Roman"/>
          <w:b w:val="false"/>
          <w:i w:val="false"/>
          <w:color w:val="000000"/>
          <w:sz w:val="28"/>
        </w:rPr>
        <w:t xml:space="preserve">
      рейтингтік агенттік рейтингтік қызметті кемінде соңғы бес жыл тұрақты негізде жүзеге асырады; </w:t>
      </w:r>
    </w:p>
    <w:p>
      <w:pPr>
        <w:spacing w:after="0"/>
        <w:ind w:left="0"/>
        <w:jc w:val="both"/>
      </w:pPr>
      <w:r>
        <w:rPr>
          <w:rFonts w:ascii="Times New Roman"/>
          <w:b w:val="false"/>
          <w:i w:val="false"/>
          <w:color w:val="000000"/>
          <w:sz w:val="28"/>
        </w:rPr>
        <w:t>
      рейтингтік агенттік кредиттік рейтингті берген және қайта қараған ұйымдар саны кемінде отыз, оның ішінде соңғы үш жылда кемінде жиырма, оның ішінде кемінде бесеуі қаржы ұйымдары болды;</w:t>
      </w:r>
    </w:p>
    <w:p>
      <w:pPr>
        <w:spacing w:after="0"/>
        <w:ind w:left="0"/>
        <w:jc w:val="both"/>
      </w:pPr>
      <w:r>
        <w:rPr>
          <w:rFonts w:ascii="Times New Roman"/>
          <w:b w:val="false"/>
          <w:i w:val="false"/>
          <w:color w:val="000000"/>
          <w:sz w:val="28"/>
        </w:rPr>
        <w:t>
      рейтингтік агенттіктің рейтинг тағайындаумен тікелей айналысатын қызметкерлерінің тиісті білімі, дағдылары мен тәжірибесі бар;</w:t>
      </w:r>
    </w:p>
    <w:p>
      <w:pPr>
        <w:spacing w:after="0"/>
        <w:ind w:left="0"/>
        <w:jc w:val="both"/>
      </w:pPr>
      <w:r>
        <w:rPr>
          <w:rFonts w:ascii="Times New Roman"/>
          <w:b w:val="false"/>
          <w:i w:val="false"/>
          <w:color w:val="000000"/>
          <w:sz w:val="28"/>
        </w:rPr>
        <w:t>
      рейтингтік шешім қабылдайтын органның (бұдан әрі – рейтингтік комитет) қатысушысы болып табылатын, рейтингтік шешімдер қабылдау процесіне қатысатын кемінде бір қызметкердің рейтингтік агенттікте не талдамалық агенттікте не зерттеу орталығында не қаржы нарығында қызметті жүзеге асыратын қаржы ұйымында не аудиторлық ұйымда кемінде екі жыл жұмыс тәжірибесі бар;</w:t>
      </w:r>
    </w:p>
    <w:p>
      <w:pPr>
        <w:spacing w:after="0"/>
        <w:ind w:left="0"/>
        <w:jc w:val="both"/>
      </w:pPr>
      <w:r>
        <w:rPr>
          <w:rFonts w:ascii="Times New Roman"/>
          <w:b w:val="false"/>
          <w:i w:val="false"/>
          <w:color w:val="000000"/>
          <w:sz w:val="28"/>
        </w:rPr>
        <w:t>
      рейтингтік комитеттің құрамында рейтинг берілетін тұлға және (немесе) оның қаржылық міндеттемелері немесе қаржы құралдары (бұдан әрі – рейтинг объектісі) үшін жетекші рейтингтік талдаушыны, рейтингтік комитеттің төрағасын және қаралып отырған рейтинг объектісі жатпайтын, рейтинг объектілері түрінде маманданған бір рейтингтік талдаушыны қоса алғанда, кемінде бес рейтингтік талдаушы болады (егер рейтингтік агенттік рейтинг объектілерінің әр түріне қатысты рейтингтер беру жөніндегі қызметті жүзеге асырған жағдайда);</w:t>
      </w:r>
    </w:p>
    <w:p>
      <w:pPr>
        <w:spacing w:after="0"/>
        <w:ind w:left="0"/>
        <w:jc w:val="both"/>
      </w:pPr>
      <w:r>
        <w:rPr>
          <w:rFonts w:ascii="Times New Roman"/>
          <w:b w:val="false"/>
          <w:i w:val="false"/>
          <w:color w:val="000000"/>
          <w:sz w:val="28"/>
        </w:rPr>
        <w:t>
      рейтингтік агенттік берілген рейтингтерді мониторингтеуді тұрақты негізде жүзеге асырады, сондай-ақ рейтинг берілетін тұлғаның қаржылық жағдайындағы, корпоративтік басқаруындағы немесе қызметінің өзге де аспектілеріндегі өзгерістерге, макроэкономикалық жағдайлардың немесе қаржы нарығы жағдайларының өзгеруіне байланысты өзгеретін факторларға уақтылы ден қоюды қамтамасыз етеді, бұл рейтинг берілген немесе ол соңғы қайта қаралған күннен немесе қолданылатын әдіснама соңғы қайта қаралған күннен бастап күнтізбелік жылдан кешіктірілмей рейтингтердің нақты жаңартуларымен расталады.</w:t>
      </w:r>
    </w:p>
    <w:p>
      <w:pPr>
        <w:spacing w:after="0"/>
        <w:ind w:left="0"/>
        <w:jc w:val="both"/>
      </w:pPr>
      <w:r>
        <w:rPr>
          <w:rFonts w:ascii="Times New Roman"/>
          <w:b w:val="false"/>
          <w:i w:val="false"/>
          <w:color w:val="000000"/>
          <w:sz w:val="28"/>
        </w:rPr>
        <w:t>
      Осы тармақтың 1), 2), 3), 4) және 5) тармақшаларында белгіленген өлшемшарттарға сәйкес келген кезде рейтингтік агенттік пруденциялық реттеу мақсаттары үшін растаушы құжаттарды қоса бере отырып, уәкілетті органға рейтингтік агенттіктің рейтингтік бағаларын тану туралы сұрау салуды жібереді.</w:t>
      </w:r>
    </w:p>
    <w:p>
      <w:pPr>
        <w:spacing w:after="0"/>
        <w:ind w:left="0"/>
        <w:jc w:val="both"/>
      </w:pPr>
      <w:r>
        <w:rPr>
          <w:rFonts w:ascii="Times New Roman"/>
          <w:b w:val="false"/>
          <w:i w:val="false"/>
          <w:color w:val="000000"/>
          <w:sz w:val="28"/>
        </w:rPr>
        <w:t>
      Рейтингтік агенттіктің рейтингтік бағаларының сәйкестігі жағдайында уәкілетті орган он жұмыс күнінен кешіктірмей ресми интернет-ресурсында рейтингтік агенттік және рейтингтік агенттіктердің рейтингтік шкалаларының салыстырмалылығы туралы мәліметтер жариялайды.</w:t>
      </w:r>
    </w:p>
    <w:p>
      <w:pPr>
        <w:spacing w:after="0"/>
        <w:ind w:left="0"/>
        <w:jc w:val="both"/>
      </w:pPr>
      <w:r>
        <w:rPr>
          <w:rFonts w:ascii="Times New Roman"/>
          <w:b w:val="false"/>
          <w:i w:val="false"/>
          <w:color w:val="000000"/>
          <w:sz w:val="28"/>
        </w:rPr>
        <w:t>
      Рейтингтік агенттік қолданатын әдіснамаларға уәкілетті орган заңдық күш береді.".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