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a4ae" w14:textId="750a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бекіту туралы" Қазақстан Республикасы Білім және ғылым министрінің 2018 жылғы 31 қазандағы № 599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31 шiлдедегi № 235 бұйрығы. Қазақстан Республикасының Әділет министрлігінде 2023 жылғы 2 тамызда № 33215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бекіту туралы" Қазақстан Республикасы Білім және ғылым министрінің 2018 жылғы 31 қазандағы № 599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17766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 қалыптастыру қағидалары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 тармағына сәйкес әзірленді және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(бұдан әрі - Тізбе) қалыптастыру тәртібін айқындайды.";</w:t>
      </w:r>
    </w:p>
    <w:bookmarkEnd w:id="4"/>
    <w:bookmarkStart w:name="z8"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"1) Балалар құқықтарын қорғау саласындағы уәкiлеттi орган - Қазақстан Республикасы Оқу-ағарту министрлігі Балалардың құқықтарын қорғау комитеті;".</w:t>
      </w:r>
    </w:p>
    <w:bookmarkEnd w:id="6"/>
    <w:bookmarkStart w:name="z10" w:id="7"/>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