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a3a4" w14:textId="065a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шартын бекіту туралы" Қазақстан Республикасы Инвестициялар және даму министрінің 2016 жылғы 22 маусымдағы № 517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шiлдедегi № 544 бұйрығы. Қазақстан Республикасының Әділет министрлігінде 2023 жылғы 1 тамызда № 33213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шартын бекіту туралы" Қазақстан Республикасы Инвестициялар және даму министрінің 2016 жылғы 22 маусымдағы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"Вагондар мен локомотивтерді сатып алуға кредит беру және қаржы лизингі кезінде сыйақы мөлшерлемесін субсидиялауға арналған үлгілік шартты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"Теміржол көлігі туралы" Қазақстан Республикасы Заңының 14-бабы 2-тармағының 34-28)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Вагондар мен локомотивтерді сатып алуға кредит беру және қаржы лизингі кезінде сыйақы мөлшерлемесін субсидиялауға арналған үлгілік шарты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w:t>
      </w:r>
      <w:r>
        <w:rPr>
          <w:rFonts w:ascii="Times New Roman"/>
          <w:b w:val="false"/>
          <w:i w:val="false"/>
          <w:color w:val="000000"/>
          <w:sz w:val="28"/>
        </w:rPr>
        <w:t>үлгілік шартында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1" w:id="7"/>
    <w:p>
      <w:pPr>
        <w:spacing w:after="0"/>
        <w:ind w:left="0"/>
        <w:jc w:val="both"/>
      </w:pPr>
      <w:r>
        <w:rPr>
          <w:rFonts w:ascii="Times New Roman"/>
          <w:b w:val="false"/>
          <w:i w:val="false"/>
          <w:color w:val="000000"/>
          <w:sz w:val="28"/>
        </w:rPr>
        <w:t>
      "Вагондар мен локомотивтерді сатып алуға кредит беру және қаржы лизингі кезінде сыйақы мөлшерлемесін субсидиялауға арналған үлгілік шарты";</w:t>
      </w:r>
    </w:p>
    <w:bookmarkEnd w:id="7"/>
    <w:bookmarkStart w:name="z12" w:id="8"/>
    <w:p>
      <w:pPr>
        <w:spacing w:after="0"/>
        <w:ind w:left="0"/>
        <w:jc w:val="both"/>
      </w:pPr>
      <w:r>
        <w:rPr>
          <w:rFonts w:ascii="Times New Roman"/>
          <w:b w:val="false"/>
          <w:i w:val="false"/>
          <w:color w:val="000000"/>
          <w:sz w:val="28"/>
        </w:rPr>
        <w:t>
      кіріспе мынадай редакцияда жазылсын:</w:t>
      </w:r>
    </w:p>
    <w:bookmarkEnd w:id="8"/>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қаласы 20__ жылғы "__"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бұдан әрі "Уәкілетті орган" деп аталатын,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(өкілеттігін растайтын құжаттың атауы) негізінде әрекет ететін, және</w:t>
      </w:r>
    </w:p>
    <w:p>
      <w:pPr>
        <w:spacing w:after="0"/>
        <w:ind w:left="0"/>
        <w:jc w:val="both"/>
      </w:pPr>
      <w:r>
        <w:rPr>
          <w:rFonts w:ascii="Times New Roman"/>
          <w:b w:val="false"/>
          <w:i w:val="false"/>
          <w:color w:val="000000"/>
          <w:sz w:val="28"/>
        </w:rPr>
        <w:t>
      ____________________________________  (қаржы институтының толық атауы)</w:t>
      </w:r>
    </w:p>
    <w:p>
      <w:pPr>
        <w:spacing w:after="0"/>
        <w:ind w:left="0"/>
        <w:jc w:val="both"/>
      </w:pPr>
      <w:r>
        <w:rPr>
          <w:rFonts w:ascii="Times New Roman"/>
          <w:b w:val="false"/>
          <w:i w:val="false"/>
          <w:color w:val="000000"/>
          <w:sz w:val="28"/>
        </w:rPr>
        <w:t>
      бұдан әрі "Қаржы институты" деп аталатын, екінші тараптан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w:t>
      </w:r>
    </w:p>
    <w:p>
      <w:pPr>
        <w:spacing w:after="0"/>
        <w:ind w:left="0"/>
        <w:jc w:val="both"/>
      </w:pPr>
      <w:r>
        <w:rPr>
          <w:rFonts w:ascii="Times New Roman"/>
          <w:b w:val="false"/>
          <w:i w:val="false"/>
          <w:color w:val="000000"/>
          <w:sz w:val="28"/>
        </w:rPr>
        <w:t>
      атынан ____________________________________________________________</w:t>
      </w:r>
    </w:p>
    <w:p>
      <w:pPr>
        <w:spacing w:after="0"/>
        <w:ind w:left="0"/>
        <w:jc w:val="both"/>
      </w:pPr>
      <w:r>
        <w:rPr>
          <w:rFonts w:ascii="Times New Roman"/>
          <w:b w:val="false"/>
          <w:i w:val="false"/>
          <w:color w:val="000000"/>
          <w:sz w:val="28"/>
        </w:rPr>
        <w:t>
                                 (өкілеттігін растайтын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______________________________________________</w:t>
      </w:r>
    </w:p>
    <w:p>
      <w:pPr>
        <w:spacing w:after="0"/>
        <w:ind w:left="0"/>
        <w:jc w:val="both"/>
      </w:pPr>
      <w:r>
        <w:rPr>
          <w:rFonts w:ascii="Times New Roman"/>
          <w:b w:val="false"/>
          <w:i w:val="false"/>
          <w:color w:val="000000"/>
          <w:sz w:val="28"/>
        </w:rPr>
        <w:t>
      (тасымалдаушының, вагондар (контейнерлер) операторының, жолаушылар</w:t>
      </w:r>
    </w:p>
    <w:p>
      <w:pPr>
        <w:spacing w:after="0"/>
        <w:ind w:left="0"/>
        <w:jc w:val="both"/>
      </w:pPr>
      <w:r>
        <w:rPr>
          <w:rFonts w:ascii="Times New Roman"/>
          <w:b w:val="false"/>
          <w:i w:val="false"/>
          <w:color w:val="000000"/>
          <w:sz w:val="28"/>
        </w:rPr>
        <w:t>
      қозғалысындағы локомотивтік тартқыш операторының және локомотивтік</w:t>
      </w:r>
    </w:p>
    <w:p>
      <w:pPr>
        <w:spacing w:after="0"/>
        <w:ind w:left="0"/>
        <w:jc w:val="both"/>
      </w:pPr>
      <w:r>
        <w:rPr>
          <w:rFonts w:ascii="Times New Roman"/>
          <w:b w:val="false"/>
          <w:i w:val="false"/>
          <w:color w:val="000000"/>
          <w:sz w:val="28"/>
        </w:rPr>
        <w:t>
      тартқыш операторының атауы) бұдан әрі "Қарыз алушы" деп аталатын, үшінші</w:t>
      </w:r>
    </w:p>
    <w:p>
      <w:pPr>
        <w:spacing w:after="0"/>
        <w:ind w:left="0"/>
        <w:jc w:val="both"/>
      </w:pPr>
      <w:r>
        <w:rPr>
          <w:rFonts w:ascii="Times New Roman"/>
          <w:b w:val="false"/>
          <w:i w:val="false"/>
          <w:color w:val="000000"/>
          <w:sz w:val="28"/>
        </w:rPr>
        <w:t>
      тараптан 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w:t>
      </w:r>
    </w:p>
    <w:p>
      <w:pPr>
        <w:spacing w:after="0"/>
        <w:ind w:left="0"/>
        <w:jc w:val="both"/>
      </w:pPr>
      <w:r>
        <w:rPr>
          <w:rFonts w:ascii="Times New Roman"/>
          <w:b w:val="false"/>
          <w:i w:val="false"/>
          <w:color w:val="000000"/>
          <w:sz w:val="28"/>
        </w:rPr>
        <w:t>
      атынан ____________________________________________________________</w:t>
      </w:r>
    </w:p>
    <w:p>
      <w:pPr>
        <w:spacing w:after="0"/>
        <w:ind w:left="0"/>
        <w:jc w:val="both"/>
      </w:pPr>
      <w:r>
        <w:rPr>
          <w:rFonts w:ascii="Times New Roman"/>
          <w:b w:val="false"/>
          <w:i w:val="false"/>
          <w:color w:val="000000"/>
          <w:sz w:val="28"/>
        </w:rPr>
        <w:t>
                                       (өкілеттігін растайтын құжаттың атауы)</w:t>
      </w:r>
    </w:p>
    <w:bookmarkStart w:name="z13" w:id="9"/>
    <w:p>
      <w:pPr>
        <w:spacing w:after="0"/>
        <w:ind w:left="0"/>
        <w:jc w:val="both"/>
      </w:pPr>
      <w:r>
        <w:rPr>
          <w:rFonts w:ascii="Times New Roman"/>
          <w:b w:val="false"/>
          <w:i w:val="false"/>
          <w:color w:val="000000"/>
          <w:sz w:val="28"/>
        </w:rPr>
        <w:t>
      негізінде әрекет ететін, бірге "Тараптар" деп аталатын, вагондар мен локомотивтерді сатып алуға кредит беру және қаржы лизингі кезінде сыйақының мөлшерлемесін бюджеттік қаржы есебінен субсидиялауға өтінімді қарастыру нәтижесі туралы 20_жылғы "_" _______ хаттамаға сәйкес төмендегілер туралы осы шартты (бұдан әрі – Шарт) жасасты.";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 Уәкілетті орган Қарыз алушының "Вагондар мен локомотивтерді сатып алуға кредит беру және қаржы лизингі кезінде сыйақы мөлшерлемелерін субсидиялау" № ___ республикалық бюджеттік бағдарламасы бойынша көзделген _____% (________________) (пайыздың көлемі жазбаша) мөлшерінде Қарыз алушымен вагондар мен локомотивтерді сатып алуға кредит беру және қаржы лизингі кезінде сыйақы мөлшерлемесін субсидиялауды (бұдан әрі – субсидиялау)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 Қаржылық институт осы Шартқа сәйкес субсидиялау шеңберінде Уәкілетті органнан алған ақша қаражаты есебінен 20__жылғы "__" _______ №__ вагондар мен локомотивтерді сатып алуға банк қарызы немесе қаржы лизингінің шарты (бұдан әрі – қарыз/қаржы лизингі шарты) бойынша Қарыз алушының міндеттерін орындау есебінен _______% (______) (пайыздың көлемі жазбаша) мөлшерінде сыйақы мөлшерлемесін өтеуді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"4. Уәкілетті орган, Қазақстан Республикасы Инвестициялар және даму министрінің 2016 жылғы 16 маусымдағы № 497 бұйрығымен бекітілген (Нормативтік құқықтық актілерді мемлекеттік тіркеу тізілімінде № 14002 болып тіркелген) Вагондар мен локомотивтерді сатып алуға кредит беру және қаржы лизингі кезінде сыйақы мөлшерлемелерін субсидиялау қағидаларына (бұдан әрі – Қағидалар) сәйкес субсидиялауды жүзеге асырады.";</w:t>
      </w:r>
    </w:p>
    <w:bookmarkEnd w:id="12"/>
    <w:bookmarkStart w:name="z20"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3"/>
    <w:bookmarkStart w:name="z21" w:id="14"/>
    <w:p>
      <w:pPr>
        <w:spacing w:after="0"/>
        <w:ind w:left="0"/>
        <w:jc w:val="both"/>
      </w:pPr>
      <w:r>
        <w:rPr>
          <w:rFonts w:ascii="Times New Roman"/>
          <w:b w:val="false"/>
          <w:i w:val="false"/>
          <w:color w:val="000000"/>
          <w:sz w:val="28"/>
        </w:rPr>
        <w:t>
      "1) Қаржы институтымен және Қарыз алушымен жылына бір реттен кем емес, соның ішінде вагондар мен локомотивтер орналасқан орынға шығумен ұсынылған құжаттар негізінде қарыз қаражатын мақсатқа сай пайдалануына мониторинг жүргізуге;</w:t>
      </w:r>
    </w:p>
    <w:bookmarkEnd w:id="14"/>
    <w:bookmarkStart w:name="z22" w:id="15"/>
    <w:p>
      <w:pPr>
        <w:spacing w:after="0"/>
        <w:ind w:left="0"/>
        <w:jc w:val="both"/>
      </w:pPr>
      <w:r>
        <w:rPr>
          <w:rFonts w:ascii="Times New Roman"/>
          <w:b w:val="false"/>
          <w:i w:val="false"/>
          <w:color w:val="000000"/>
          <w:sz w:val="28"/>
        </w:rPr>
        <w:t>
      2) Қаржы институтынан және Қарыз алушыдан субсидиялау жүзеге асырылатын қарыз/қаржы лизингі шартына сәйкес жүзеге асыру шеңберінде вагондар мен локомотивтерді сатып алуға қатысты құжаттар мен ақпараттарды (оның ішінде қаржы-шаруашылық қызметтері құжаттары) сұратуға және алуға;";</w:t>
      </w:r>
    </w:p>
    <w:bookmarkEnd w:id="15"/>
    <w:bookmarkStart w:name="z23" w:id="1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24" w:id="17"/>
    <w:p>
      <w:pPr>
        <w:spacing w:after="0"/>
        <w:ind w:left="0"/>
        <w:jc w:val="both"/>
      </w:pPr>
      <w:r>
        <w:rPr>
          <w:rFonts w:ascii="Times New Roman"/>
          <w:b w:val="false"/>
          <w:i w:val="false"/>
          <w:color w:val="000000"/>
          <w:sz w:val="28"/>
        </w:rPr>
        <w:t>
      "3) Уәкілетті органға оның жазбаша сұрау салуы бойынша субсидиялау жүзеге асырылатын қарыз/қаржы лизингі шартына сәйкес жүзеге асыру шеңберінде вагондар мен локомотивтерді сатып алуға қатысты құжаттар мен ақпараттарды (оның ішінде қаржы-шаруашылық қызметтері құжаттары) ұсынуға;";</w:t>
      </w:r>
    </w:p>
    <w:bookmarkEnd w:id="17"/>
    <w:bookmarkStart w:name="z25" w:id="1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"1) Уәкілетті органнан осы Шарттың талаптарында қарыз/қаржы қаражаты шартының барлық мерзіміне вагондар мен локомотивтерді сатып алуға қарыз/қаржы қаражаты шарты бойынша Қарыз алушының міндеттерін орындау есебіне Қаржы институтына субсидияларды төлеуін талап етуге;";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"10. Республикалық бюджеттен субсидияларды төлеу төлем бойынша қаржыландырудың жеке жоспарына (бұдан әрі – Қаржыландыру жоспары) және вагондар мен локомотивтерді сатып алуға кредит беру және қаржы лизингі кезінде сыйақы мөлшерлемесін субсидиялауға арналған үлгілік шартына қосымшаға сәйкес нысанда қарыз/қаржы лизингі шарты бойынша вагондар мен локомотивтерді сатып алуға кредит беру және қаржы лизингі кезінде сыйақы мөлшерлемесін субсидиялау кестесіне сәйкес жүргізіледі.</w:t>
      </w:r>
    </w:p>
    <w:bookmarkEnd w:id="20"/>
    <w:bookmarkStart w:name="z29" w:id="21"/>
    <w:p>
      <w:pPr>
        <w:spacing w:after="0"/>
        <w:ind w:left="0"/>
        <w:jc w:val="both"/>
      </w:pPr>
      <w:r>
        <w:rPr>
          <w:rFonts w:ascii="Times New Roman"/>
          <w:b w:val="false"/>
          <w:i w:val="false"/>
          <w:color w:val="000000"/>
          <w:sz w:val="28"/>
        </w:rPr>
        <w:t>
      Қаржыландыру жоспары Субсидиялау шартына қол қойғаннан кейін Уәкілетті органмен Қаржы институты және Қарыз алушының келісімі бойынша 5 жұмыс күні ішінде бекітіледі.";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"14. Қаржы институтына субсидиялау сомасын аударуды жүзеге асыру үшін Уәкілетті орган Қағидаларға 6-қосымшаға сәйкес нысан бойынша бюджеттік бағдарлама бойынша вагондар мен локомотивтерді сатып алуға кредит беру және қаржы лизингі кезінде сыйақы мөлшерлемесін субсидиялау үшін ведомості қалыптастырады.";</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w:t>
      </w:r>
      <w:r>
        <w:rPr>
          <w:rFonts w:ascii="Times New Roman"/>
          <w:b w:val="false"/>
          <w:i w:val="false"/>
          <w:color w:val="000000"/>
          <w:sz w:val="28"/>
        </w:rPr>
        <w:t>үлгілік шартына</w:t>
      </w:r>
      <w:r>
        <w:rPr>
          <w:rFonts w:ascii="Times New Roman"/>
          <w:b w:val="false"/>
          <w:i w:val="false"/>
          <w:color w:val="000000"/>
          <w:sz w:val="28"/>
        </w:rPr>
        <w:t xml:space="preserve"> қосымшада:</w:t>
      </w:r>
    </w:p>
    <w:bookmarkEnd w:id="23"/>
    <w:bookmarkStart w:name="z33" w:id="24"/>
    <w:p>
      <w:pPr>
        <w:spacing w:after="0"/>
        <w:ind w:left="0"/>
        <w:jc w:val="both"/>
      </w:pPr>
      <w:r>
        <w:rPr>
          <w:rFonts w:ascii="Times New Roman"/>
          <w:b w:val="false"/>
          <w:i w:val="false"/>
          <w:color w:val="000000"/>
          <w:sz w:val="28"/>
        </w:rPr>
        <w:t>
      оң жақ жоғарғы бұрышы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 және</w:t>
            </w:r>
            <w:r>
              <w:br/>
            </w:r>
            <w:r>
              <w:rPr>
                <w:rFonts w:ascii="Times New Roman"/>
                <w:b w:val="false"/>
                <w:i w:val="false"/>
                <w:color w:val="000000"/>
                <w:sz w:val="20"/>
              </w:rPr>
              <w:t>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субсидиялауға арналған</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тақырыбы мынадай редакцияда жазылсын:</w:t>
      </w:r>
    </w:p>
    <w:bookmarkEnd w:id="25"/>
    <w:bookmarkStart w:name="z36" w:id="26"/>
    <w:p>
      <w:pPr>
        <w:spacing w:after="0"/>
        <w:ind w:left="0"/>
        <w:jc w:val="both"/>
      </w:pPr>
      <w:r>
        <w:rPr>
          <w:rFonts w:ascii="Times New Roman"/>
          <w:b w:val="false"/>
          <w:i w:val="false"/>
          <w:color w:val="000000"/>
          <w:sz w:val="28"/>
        </w:rPr>
        <w:t>
      "Нысан</w:t>
      </w:r>
    </w:p>
    <w:bookmarkEnd w:id="26"/>
    <w:p>
      <w:pPr>
        <w:spacing w:after="0"/>
        <w:ind w:left="0"/>
        <w:jc w:val="both"/>
      </w:pPr>
      <w:r>
        <w:rPr>
          <w:rFonts w:ascii="Times New Roman"/>
          <w:b w:val="false"/>
          <w:i w:val="false"/>
          <w:color w:val="000000"/>
          <w:sz w:val="28"/>
        </w:rPr>
        <w:t>
      20__ жылғы ______ №__ қарыз/қаржы лизингі шарты бойынша вагондар мен локомотивтерді сатып алуға кредит беру және қаржы лизингі кезінде сыйақы мөлшерлемесін субсидиялау кестесі".</w:t>
      </w:r>
    </w:p>
    <w:bookmarkStart w:name="z37" w:id="2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7"/>
    <w:bookmarkStart w:name="z38"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9" w:id="2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9"/>
    <w:bookmarkStart w:name="z40"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0"/>
    <w:bookmarkStart w:name="z41"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