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7a57" w14:textId="7697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майнерлерді электр желілеріне қосуға қойылатын талаптарды айқындау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25 шiлдедегi № 275 бұйрығы. Қазақстан Республикасының Әділет министрлігінде 2023 жылғы 27 шiлдеде № 33165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Республикасының Заңы 4-бабының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Цифрлық майнерлерді электр желілеріне қосуға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2024 жылғы 1 қаңтардан бастап қолданысқа енгізілетін Талаптардың 6-тармағының 14) және 15) тармақшаларын, 7-тармағының екінші және үшінші абзацтарын, 10-тармағының 1), 2) және 3) тармақшаларын қоспағанда,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25 шілдедегі</w:t>
            </w:r>
            <w:r>
              <w:br/>
            </w:r>
            <w:r>
              <w:rPr>
                <w:rFonts w:ascii="Times New Roman"/>
                <w:b w:val="false"/>
                <w:i w:val="false"/>
                <w:color w:val="000000"/>
                <w:sz w:val="20"/>
              </w:rPr>
              <w:t>№ 275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Цифрлық майнерлерді электр желілеріне қосуға қойылатын талаптар</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Цифрлық майнерлерді электр желілеріне қосуға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Республикасындағы цифрлық активтер туралы" Қазақстан Республикасы Заңының 4-бабы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майнерлерді электр желілеріне қосуға қойылатын талаптарды айқындайды.</w:t>
      </w:r>
    </w:p>
    <w:p>
      <w:pPr>
        <w:spacing w:after="0"/>
        <w:ind w:left="0"/>
        <w:jc w:val="both"/>
      </w:pPr>
      <w:r>
        <w:rPr>
          <w:rFonts w:ascii="Times New Roman"/>
          <w:b w:val="false"/>
          <w:i w:val="false"/>
          <w:color w:val="000000"/>
          <w:sz w:val="28"/>
        </w:rPr>
        <w:t xml:space="preserve">
      Энергия беруші ұйымдар мен көтерме сауда нарығындағы цифрлық майнерлер арасында туындайтын қатынастар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Қазақстан Республикасының электр энергетикасы саласындағы заңнамасымен және осы Талаптармен реттеледі.</w:t>
      </w:r>
    </w:p>
    <w:bookmarkStart w:name="z13" w:id="7"/>
    <w:p>
      <w:pPr>
        <w:spacing w:after="0"/>
        <w:ind w:left="0"/>
        <w:jc w:val="both"/>
      </w:pPr>
      <w:r>
        <w:rPr>
          <w:rFonts w:ascii="Times New Roman"/>
          <w:b w:val="false"/>
          <w:i w:val="false"/>
          <w:color w:val="000000"/>
          <w:sz w:val="28"/>
        </w:rPr>
        <w:t>
      2. Талаптарда пайдаланылатын негізгі ұғымдар мен анықтамалар:</w:t>
      </w:r>
    </w:p>
    <w:bookmarkEnd w:id="7"/>
    <w:bookmarkStart w:name="z14" w:id="8"/>
    <w:p>
      <w:pPr>
        <w:spacing w:after="0"/>
        <w:ind w:left="0"/>
        <w:jc w:val="both"/>
      </w:pPr>
      <w:r>
        <w:rPr>
          <w:rFonts w:ascii="Times New Roman"/>
          <w:b w:val="false"/>
          <w:i w:val="false"/>
          <w:color w:val="000000"/>
          <w:sz w:val="28"/>
        </w:rPr>
        <w:t>
      1) жүйелiк оператор – орталықтандырылған жедел-диспетчерлiк басқаруды, басқа мемлекеттердiң энергия жүйелерiмен қатарлас жұмысты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қызметтерiн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bookmarkEnd w:id="8"/>
    <w:bookmarkStart w:name="z15" w:id="9"/>
    <w:p>
      <w:pPr>
        <w:spacing w:after="0"/>
        <w:ind w:left="0"/>
        <w:jc w:val="both"/>
      </w:pPr>
      <w:r>
        <w:rPr>
          <w:rFonts w:ascii="Times New Roman"/>
          <w:b w:val="false"/>
          <w:i w:val="false"/>
          <w:color w:val="000000"/>
          <w:sz w:val="28"/>
        </w:rPr>
        <w:t>
      2) қосалқы тұтынушы – тұтынушының электр желілеріне тікелей қосылған тұтынушы;</w:t>
      </w:r>
    </w:p>
    <w:bookmarkEnd w:id="9"/>
    <w:bookmarkStart w:name="z16" w:id="10"/>
    <w:p>
      <w:pPr>
        <w:spacing w:after="0"/>
        <w:ind w:left="0"/>
        <w:jc w:val="both"/>
      </w:pPr>
      <w:r>
        <w:rPr>
          <w:rFonts w:ascii="Times New Roman"/>
          <w:b w:val="false"/>
          <w:i w:val="false"/>
          <w:color w:val="000000"/>
          <w:sz w:val="28"/>
        </w:rPr>
        <w:t>
      3) рұқсат етілген қуат – цифрлық майнерге берілген техникалық шарттарда келісілген немесе қоректендіру ұшындағы қорғаныш автоматының немесе сақтандырғыштардың нақтылы тогымен анықталатын электр энергиясын тұтынудың ең жоғарғы ықтимал қуаты;</w:t>
      </w:r>
    </w:p>
    <w:bookmarkEnd w:id="10"/>
    <w:bookmarkStart w:name="z17" w:id="11"/>
    <w:p>
      <w:pPr>
        <w:spacing w:after="0"/>
        <w:ind w:left="0"/>
        <w:jc w:val="both"/>
      </w:pPr>
      <w:r>
        <w:rPr>
          <w:rFonts w:ascii="Times New Roman"/>
          <w:b w:val="false"/>
          <w:i w:val="false"/>
          <w:color w:val="000000"/>
          <w:sz w:val="28"/>
        </w:rPr>
        <w:t>
      4)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11"/>
    <w:bookmarkStart w:name="z18" w:id="12"/>
    <w:p>
      <w:pPr>
        <w:spacing w:after="0"/>
        <w:ind w:left="0"/>
        <w:jc w:val="both"/>
      </w:pPr>
      <w:r>
        <w:rPr>
          <w:rFonts w:ascii="Times New Roman"/>
          <w:b w:val="false"/>
          <w:i w:val="false"/>
          <w:color w:val="000000"/>
          <w:sz w:val="28"/>
        </w:rPr>
        <w:t>
      5) тараптардың пайдалану жауапкершілігінің шекарасы – теңгерімдік тиесілік немесе электрмен жабдықтау шарты бойынша анықталатын және тараптардың шаруашылық жүргізуші субъектілер арасындағы тиісті теңгерімдік тиесілігі мен пайдалану жауапкершілігін бөлу актісімен расталған күту, қызмет көрсету және техникалық жай-күйге жауапты осы шаруашылық жүргізуші субъектілері арасындағы энергетикалық жабдықты және (немесе) электр желісін бөлу нүктесі;</w:t>
      </w:r>
    </w:p>
    <w:bookmarkEnd w:id="12"/>
    <w:bookmarkStart w:name="z19" w:id="13"/>
    <w:p>
      <w:pPr>
        <w:spacing w:after="0"/>
        <w:ind w:left="0"/>
        <w:jc w:val="both"/>
      </w:pPr>
      <w:r>
        <w:rPr>
          <w:rFonts w:ascii="Times New Roman"/>
          <w:b w:val="false"/>
          <w:i w:val="false"/>
          <w:color w:val="000000"/>
          <w:sz w:val="28"/>
        </w:rPr>
        <w:t>
      6) техникалық шарттар – электр желілеріне қосылуды орындау үшін қажетті техникалық талаптар;</w:t>
      </w:r>
    </w:p>
    <w:bookmarkEnd w:id="13"/>
    <w:bookmarkStart w:name="z20" w:id="14"/>
    <w:p>
      <w:pPr>
        <w:spacing w:after="0"/>
        <w:ind w:left="0"/>
        <w:jc w:val="both"/>
      </w:pPr>
      <w:r>
        <w:rPr>
          <w:rFonts w:ascii="Times New Roman"/>
          <w:b w:val="false"/>
          <w:i w:val="false"/>
          <w:color w:val="000000"/>
          <w:sz w:val="28"/>
        </w:rPr>
        <w:t>
      7) электр қондырғысы – электр энергиясын өндіруге, түрлендіруге, өзгертуге, беруге, тұтынуға және (немесе) оны энергияның басқа түріне түрлендіруге арналған машиналар, аппараттар, желілер мен қосалқы жабдықтар (олар орнатылған құрылыстар мен орынжайларды бірге алғанда) жиынтығы;</w:t>
      </w:r>
    </w:p>
    <w:bookmarkEnd w:id="14"/>
    <w:bookmarkStart w:name="z21" w:id="15"/>
    <w:p>
      <w:pPr>
        <w:spacing w:after="0"/>
        <w:ind w:left="0"/>
        <w:jc w:val="both"/>
      </w:pPr>
      <w:r>
        <w:rPr>
          <w:rFonts w:ascii="Times New Roman"/>
          <w:b w:val="false"/>
          <w:i w:val="false"/>
          <w:color w:val="000000"/>
          <w:sz w:val="28"/>
        </w:rPr>
        <w:t>
      8) электр энергиясын есепке алу схемасы – электр энергиясын есепке алудың есеп айырысу үшін берілетін және тұтынылатын электр энергиясының есепке алуды қамтамасыз ететін құралдарының белгілі бір электрлік қосылуы;</w:t>
      </w:r>
    </w:p>
    <w:bookmarkEnd w:id="15"/>
    <w:bookmarkStart w:name="z22" w:id="16"/>
    <w:p>
      <w:pPr>
        <w:spacing w:after="0"/>
        <w:ind w:left="0"/>
        <w:jc w:val="both"/>
      </w:pPr>
      <w:r>
        <w:rPr>
          <w:rFonts w:ascii="Times New Roman"/>
          <w:b w:val="false"/>
          <w:i w:val="false"/>
          <w:color w:val="000000"/>
          <w:sz w:val="28"/>
        </w:rPr>
        <w:t>
      9) электр энергиясын коммерциялық есепке алудың автоматтандырылған жүйесі – өлшем құралдарының және электр энергиясын өлшеуге, жинақтауға, өңдеуге, сақтауға және есепке алу деректерін беруге арналған аппараттық-бағдарламалық кешеннің жиынтығы;</w:t>
      </w:r>
    </w:p>
    <w:bookmarkEnd w:id="16"/>
    <w:bookmarkStart w:name="z23" w:id="17"/>
    <w:p>
      <w:pPr>
        <w:spacing w:after="0"/>
        <w:ind w:left="0"/>
        <w:jc w:val="both"/>
      </w:pPr>
      <w:r>
        <w:rPr>
          <w:rFonts w:ascii="Times New Roman"/>
          <w:b w:val="false"/>
          <w:i w:val="false"/>
          <w:color w:val="000000"/>
          <w:sz w:val="28"/>
        </w:rPr>
        <w:t>
      10) энергия беруші ұйым – шарттар негізінде электр немесе жылу энергиясын беру жөніндегі қызметті көрсететін ұйым;</w:t>
      </w:r>
    </w:p>
    <w:bookmarkEnd w:id="17"/>
    <w:bookmarkStart w:name="z24" w:id="18"/>
    <w:p>
      <w:pPr>
        <w:spacing w:after="0"/>
        <w:ind w:left="0"/>
        <w:jc w:val="both"/>
      </w:pPr>
      <w:r>
        <w:rPr>
          <w:rFonts w:ascii="Times New Roman"/>
          <w:b w:val="false"/>
          <w:i w:val="false"/>
          <w:color w:val="000000"/>
          <w:sz w:val="28"/>
        </w:rPr>
        <w:t>
      11) цифрлық майнер – цифрлық майнинг жөніндегі қызметті жүзеге асыратын Қазақстан Республикасының дара кәсіпкері немесе заңды тұлғасы;</w:t>
      </w:r>
    </w:p>
    <w:bookmarkEnd w:id="18"/>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Start w:name="z25" w:id="19"/>
    <w:p>
      <w:pPr>
        <w:spacing w:after="0"/>
        <w:ind w:left="0"/>
        <w:jc w:val="left"/>
      </w:pPr>
      <w:r>
        <w:rPr>
          <w:rFonts w:ascii="Times New Roman"/>
          <w:b/>
          <w:i w:val="false"/>
          <w:color w:val="000000"/>
        </w:rPr>
        <w:t xml:space="preserve"> 2- тарау. Цифрлық майнерлерді электр желілеріне қосылуға арналған техникалық шарттар</w:t>
      </w:r>
    </w:p>
    <w:bookmarkEnd w:id="19"/>
    <w:bookmarkStart w:name="z26" w:id="20"/>
    <w:p>
      <w:pPr>
        <w:spacing w:after="0"/>
        <w:ind w:left="0"/>
        <w:jc w:val="both"/>
      </w:pPr>
      <w:r>
        <w:rPr>
          <w:rFonts w:ascii="Times New Roman"/>
          <w:b w:val="false"/>
          <w:i w:val="false"/>
          <w:color w:val="000000"/>
          <w:sz w:val="28"/>
        </w:rPr>
        <w:t>
      3. Цифрлық майнерлер үшін электр желілеріне қосылудың техникалық шарттарын энергия беруші ұйымдар кернеуі 35 киловольт және одан жоғары рұқсат етілген қуаты кемінде 1 мегаватт (бұдан әрі - МВт) трансформаторлық кіші станциялардан Қазақстан Республикасының электр энергетикасы туралы заңнамасына сәйкес еркін нысандағы өтініш және осы Қағидаларға 1-қосымшаға сәйкес нысан бойынша сауалнама парағы негізінде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Белгіленген қуаты 5 МВт және одан жоғары цифрлық майнерлер сауалнама парағына жобалау қызметімен айналысуға лицензиясы бар мамандандырылған жобалау ұйымы әзірлеген цифрлық майнерды сыртқы электрмен жабдықтау схемасын қоса береді. "Тұтынушыны сыртқы электрмен жабдықтау схемасының" мазмұны Қазақстан Республикасының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қағидаларына (Нормативтік құқықтық актілерді мемлекеттік тіркеу тізілімінде 10403 болып тіркелген) (бұдан әрі – Электр энергиясын пайдалану қағидалары) 4-қосымшада келтірілген. Тұтынушыны сыртқы электрмен жабдықтау схемасы желілеріне қосылу жоспарланып отырған энергия беруші ұйыммен келісіледі.</w:t>
      </w:r>
    </w:p>
    <w:p>
      <w:pPr>
        <w:spacing w:after="0"/>
        <w:ind w:left="0"/>
        <w:jc w:val="both"/>
      </w:pPr>
      <w:r>
        <w:rPr>
          <w:rFonts w:ascii="Times New Roman"/>
          <w:b w:val="false"/>
          <w:i w:val="false"/>
          <w:color w:val="000000"/>
          <w:sz w:val="28"/>
        </w:rPr>
        <w:t>
      Мәлімделген қуаты 5 МВт жоғары цифрлық майнерлердің электр беруші (электр өндіруші) ұйымның электр желісіне қосу техникалық шарттары жүйелік оператормен келісіледі. Мәлімделген қуаты 1-5 МВт цифрлық майнерлердің электр беруші ұйымның электр желісіне қосу техникалық шарттарының көшірмелері бір айдың ішінде жүйелік операторға мәлімет үшін жолданады.</w:t>
      </w:r>
    </w:p>
    <w:p>
      <w:pPr>
        <w:spacing w:after="0"/>
        <w:ind w:left="0"/>
        <w:jc w:val="both"/>
      </w:pPr>
      <w:r>
        <w:rPr>
          <w:rFonts w:ascii="Times New Roman"/>
          <w:b w:val="false"/>
          <w:i w:val="false"/>
          <w:color w:val="000000"/>
          <w:sz w:val="28"/>
        </w:rPr>
        <w:t>
      Жүйелік оператормен мәлімделген қуаты 5 МВт жоғары цифрлық майнерлердің энергия беруші ұйымның электр желісіне қосуға арналған техникалық шарттар келісілмеген кезде тиісті цифрлық майнерлер энергия беруші ұйымның электр желілеріне қосылмайды.</w:t>
      </w:r>
    </w:p>
    <w:bookmarkStart w:name="z28" w:id="21"/>
    <w:p>
      <w:pPr>
        <w:spacing w:after="0"/>
        <w:ind w:left="0"/>
        <w:jc w:val="both"/>
      </w:pPr>
      <w:r>
        <w:rPr>
          <w:rFonts w:ascii="Times New Roman"/>
          <w:b w:val="false"/>
          <w:i w:val="false"/>
          <w:color w:val="000000"/>
          <w:sz w:val="28"/>
        </w:rPr>
        <w:t>
      5. Қосалқы тұтынушы цифрлық майнинг жөніндегі қызметті жүзеге асырған жағдайда тұтынушылардың және энергия беруші ұйымдардың техникалық шарттар беруіне жол берілмейді. Цифрлық майнинг объектілерін тұтынушылар желілеріне (қосалқы тұтынушылар нысанында) қосуға жол берілмейді.</w:t>
      </w:r>
    </w:p>
    <w:bookmarkEnd w:id="21"/>
    <w:bookmarkStart w:name="z29" w:id="22"/>
    <w:p>
      <w:pPr>
        <w:spacing w:after="0"/>
        <w:ind w:left="0"/>
        <w:jc w:val="both"/>
      </w:pPr>
      <w:r>
        <w:rPr>
          <w:rFonts w:ascii="Times New Roman"/>
          <w:b w:val="false"/>
          <w:i w:val="false"/>
          <w:color w:val="000000"/>
          <w:sz w:val="28"/>
        </w:rPr>
        <w:t>
      6. Цифрлық майнерді энергия беруші ұйымның электр желілеріне немесе электр қондырғыларына қосуға арналған техникалық шарттарда мыналар көрсетіледі:</w:t>
      </w:r>
    </w:p>
    <w:bookmarkEnd w:id="22"/>
    <w:bookmarkStart w:name="z30" w:id="23"/>
    <w:p>
      <w:pPr>
        <w:spacing w:after="0"/>
        <w:ind w:left="0"/>
        <w:jc w:val="both"/>
      </w:pPr>
      <w:r>
        <w:rPr>
          <w:rFonts w:ascii="Times New Roman"/>
          <w:b w:val="false"/>
          <w:i w:val="false"/>
          <w:color w:val="000000"/>
          <w:sz w:val="28"/>
        </w:rPr>
        <w:t>
      1) техникалық шарттар берілген жеке тұлғаның тегі, аты, әкесінің аты (бар болған жағдайда) немесе заңды тұлғаның атауы;</w:t>
      </w:r>
    </w:p>
    <w:bookmarkEnd w:id="23"/>
    <w:bookmarkStart w:name="z31" w:id="24"/>
    <w:p>
      <w:pPr>
        <w:spacing w:after="0"/>
        <w:ind w:left="0"/>
        <w:jc w:val="both"/>
      </w:pPr>
      <w:r>
        <w:rPr>
          <w:rFonts w:ascii="Times New Roman"/>
          <w:b w:val="false"/>
          <w:i w:val="false"/>
          <w:color w:val="000000"/>
          <w:sz w:val="28"/>
        </w:rPr>
        <w:t>
      2) электрмен жабдықтау объектісінің атауы;</w:t>
      </w:r>
    </w:p>
    <w:bookmarkEnd w:id="24"/>
    <w:bookmarkStart w:name="z32" w:id="25"/>
    <w:p>
      <w:pPr>
        <w:spacing w:after="0"/>
        <w:ind w:left="0"/>
        <w:jc w:val="both"/>
      </w:pPr>
      <w:r>
        <w:rPr>
          <w:rFonts w:ascii="Times New Roman"/>
          <w:b w:val="false"/>
          <w:i w:val="false"/>
          <w:color w:val="000000"/>
          <w:sz w:val="28"/>
        </w:rPr>
        <w:t>
      3) объектінің орналасқан жері (қала, ауыл, көше);</w:t>
      </w:r>
    </w:p>
    <w:bookmarkEnd w:id="25"/>
    <w:bookmarkStart w:name="z33" w:id="26"/>
    <w:p>
      <w:pPr>
        <w:spacing w:after="0"/>
        <w:ind w:left="0"/>
        <w:jc w:val="both"/>
      </w:pPr>
      <w:r>
        <w:rPr>
          <w:rFonts w:ascii="Times New Roman"/>
          <w:b w:val="false"/>
          <w:i w:val="false"/>
          <w:color w:val="000000"/>
          <w:sz w:val="28"/>
        </w:rPr>
        <w:t>
      4) электр тұтынуының рұқсат етілген қуаты;</w:t>
      </w:r>
    </w:p>
    <w:bookmarkEnd w:id="26"/>
    <w:bookmarkStart w:name="z34" w:id="27"/>
    <w:p>
      <w:pPr>
        <w:spacing w:after="0"/>
        <w:ind w:left="0"/>
        <w:jc w:val="both"/>
      </w:pPr>
      <w:r>
        <w:rPr>
          <w:rFonts w:ascii="Times New Roman"/>
          <w:b w:val="false"/>
          <w:i w:val="false"/>
          <w:color w:val="000000"/>
          <w:sz w:val="28"/>
        </w:rPr>
        <w:t>
      5) электр энергиясын тұтыну сипаты (үнемі, уақытша, маусымды);</w:t>
      </w:r>
    </w:p>
    <w:bookmarkEnd w:id="27"/>
    <w:bookmarkStart w:name="z35" w:id="28"/>
    <w:p>
      <w:pPr>
        <w:spacing w:after="0"/>
        <w:ind w:left="0"/>
        <w:jc w:val="both"/>
      </w:pPr>
      <w:r>
        <w:rPr>
          <w:rFonts w:ascii="Times New Roman"/>
          <w:b w:val="false"/>
          <w:i w:val="false"/>
          <w:color w:val="000000"/>
          <w:sz w:val="28"/>
        </w:rPr>
        <w:t>
      6) электрмен жабдықтаудың сенімділік дәрежесі;</w:t>
      </w:r>
    </w:p>
    <w:bookmarkEnd w:id="28"/>
    <w:bookmarkStart w:name="z36" w:id="29"/>
    <w:p>
      <w:pPr>
        <w:spacing w:after="0"/>
        <w:ind w:left="0"/>
        <w:jc w:val="both"/>
      </w:pPr>
      <w:r>
        <w:rPr>
          <w:rFonts w:ascii="Times New Roman"/>
          <w:b w:val="false"/>
          <w:i w:val="false"/>
          <w:color w:val="000000"/>
          <w:sz w:val="28"/>
        </w:rPr>
        <w:t>
      7) қуаттың рұқсат етілген коэффициенті;</w:t>
      </w:r>
    </w:p>
    <w:bookmarkEnd w:id="29"/>
    <w:bookmarkStart w:name="z37" w:id="30"/>
    <w:p>
      <w:pPr>
        <w:spacing w:after="0"/>
        <w:ind w:left="0"/>
        <w:jc w:val="both"/>
      </w:pPr>
      <w:r>
        <w:rPr>
          <w:rFonts w:ascii="Times New Roman"/>
          <w:b w:val="false"/>
          <w:i w:val="false"/>
          <w:color w:val="000000"/>
          <w:sz w:val="28"/>
        </w:rPr>
        <w:t>
      8) қосылу нүктелері;</w:t>
      </w:r>
    </w:p>
    <w:bookmarkEnd w:id="30"/>
    <w:bookmarkStart w:name="z38" w:id="31"/>
    <w:p>
      <w:pPr>
        <w:spacing w:after="0"/>
        <w:ind w:left="0"/>
        <w:jc w:val="both"/>
      </w:pPr>
      <w:r>
        <w:rPr>
          <w:rFonts w:ascii="Times New Roman"/>
          <w:b w:val="false"/>
          <w:i w:val="false"/>
          <w:color w:val="000000"/>
          <w:sz w:val="28"/>
        </w:rPr>
        <w:t>
      9) кіші станциялар жабдығына қосылуды жүзеге асыруға қойылатын негізгі техникалық талаптар;</w:t>
      </w:r>
    </w:p>
    <w:bookmarkEnd w:id="31"/>
    <w:bookmarkStart w:name="z39" w:id="32"/>
    <w:p>
      <w:pPr>
        <w:spacing w:after="0"/>
        <w:ind w:left="0"/>
        <w:jc w:val="both"/>
      </w:pPr>
      <w:r>
        <w:rPr>
          <w:rFonts w:ascii="Times New Roman"/>
          <w:b w:val="false"/>
          <w:i w:val="false"/>
          <w:color w:val="000000"/>
          <w:sz w:val="28"/>
        </w:rPr>
        <w:t>
      10) қажет болған жағдайда жаңа цифрлық майнердің қосылуына байланысты қолданыстағы электр желісін күшейту бойынша дәлелді талаптар – сымдардың қималарын ұлғайту, трансформатордың қуатын ауыстыру немесе көбейту, тарататын құрылғылардың қосымша ұяшықтарын салу;</w:t>
      </w:r>
    </w:p>
    <w:bookmarkEnd w:id="32"/>
    <w:bookmarkStart w:name="z40" w:id="33"/>
    <w:p>
      <w:pPr>
        <w:spacing w:after="0"/>
        <w:ind w:left="0"/>
        <w:jc w:val="both"/>
      </w:pPr>
      <w:r>
        <w:rPr>
          <w:rFonts w:ascii="Times New Roman"/>
          <w:b w:val="false"/>
          <w:i w:val="false"/>
          <w:color w:val="000000"/>
          <w:sz w:val="28"/>
        </w:rPr>
        <w:t>
      11) техникалық шарттарды беру себебі;</w:t>
      </w:r>
    </w:p>
    <w:bookmarkEnd w:id="33"/>
    <w:bookmarkStart w:name="z41" w:id="34"/>
    <w:p>
      <w:pPr>
        <w:spacing w:after="0"/>
        <w:ind w:left="0"/>
        <w:jc w:val="both"/>
      </w:pPr>
      <w:r>
        <w:rPr>
          <w:rFonts w:ascii="Times New Roman"/>
          <w:b w:val="false"/>
          <w:i w:val="false"/>
          <w:color w:val="000000"/>
          <w:sz w:val="28"/>
        </w:rPr>
        <w:t>
      12) техникалық шарттардың қолданылу мерзімі.</w:t>
      </w:r>
    </w:p>
    <w:bookmarkEnd w:id="34"/>
    <w:bookmarkStart w:name="z42" w:id="35"/>
    <w:p>
      <w:pPr>
        <w:spacing w:after="0"/>
        <w:ind w:left="0"/>
        <w:jc w:val="both"/>
      </w:pPr>
      <w:r>
        <w:rPr>
          <w:rFonts w:ascii="Times New Roman"/>
          <w:b w:val="false"/>
          <w:i w:val="false"/>
          <w:color w:val="000000"/>
          <w:sz w:val="28"/>
        </w:rPr>
        <w:t>
      13) электр энергиясын тұтыну мақсаты, тұтынушы қызметінің түрі (цифрлық майнинг жөніндегі қызмет майнинг ретінде көрсетіледі).</w:t>
      </w:r>
    </w:p>
    <w:bookmarkEnd w:id="35"/>
    <w:bookmarkStart w:name="z43" w:id="36"/>
    <w:p>
      <w:pPr>
        <w:spacing w:after="0"/>
        <w:ind w:left="0"/>
        <w:jc w:val="both"/>
      </w:pPr>
      <w:r>
        <w:rPr>
          <w:rFonts w:ascii="Times New Roman"/>
          <w:b w:val="false"/>
          <w:i w:val="false"/>
          <w:color w:val="000000"/>
          <w:sz w:val="28"/>
        </w:rPr>
        <w:t>
      14) электр энергиясын коммерциялық есепке алудың автоматты жүйесін қолданумен электр энергиясын коммерциялық есепке алуды ұйымдастыру талаптары;</w:t>
      </w:r>
    </w:p>
    <w:bookmarkEnd w:id="36"/>
    <w:bookmarkStart w:name="z44" w:id="37"/>
    <w:p>
      <w:pPr>
        <w:spacing w:after="0"/>
        <w:ind w:left="0"/>
        <w:jc w:val="both"/>
      </w:pPr>
      <w:r>
        <w:rPr>
          <w:rFonts w:ascii="Times New Roman"/>
          <w:b w:val="false"/>
          <w:i w:val="false"/>
          <w:color w:val="000000"/>
          <w:sz w:val="28"/>
        </w:rPr>
        <w:t>
      15) олардың желілеріне қосылған кезде жүйелік операторда және энергия беруші ұйымда орнатылған жүйелермен біріздендіруді қамтамасыз ететін телекоммуникация жүйелерін және жүктемені өшіру құрылғыларын ұйымдастыру талаптары.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Тараптардың электр қондырғылардың жай-күйі мен оларға қызмет көрсету үшін пайдалану жауапкершілігінің шекарасы олардың теңгерімдік тиесілігімен белгіленеді және электрлік желілердің теңгерімдік тиесілігі мен тараптардың пайдалану жауапкершілігін шектеу актісінде көрсетіледі, сондай-ақ есепке алу құралдарын орнату және пайдалану Электр энергиясын пайдалану қағидаларымен және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желілік қағидаларымен (Нормативтік құқықтық актілерді мемлекеттік тіркеу тізілімінде № 10899 болып тіркелген) айқындалады.</w:t>
      </w:r>
    </w:p>
    <w:p>
      <w:pPr>
        <w:spacing w:after="0"/>
        <w:ind w:left="0"/>
        <w:jc w:val="both"/>
      </w:pPr>
      <w:r>
        <w:rPr>
          <w:rFonts w:ascii="Times New Roman"/>
          <w:b w:val="false"/>
          <w:i w:val="false"/>
          <w:color w:val="000000"/>
          <w:sz w:val="28"/>
        </w:rPr>
        <w:t xml:space="preserve">
      Телекоммуникация жүйесін енгізу және қабылдау, сондай-ақ орнату және пайдалану Қазақстан Республикасы Энергетика министрінің 2015 жылғы 30 наурыздағы № 246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техникалық пайдалану қағидаларында (Нормативтік құқықтық актілерді мемлекеттік тіркеу тізілімінде № 10949 болып тіркелген) және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қағидаларында (Нормативтік құқықтық актілерді мемлекеттік тіркеу тізілімінде № 10851 болып тіркелген),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пайдалану кезіндегі қауіпсіздік техникасы қағидаларында (Нормативтік құқықтық актілерді мемлекеттік тіркеу тізілімінде № 10889 болып тіркелген) айқындалады.</w:t>
      </w:r>
    </w:p>
    <w:p>
      <w:pPr>
        <w:spacing w:after="0"/>
        <w:ind w:left="0"/>
        <w:jc w:val="both"/>
      </w:pPr>
      <w:r>
        <w:rPr>
          <w:rFonts w:ascii="Times New Roman"/>
          <w:b w:val="false"/>
          <w:i w:val="false"/>
          <w:color w:val="000000"/>
          <w:sz w:val="28"/>
        </w:rPr>
        <w:t xml:space="preserve">
      Жүктемені өшіру құрылғысын енгізу және қабылдау, сондай-ақ орнату және пайдалану Электр желілік қағидаларымен және Қазақстан Республикасы Энергетика министрінің 2015 жылғы 30 наурыздағы № 247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қағидаларымен айқындалады.</w:t>
      </w:r>
    </w:p>
    <w:bookmarkStart w:name="z46" w:id="38"/>
    <w:p>
      <w:pPr>
        <w:spacing w:after="0"/>
        <w:ind w:left="0"/>
        <w:jc w:val="left"/>
      </w:pPr>
      <w:r>
        <w:rPr>
          <w:rFonts w:ascii="Times New Roman"/>
          <w:b/>
          <w:i w:val="false"/>
          <w:color w:val="000000"/>
        </w:rPr>
        <w:t xml:space="preserve"> 3-тарау. Цифрлық майнерлердің электр қондырғыларын пайдалануға рұқсат беру</w:t>
      </w:r>
    </w:p>
    <w:bookmarkEnd w:id="38"/>
    <w:bookmarkStart w:name="z47" w:id="39"/>
    <w:p>
      <w:pPr>
        <w:spacing w:after="0"/>
        <w:ind w:left="0"/>
        <w:jc w:val="both"/>
      </w:pPr>
      <w:r>
        <w:rPr>
          <w:rFonts w:ascii="Times New Roman"/>
          <w:b w:val="false"/>
          <w:i w:val="false"/>
          <w:color w:val="000000"/>
          <w:sz w:val="28"/>
        </w:rPr>
        <w:t>
      8. Цифрлық майнерлердің электр қондырғыларына кернеу беру мынадай тәртіпте және мерзімде жүргізіледі:</w:t>
      </w:r>
    </w:p>
    <w:bookmarkEnd w:id="39"/>
    <w:bookmarkStart w:name="z48" w:id="40"/>
    <w:p>
      <w:pPr>
        <w:spacing w:after="0"/>
        <w:ind w:left="0"/>
        <w:jc w:val="both"/>
      </w:pPr>
      <w:r>
        <w:rPr>
          <w:rFonts w:ascii="Times New Roman"/>
          <w:b w:val="false"/>
          <w:i w:val="false"/>
          <w:color w:val="000000"/>
          <w:sz w:val="28"/>
        </w:rPr>
        <w:t>
      1) цифрлық майнер энергия беруші ұйымға техникалық шарттардың орындалуы және электр қондырғыларына кернеу беруге дайындығы туралы хабарламаны (еркін нысанда) жібереді.</w:t>
      </w:r>
    </w:p>
    <w:bookmarkEnd w:id="40"/>
    <w:bookmarkStart w:name="z49" w:id="41"/>
    <w:p>
      <w:pPr>
        <w:spacing w:after="0"/>
        <w:ind w:left="0"/>
        <w:jc w:val="both"/>
      </w:pPr>
      <w:r>
        <w:rPr>
          <w:rFonts w:ascii="Times New Roman"/>
          <w:b w:val="false"/>
          <w:i w:val="false"/>
          <w:color w:val="000000"/>
          <w:sz w:val="28"/>
        </w:rPr>
        <w:t>
      2) энергия беруші ұйым:</w:t>
      </w:r>
    </w:p>
    <w:bookmarkEnd w:id="41"/>
    <w:p>
      <w:pPr>
        <w:spacing w:after="0"/>
        <w:ind w:left="0"/>
        <w:jc w:val="both"/>
      </w:pPr>
      <w:r>
        <w:rPr>
          <w:rFonts w:ascii="Times New Roman"/>
          <w:b w:val="false"/>
          <w:i w:val="false"/>
          <w:color w:val="000000"/>
          <w:sz w:val="28"/>
        </w:rPr>
        <w:t>
      хабарламаны алған күннен бастап 2 (екі) жұмыс күні ішінде сыртқы қосылуды және орындалған жұмыстардың берілген техникалық шарттарға сәйкестігін тексереді;</w:t>
      </w:r>
    </w:p>
    <w:p>
      <w:pPr>
        <w:spacing w:after="0"/>
        <w:ind w:left="0"/>
        <w:jc w:val="both"/>
      </w:pPr>
      <w:r>
        <w:rPr>
          <w:rFonts w:ascii="Times New Roman"/>
          <w:b w:val="false"/>
          <w:i w:val="false"/>
          <w:color w:val="000000"/>
          <w:sz w:val="28"/>
        </w:rPr>
        <w:t>
      хабарламаны алған күннен бастап техникалық талаптарды орындау жөнінде ескертулер болмаған және электр энергиясы мен қуатының көтерме сауда нарығында жасалатын шарттар болған жағдайда 3 (үш) жұмыс күні ішінде цифрлық майнерлардің электр қондырғыларына кернеу беруді, электр энергиясын коммерциялық есепке алу жүйесін пломбалауды жүргізеді, сондай-ақ электр энергиясын коммерциялық есепке алу жүйесін пломбалау актісін және берілген техникалық шарттарға сәйкес орындалған жұмыстардың сәйкестігін және сыртқы қосылуын тексеру актісі, электрлік желілердің теңгерімдік тиесілігі мен тараптардың пайдалану жауапкершілігін шектеу актісін береді;</w:t>
      </w:r>
    </w:p>
    <w:bookmarkStart w:name="z50" w:id="42"/>
    <w:p>
      <w:pPr>
        <w:spacing w:after="0"/>
        <w:ind w:left="0"/>
        <w:jc w:val="both"/>
      </w:pPr>
      <w:r>
        <w:rPr>
          <w:rFonts w:ascii="Times New Roman"/>
          <w:b w:val="false"/>
          <w:i w:val="false"/>
          <w:color w:val="000000"/>
          <w:sz w:val="28"/>
        </w:rPr>
        <w:t>
      9. Сыртқы қосылудың кемшіліктері анықталған және орындалған жұмыстар берілген техникалық шарттарға сәйкес келмеген жағдайда энергия беруші ұйым сыртқы қосылуды қарап-тексерген күннен бастап 2 (екі) жұмыс күні ішінде анықталған кемшіліктер туралы акт береді;</w:t>
      </w:r>
    </w:p>
    <w:bookmarkEnd w:id="42"/>
    <w:p>
      <w:pPr>
        <w:spacing w:after="0"/>
        <w:ind w:left="0"/>
        <w:jc w:val="both"/>
      </w:pPr>
      <w:r>
        <w:rPr>
          <w:rFonts w:ascii="Times New Roman"/>
          <w:b w:val="false"/>
          <w:i w:val="false"/>
          <w:color w:val="000000"/>
          <w:sz w:val="28"/>
        </w:rPr>
        <w:t>
      Анықталған кемшіліктер туралы актіде көрсетілген кемшіліктер жойылғаннан кейін құрылыс-монтаждау ұйымы (мердігер) немесе цифрлық майнер энергия беруші ұйымға техникалық шарттардың орындалуы және электр қондырғыларына кернеу беруге әзірлік туралы қайта хабарлама (еркін нысанда) жібереді;</w:t>
      </w:r>
    </w:p>
    <w:p>
      <w:pPr>
        <w:spacing w:after="0"/>
        <w:ind w:left="0"/>
        <w:jc w:val="both"/>
      </w:pPr>
      <w:r>
        <w:rPr>
          <w:rFonts w:ascii="Times New Roman"/>
          <w:b w:val="false"/>
          <w:i w:val="false"/>
          <w:color w:val="000000"/>
          <w:sz w:val="28"/>
        </w:rPr>
        <w:t>
      Энергия беруші ұйым қайта өтініш алған күннен бастап 1 (бір) жұмыс күні ішінде осы Қағидалардың 10-тармағына сәйкес тұтынушының сыртқы қосылуын қарап тексеруді жүргізеді және электр қондырғыларын қосуды жүргізеді және қайта қарап шыққаннан кейін ескертулер жойылмаған жағдайда келесі қарап-тексеру 1 (бір) ай өткен соң жүргізілетінін жазбаша нысанда хабардар етеді;</w:t>
      </w:r>
    </w:p>
    <w:p>
      <w:pPr>
        <w:spacing w:after="0"/>
        <w:ind w:left="0"/>
        <w:jc w:val="both"/>
      </w:pPr>
      <w:r>
        <w:rPr>
          <w:rFonts w:ascii="Times New Roman"/>
          <w:b w:val="false"/>
          <w:i w:val="false"/>
          <w:color w:val="000000"/>
          <w:sz w:val="28"/>
        </w:rPr>
        <w:t>
      Сыртқы қосылымды қайта қарау кезінде сыртқы қосылымды бастапқы тексеру кезінде көрсетілмеген ескертулер беруге жол берілмейді.</w:t>
      </w:r>
    </w:p>
    <w:p>
      <w:pPr>
        <w:spacing w:after="0"/>
        <w:ind w:left="0"/>
        <w:jc w:val="both"/>
      </w:pPr>
      <w:r>
        <w:rPr>
          <w:rFonts w:ascii="Times New Roman"/>
          <w:b w:val="false"/>
          <w:i w:val="false"/>
          <w:color w:val="000000"/>
          <w:sz w:val="28"/>
        </w:rPr>
        <w:t>
      Кемшіліктер қайта қарап шыққаннан кейін жойылмаған жағдайда энергия беруші ұйым сыртқы қосылуды қарап тексеруді жүргізбейді және техникалық шарттардың орындалуы және соңғы қарап-тексерілген күннен бастап 1 (бір) ай ішінде электр қондырғыларына кернеу беруге әзірлік туралы хабарламаны (еркін нысанда) қабылдамайды.</w:t>
      </w:r>
    </w:p>
    <w:bookmarkStart w:name="z51" w:id="43"/>
    <w:p>
      <w:pPr>
        <w:spacing w:after="0"/>
        <w:ind w:left="0"/>
        <w:jc w:val="both"/>
      </w:pPr>
      <w:r>
        <w:rPr>
          <w:rFonts w:ascii="Times New Roman"/>
          <w:b w:val="false"/>
          <w:i w:val="false"/>
          <w:color w:val="000000"/>
          <w:sz w:val="28"/>
        </w:rPr>
        <w:t>
      10. Электр энергиясын цифрлық майнерлерге қосу және босату тек мыналар болған жағдайда ғана жүзеге асырылады:</w:t>
      </w:r>
    </w:p>
    <w:bookmarkEnd w:id="43"/>
    <w:bookmarkStart w:name="z52" w:id="44"/>
    <w:p>
      <w:pPr>
        <w:spacing w:after="0"/>
        <w:ind w:left="0"/>
        <w:jc w:val="both"/>
      </w:pPr>
      <w:r>
        <w:rPr>
          <w:rFonts w:ascii="Times New Roman"/>
          <w:b w:val="false"/>
          <w:i w:val="false"/>
          <w:color w:val="000000"/>
          <w:sz w:val="28"/>
        </w:rPr>
        <w:t>
      1) энергия беруші ұйым жасаған электр энергиясын коммерциялық есепке алу жүйесін қабылдау актісі;</w:t>
      </w:r>
    </w:p>
    <w:bookmarkEnd w:id="44"/>
    <w:bookmarkStart w:name="z53" w:id="45"/>
    <w:p>
      <w:pPr>
        <w:spacing w:after="0"/>
        <w:ind w:left="0"/>
        <w:jc w:val="both"/>
      </w:pPr>
      <w:r>
        <w:rPr>
          <w:rFonts w:ascii="Times New Roman"/>
          <w:b w:val="false"/>
          <w:i w:val="false"/>
          <w:color w:val="000000"/>
          <w:sz w:val="28"/>
        </w:rPr>
        <w:t>
      2) телекоммуникация жүйесін қабылдау актісі;</w:t>
      </w:r>
    </w:p>
    <w:bookmarkEnd w:id="45"/>
    <w:bookmarkStart w:name="z54" w:id="46"/>
    <w:p>
      <w:pPr>
        <w:spacing w:after="0"/>
        <w:ind w:left="0"/>
        <w:jc w:val="both"/>
      </w:pPr>
      <w:r>
        <w:rPr>
          <w:rFonts w:ascii="Times New Roman"/>
          <w:b w:val="false"/>
          <w:i w:val="false"/>
          <w:color w:val="000000"/>
          <w:sz w:val="28"/>
        </w:rPr>
        <w:t>
      3) жүктемені өшіру құрылғысы енгізу туралы шешім;</w:t>
      </w:r>
    </w:p>
    <w:bookmarkEnd w:id="46"/>
    <w:bookmarkStart w:name="z55" w:id="47"/>
    <w:p>
      <w:pPr>
        <w:spacing w:after="0"/>
        <w:ind w:left="0"/>
        <w:jc w:val="both"/>
      </w:pPr>
      <w:r>
        <w:rPr>
          <w:rFonts w:ascii="Times New Roman"/>
          <w:b w:val="false"/>
          <w:i w:val="false"/>
          <w:color w:val="000000"/>
          <w:sz w:val="28"/>
        </w:rPr>
        <w:t>
      4) рұқсат тобы, білікті персоналы бар құрылымдық бөлімше не жұмыс істеп тұрған электр қондырғыларының жұмысына кіруге рұқсат етілген персоналдар құрамы бар ұйыммен жасасқан электр қондырғыға қызмет көрсету шарты.</w:t>
      </w:r>
    </w:p>
    <w:bookmarkEnd w:id="47"/>
    <w:bookmarkStart w:name="z56" w:id="48"/>
    <w:p>
      <w:pPr>
        <w:spacing w:after="0"/>
        <w:ind w:left="0"/>
        <w:jc w:val="both"/>
      </w:pPr>
      <w:r>
        <w:rPr>
          <w:rFonts w:ascii="Times New Roman"/>
          <w:b w:val="false"/>
          <w:i w:val="false"/>
          <w:color w:val="000000"/>
          <w:sz w:val="28"/>
        </w:rPr>
        <w:t>
      11. Электр қондырғыларында цифрлық майнердің электр энергетикасы саласындағы нормативтік құқықтық актілерге сәйкес келмейтін монтаждаудағы кемшіліктері, берілген техникалық шарттардан, жобалау құжаттамасынан және нормативтік-техникалық құжаттардың талаптарынан ауытқулары анықталған кезде, техникалық шарттарда көрсетілген рұқсат етілген қуаттан асатын жалпы қуатпен деректерді өңдеу орталықтарының болуы, электр қондырғыларын пайдалануға жол берілмейді.</w:t>
      </w:r>
    </w:p>
    <w:bookmarkEnd w:id="48"/>
    <w:bookmarkStart w:name="z57" w:id="49"/>
    <w:p>
      <w:pPr>
        <w:spacing w:after="0"/>
        <w:ind w:left="0"/>
        <w:jc w:val="both"/>
      </w:pPr>
      <w:r>
        <w:rPr>
          <w:rFonts w:ascii="Times New Roman"/>
          <w:b w:val="false"/>
          <w:i w:val="false"/>
          <w:color w:val="000000"/>
          <w:sz w:val="28"/>
        </w:rPr>
        <w:t>
      12. Энергия беруші ұйымдар цифрлық майнинг бойынша қызметті жүзеге асыратын дара кәсіпкерге немесе заңды тұлғаларға электр желісіне қол жеткізу үшін техникалық шарттарды беру кезінде жүйелік операторды берілген күннен бастап күнтізбелік 10 (он) күн ішінде осындай техникалық шарттарды беру туралы хабардар етеді.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майнерлерді электр</w:t>
            </w:r>
            <w:r>
              <w:br/>
            </w:r>
            <w:r>
              <w:rPr>
                <w:rFonts w:ascii="Times New Roman"/>
                <w:b w:val="false"/>
                <w:i w:val="false"/>
                <w:color w:val="000000"/>
                <w:sz w:val="20"/>
              </w:rPr>
              <w:t>желілеріне қосуға</w:t>
            </w:r>
            <w:r>
              <w:br/>
            </w:r>
            <w:r>
              <w:rPr>
                <w:rFonts w:ascii="Times New Roman"/>
                <w:b w:val="false"/>
                <w:i w:val="false"/>
                <w:color w:val="000000"/>
                <w:sz w:val="20"/>
              </w:rPr>
              <w:t>қойылатын талаптарына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9" w:id="50"/>
    <w:p>
      <w:pPr>
        <w:spacing w:after="0"/>
        <w:ind w:left="0"/>
        <w:jc w:val="left"/>
      </w:pPr>
      <w:r>
        <w:rPr>
          <w:rFonts w:ascii="Times New Roman"/>
          <w:b/>
          <w:i w:val="false"/>
          <w:color w:val="000000"/>
        </w:rPr>
        <w:t xml:space="preserve"> Цифрлық майнерлерді электр желілеріне қосудың техникалық шарттарын беруге арналған өтінішке сауалнама парағы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құрылыс кезінде кезек бойынша қосымша реконструкциялау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 килоВатт (бұдан әрі -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бойынша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 ___ кВт (килоВольтАмпер (бұдан әрі - кВА)), ІІ санат ___ кВт (кВА), ІІІ санат 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пайдалануға берілгеннен кейінгі максималды жүктеме (қолданыстағы жүктемені ескере отырып, өсу қорытындысымен)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ж.____ кВт, 20__ ж.____ кВт, 20__ ж.____ кВт 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максималды жүктемелерден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 ___ кВт (кВА),</w:t>
            </w:r>
          </w:p>
          <w:p>
            <w:pPr>
              <w:spacing w:after="20"/>
              <w:ind w:left="20"/>
              <w:jc w:val="both"/>
            </w:pPr>
            <w:r>
              <w:rPr>
                <w:rFonts w:ascii="Times New Roman"/>
                <w:b w:val="false"/>
                <w:i w:val="false"/>
                <w:color w:val="000000"/>
                <w:sz w:val="20"/>
              </w:rPr>
              <w:t>
ІІ санат___ кВт (кВА),</w:t>
            </w:r>
          </w:p>
          <w:p>
            <w:pPr>
              <w:spacing w:after="20"/>
              <w:ind w:left="20"/>
              <w:jc w:val="both"/>
            </w:pPr>
            <w:r>
              <w:rPr>
                <w:rFonts w:ascii="Times New Roman"/>
                <w:b w:val="false"/>
                <w:i w:val="false"/>
                <w:color w:val="000000"/>
                <w:sz w:val="20"/>
              </w:rPr>
              <w:t>
ІІІ санат 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максималды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трансформаторлардың рұқсат етілген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 трансформаторлық қосалқы стансияда____________ кВА № ____________ трансформаторлық қосалқы стансияда _________________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мақсаты, тұтынушы қызметінің түрі (цифрлық майнинг жөніндегі қызмет майнинг ретінде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Сауалнама парағына ахуалдық жоспар мен өз бетінше немесе сараптама ұйымын тарту арқылы орындалған, мәлімделген электр қуатының есептеу-негіздемесі және объектіге құқық белгілейтін құжаттар (реконструкция)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