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16970" w14:textId="a7169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қойнауына мемлекеттік сараптама жүргізу қағидаларын және Жер қойнауын сараптау жөніндегі мемлекеттік комиссия туралы ережені бекіту туралы" Қазақстан Республикасы Инвестициялар және даму министрінің 2018 жылғы 16 мамырдағы № 335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20 шiлдедегi № 528 бұйрығы. Қазақстан Республикасының Әділет министрлігінде 2023 жылғы 24 шiлдеде № 33149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"Жер қойнауына мемлекеттік сараптама жүргізу қағидаларын және Жер қойнауын сараптау жөніндегі мемлекеттік комиссия туралы ережені бекіту туралы" Қазақстан Республикасы Инвестициялар және даму министрінің 2018 жылғы 16 мамырдағы № 335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16964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Жер қойнауына мемлекеттік сараптама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"4. Жер қойнауын қолданушы есепті бір данада қағаз және электрондық тасығыштарда, сондай-ақ есептің негізгі мазмұнын қысқаша көрсететін (еркін нысанда, 10 парақтан аспайтын) авторлық анықтаманы қағаз тасығышта бір данада сараптамаға жібереді.";</w:t>
      </w:r>
    </w:p>
    <w:bookmarkEnd w:id="3"/>
    <w:bookmarkStart w:name="z6" w:id="4"/>
    <w:p>
      <w:pPr>
        <w:spacing w:after="0"/>
        <w:ind w:left="0"/>
        <w:jc w:val="both"/>
      </w:pPr>
      <w:r>
        <w:rPr>
          <w:rFonts w:ascii="Times New Roman"/>
          <w:b w:val="false"/>
          <w:i w:val="false"/>
          <w:color w:val="000000"/>
          <w:sz w:val="28"/>
        </w:rPr>
        <w:t>
      көрсетілген бұйрықпен бекітілген Жер қойнауын сараптау жөніндегі мемлекеттік комиссия туралы ережеде: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3) тармақшасы мынадай редакцияда жазылсын:</w:t>
      </w:r>
    </w:p>
    <w:bookmarkStart w:name="z8" w:id="5"/>
    <w:p>
      <w:pPr>
        <w:spacing w:after="0"/>
        <w:ind w:left="0"/>
        <w:jc w:val="both"/>
      </w:pPr>
      <w:r>
        <w:rPr>
          <w:rFonts w:ascii="Times New Roman"/>
          <w:b w:val="false"/>
          <w:i w:val="false"/>
          <w:color w:val="000000"/>
          <w:sz w:val="28"/>
        </w:rPr>
        <w:t>
      "3) жерасты суларын пайдалану қорларының табиғат қорғау және басқа да шектеулерді ескере отырып, әрі қарай пайдалану үшін кен орындарын зерттеу және даярлау дәрежесі бойынша олардың теңгерімдік тиесілігі; жер қойнауы кеңістігінің пайдалану үшін даярлану дәрежесі";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тармақшасы мынадай редакцияда жазылсын:</w:t>
      </w:r>
    </w:p>
    <w:bookmarkStart w:name="z10" w:id="6"/>
    <w:p>
      <w:pPr>
        <w:spacing w:after="0"/>
        <w:ind w:left="0"/>
        <w:jc w:val="both"/>
      </w:pPr>
      <w:r>
        <w:rPr>
          <w:rFonts w:ascii="Times New Roman"/>
          <w:b w:val="false"/>
          <w:i w:val="false"/>
          <w:color w:val="000000"/>
          <w:sz w:val="28"/>
        </w:rPr>
        <w:t>
      "1) жерасты суларының пайдалану қорларына мемлекеттік сараптама қорытындысын береді, бұл оларды мемлекеттік есепке қою үшін негіз болып табылады";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3) тармақшамен толықтырылсын:</w:t>
      </w:r>
    </w:p>
    <w:bookmarkStart w:name="z12" w:id="7"/>
    <w:p>
      <w:pPr>
        <w:spacing w:after="0"/>
        <w:ind w:left="0"/>
        <w:jc w:val="both"/>
      </w:pPr>
      <w:r>
        <w:rPr>
          <w:rFonts w:ascii="Times New Roman"/>
          <w:b w:val="false"/>
          <w:i w:val="false"/>
          <w:color w:val="000000"/>
          <w:sz w:val="28"/>
        </w:rPr>
        <w:t>
      "3) Жер қойнауы кеңістігін пайдалануға лицензия беру туралы өтінішке қоса берілетін геологиялық есептің мемлекеттік сараптамасының қорытындысын береді.";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"21. Сараптама нәтижелері хаттамамен ресімделеді, онда жерасты суларының қорларын бекіту туралы, қорларды санаттар бойынша бөлу, пайдаланудың есептік мерзімі, жерасты суларының сапасына стандарттардың немесе техникалық шарттардың талаптары, оларды пайдалану мақсаты туралы, геологиялық барлау жұмыстарының немесе пайдаланудың деректері бойынша қорларды бір санаттан екіншісіне ауыстыру, жерасты суларының қорларын есептен шығару туралы деректер, ұсынымдар, сондай-ақ Комиссия мен кіші комиссиялардың құзыретіне кіретін өзге де мәселелер бойынша шешімдер көрсетіледі.".</w:t>
      </w:r>
    </w:p>
    <w:bookmarkEnd w:id="8"/>
    <w:bookmarkStart w:name="z15" w:id="9"/>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Геология комитеті заңнамада белгіленген тәртіппен: </w:t>
      </w:r>
    </w:p>
    <w:bookmarkEnd w:id="9"/>
    <w:bookmarkStart w:name="z16"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17" w:id="11"/>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Start w:name="z18" w:id="12"/>
    <w:p>
      <w:pPr>
        <w:spacing w:after="0"/>
        <w:ind w:left="0"/>
        <w:jc w:val="both"/>
      </w:pPr>
      <w:r>
        <w:rPr>
          <w:rFonts w:ascii="Times New Roman"/>
          <w:b w:val="false"/>
          <w:i w:val="false"/>
          <w:color w:val="000000"/>
          <w:sz w:val="28"/>
        </w:rPr>
        <w:t>
      4. Осы бұйрық алғашқы ресми жарияланған күнінен кейiн күнтiзбелiк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Щеглова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