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3550" w14:textId="85e35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13 шiлдедегi № 259 бұйрығы. Қазақстан Республикасының Әділет министрлігінде 2023 жылғы 18 шiлдеде № 33109 болып тіркелді</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тiзбесiн бекiту туралы" Қазақстан Республикасы Ұлттық экономика министрінің 2015 жылғы 6 наурыздағы № 188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10672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Жер учаскелерiнiң кадастрлық нөмiрлерiн қалыптастыру мақсаттары үшін облыстарға, республикалық маңызы бар қалаларға, астанаға, аудандарға және облыстық (аудандық) маңызы бар қалаларға берiлетiн кодтардың </w:t>
      </w:r>
      <w:r>
        <w:rPr>
          <w:rFonts w:ascii="Times New Roman"/>
          <w:b w:val="false"/>
          <w:i w:val="false"/>
          <w:color w:val="000000"/>
          <w:sz w:val="28"/>
        </w:rPr>
        <w:t>тiзбесi</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5" w:id="2"/>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2023 жылғы 13 шілдедегі</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6 наурыздағы</w:t>
            </w:r>
            <w:r>
              <w:br/>
            </w:r>
            <w:r>
              <w:rPr>
                <w:rFonts w:ascii="Times New Roman"/>
                <w:b w:val="false"/>
                <w:i w:val="false"/>
                <w:color w:val="000000"/>
                <w:sz w:val="20"/>
              </w:rPr>
              <w:t>№ 188 бұйрығымен</w:t>
            </w:r>
            <w:r>
              <w:br/>
            </w:r>
            <w:r>
              <w:rPr>
                <w:rFonts w:ascii="Times New Roman"/>
                <w:b w:val="false"/>
                <w:i w:val="false"/>
                <w:color w:val="000000"/>
                <w:sz w:val="20"/>
              </w:rPr>
              <w:t>бекітілген</w:t>
            </w:r>
          </w:p>
        </w:tc>
      </w:tr>
    </w:tbl>
    <w:bookmarkStart w:name="z10" w:id="5"/>
    <w:p>
      <w:pPr>
        <w:spacing w:after="0"/>
        <w:ind w:left="0"/>
        <w:jc w:val="left"/>
      </w:pPr>
      <w:r>
        <w:rPr>
          <w:rFonts w:ascii="Times New Roman"/>
          <w:b/>
          <w:i w:val="false"/>
          <w:color w:val="000000"/>
        </w:rPr>
        <w:t xml:space="preserve"> Жер учаскелерінің кадастрлық нөмірлерін қалыптастыру мақсаттары үшін облыстарға, республикалық маңызы бар қалаларға, астанаға, аудандарға және облыстық (аудандық) маңызы бар қалаларға берілетін кодтардың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Әкімшілік-аумақтық</w:t>
            </w:r>
            <w:r>
              <w:rPr>
                <w:rFonts w:ascii="Times New Roman"/>
                <w:b w:val="false"/>
                <w:i w:val="false"/>
                <w:color w:val="000000"/>
                <w:sz w:val="20"/>
              </w:rPr>
              <w:t xml:space="preserve"> </w:t>
            </w:r>
            <w:r>
              <w:rPr>
                <w:rFonts w:ascii="Times New Roman"/>
                <w:b/>
                <w:i w:val="false"/>
                <w:color w:val="000000"/>
                <w:sz w:val="20"/>
              </w:rPr>
              <w:t>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Ақмола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Астрахан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Целиноград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Шортанды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Ерейментау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Степногорск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Шаңтөбе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Щучье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Державин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Красногор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Қосшы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Ақтөбе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Байғанин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Ырғыз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Мәртүк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Ембі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Алматы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Еңбекшіқазақ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Қасқелең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Кеген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Атырау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Жылыой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Қызылқоға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Шығыс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Глубокий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Қатон-Қарағай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Күршім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Риддер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Серебрянск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Шемонаиха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Жамбыл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 атындағы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Мерке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Мойынқұм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Батыс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Батыс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Казталовка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Қаратөбе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Тасқала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Бөкейорда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Ақжайық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Шыңғырлау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Қарағанды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Приозерск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Осакаровка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Бұхар-Жырау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Шахтинск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Қызылорда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Жаңақорған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Шиелі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Қостанай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Қарабалық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Меңдіқара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Наурызым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Әулиекөл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Жітіқара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Лисаковск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Жангелді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Маңғыстау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Қарақия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Маңғыстау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Түпқараған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Жаңаөзен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Павлодар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Ақтоғай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Баянауыл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Железинка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Аққулы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Успен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Екібастұз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13-тарау. Солтүстік Қазақстан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Уәлиханов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Ғабит Мүсірепов атындағы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Тайынша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Шалақын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Тимирязев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Булаево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Мамлютка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Сергеев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14-тарау. Түркістан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Мақтаарал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Ордабасы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Арыс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Кентау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Леңгір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Сарыағаш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15-тарау. Алматы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Әуезов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Медеу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Түрксіб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16-тарау. Астана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17-тарау. Шымкент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Тұран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18-тарау. Абай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Бесқарағай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Бородулиха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Көкпекті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Үржар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Ақсуат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Курчатов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19-тарау. Ұлытау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Сәтпаев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20-тарау. Жетісу облысы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Жетісу облысы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Алакөл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Қаратал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Кербұлақ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Панфилов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Сарқанд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Ескелді ауданы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Текелі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Сарқант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Үштөбе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Үшарал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