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87e7" w14:textId="e5e8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шiлдедегi № 516 бұйрығы. Қазақстан Республикасының Әділет министрлігінде 2023 жылғы 17 шiлдеде № 33094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45-бабына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ҚПҚ бойынша жер қойнауын пайдалану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14 шілдедегі</w:t>
            </w:r>
            <w:r>
              <w:br/>
            </w:r>
            <w:r>
              <w:rPr>
                <w:rFonts w:ascii="Times New Roman"/>
                <w:b w:val="false"/>
                <w:i w:val="false"/>
                <w:color w:val="000000"/>
                <w:sz w:val="20"/>
              </w:rPr>
              <w:t>№ 516 Бұйрықпен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45-бабына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мемлекеттік қызмет көрсету тәртібін анықтайды.</w:t>
      </w:r>
    </w:p>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жер қойнауын пайдалану мәселелері жөніндегі сараптама комиссиясы (бұдан әрі – сараптама комиссиясы) – жер қойнауын пайдалану құқығын және (немесе) жер қойнауын пайдалану құқығымен байланысты объектілерді ауыстыруға рұқсат беруге арналған өтініштерді қарау кезінде, сондай-ақ осы Кодексте көзделген өзге де жағдайларда ұсынымдар әзірлеу мақсатында көрсетілетін қызметті беруші жанындағы консультативтік-кеңесші орган болып табылады. Сараптама комиссиясының құрамын және ол туралы ережені көрсетілетін қызметті беруші бекітеді;</w:t>
      </w:r>
    </w:p>
    <w:bookmarkEnd w:id="8"/>
    <w:bookmarkStart w:name="z14" w:id="9"/>
    <w:p>
      <w:pPr>
        <w:spacing w:after="0"/>
        <w:ind w:left="0"/>
        <w:jc w:val="both"/>
      </w:pPr>
      <w:r>
        <w:rPr>
          <w:rFonts w:ascii="Times New Roman"/>
          <w:b w:val="false"/>
          <w:i w:val="false"/>
          <w:color w:val="000000"/>
          <w:sz w:val="28"/>
        </w:rPr>
        <w:t>
      2) "Minerals.gov.kz" жер қойнауын пайдаланушылардың бірыңғай платформасы (бұдан әрі – "Minerals.gov.kz" ЖҚПБП) – мемлекеттің экономикалық өсуі мен қоғамның әл-ауқаты үшін Қазақстан Республикасының минералдық-шикізат базасының орнықты дамуын қамтамасыз етуді жақсартуға мүмкіндік беретін цифрлық платформа;</w:t>
      </w:r>
    </w:p>
    <w:bookmarkEnd w:id="9"/>
    <w:bookmarkStart w:name="z15" w:id="10"/>
    <w:p>
      <w:pPr>
        <w:spacing w:after="0"/>
        <w:ind w:left="0"/>
        <w:jc w:val="both"/>
      </w:pPr>
      <w:r>
        <w:rPr>
          <w:rFonts w:ascii="Times New Roman"/>
          <w:b w:val="false"/>
          <w:i w:val="false"/>
          <w:color w:val="000000"/>
          <w:sz w:val="28"/>
        </w:rPr>
        <w:t>
      3)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0"/>
    <w:bookmarkStart w:name="z16" w:id="11"/>
    <w:p>
      <w:pPr>
        <w:spacing w:after="0"/>
        <w:ind w:left="0"/>
        <w:jc w:val="both"/>
      </w:pPr>
      <w:r>
        <w:rPr>
          <w:rFonts w:ascii="Times New Roman"/>
          <w:b w:val="false"/>
          <w:i w:val="false"/>
          <w:color w:val="000000"/>
          <w:sz w:val="28"/>
        </w:rPr>
        <w:t>
      4) көрсетілетін қызметті беруші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11"/>
    <w:bookmarkStart w:name="z17" w:id="12"/>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2"/>
    <w:bookmarkStart w:name="z18" w:id="13"/>
    <w:p>
      <w:pPr>
        <w:spacing w:after="0"/>
        <w:ind w:left="0"/>
        <w:jc w:val="both"/>
      </w:pPr>
      <w:r>
        <w:rPr>
          <w:rFonts w:ascii="Times New Roman"/>
          <w:b w:val="false"/>
          <w:i w:val="false"/>
          <w:color w:val="000000"/>
          <w:sz w:val="28"/>
        </w:rPr>
        <w:t>
      6) электрондық цифрлық қолтаңба (бұдан әрі – ЭЦҚ) – ЭЦҚ құралдарымен құрылған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3"/>
    <w:bookmarkStart w:name="z19"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20" w:id="15"/>
    <w:p>
      <w:pPr>
        <w:spacing w:after="0"/>
        <w:ind w:left="0"/>
        <w:jc w:val="both"/>
      </w:pPr>
      <w:r>
        <w:rPr>
          <w:rFonts w:ascii="Times New Roman"/>
          <w:b w:val="false"/>
          <w:i w:val="false"/>
          <w:color w:val="000000"/>
          <w:sz w:val="28"/>
        </w:rPr>
        <w:t>
      3. Мемлекеттік қызметті Қазақстан Республикасының Индустрия және инфрақұрылымдық даму министрлігі (бұдан әрі – көрсетілетін қызметті беруші)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тұлғалар (бұдан әрі – көрсетілетін қызметті алушы) көрсетілетін қызметті берушінің кеңсесіне немесе "Minerals.gov.kz" ЖҚПБП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құжаттарды қоса бере отырып,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көрсетілетін қызметке қойылатын негізгі талаптар тізбесінің (бұдан әрі – жер қойнауын пайдалану құқығына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туралы өтінішті береді.</w:t>
      </w:r>
    </w:p>
    <w:p>
      <w:pPr>
        <w:spacing w:after="0"/>
        <w:ind w:left="0"/>
        <w:jc w:val="both"/>
      </w:pPr>
      <w:r>
        <w:rPr>
          <w:rFonts w:ascii="Times New Roman"/>
          <w:b w:val="false"/>
          <w:i w:val="false"/>
          <w:color w:val="000000"/>
          <w:sz w:val="28"/>
        </w:rPr>
        <w:t>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Мемлекеттік қызмет көрсетуге қойылатын негізгі талаптардың тізбесінде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"Жер қойнауы және жер қойнауын пайдалану туралы" Қазақстан Республикасы Кодексінің (бұдан әрі – Кодекс)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өтінішке қоса берілетін барлық құжаттар мемлекеттік және орыс тілдерінде жасалуға тиіс. Егер өтінішті шетелдік немесе шетелдік заңды тұлға берген жағдайда, мұндай құжаттар әр құжатқа міндетті түрде қазақ және орыс тілдеріндегі аудармасының қоса бере отырып, өзге тілде жасалуы мүмкін, оның дұрыстығын нотариус куәландырады.</w:t>
      </w:r>
    </w:p>
    <w:bookmarkStart w:name="z23" w:id="16"/>
    <w:p>
      <w:pPr>
        <w:spacing w:after="0"/>
        <w:ind w:left="0"/>
        <w:jc w:val="both"/>
      </w:pPr>
      <w:r>
        <w:rPr>
          <w:rFonts w:ascii="Times New Roman"/>
          <w:b w:val="false"/>
          <w:i w:val="false"/>
          <w:color w:val="000000"/>
          <w:sz w:val="28"/>
        </w:rPr>
        <w:t xml:space="preserve">
      6. Өтініш көрсетілетін қызметті берушінің кеңсесі арқылы келіп түскен күні көрсетілетін қызметті берушінің кеңсе қызметкері көрсетілетін қызметті алушының өтінішін қабылдайды және көрсетілетін қызметті берушінің жауапты орындаушысына қайта жіберуді жүзеге асырады. </w:t>
      </w:r>
    </w:p>
    <w:bookmarkEnd w:id="16"/>
    <w:bookmarkStart w:name="z24" w:id="17"/>
    <w:p>
      <w:pPr>
        <w:spacing w:after="0"/>
        <w:ind w:left="0"/>
        <w:jc w:val="both"/>
      </w:pPr>
      <w:r>
        <w:rPr>
          <w:rFonts w:ascii="Times New Roman"/>
          <w:b w:val="false"/>
          <w:i w:val="false"/>
          <w:color w:val="000000"/>
          <w:sz w:val="28"/>
        </w:rPr>
        <w:t>
      7. Өтініштің нөмірін беру және көрсетілетін қызметті алушының жеке кабинетіне жіберілетін өтінішті қабылдау туралы хабарлама "Minerals.gov.kz" ЖҚПБП арқылы құжаттар топтамасының қабылданғанын растау болып табылады.</w:t>
      </w:r>
    </w:p>
    <w:bookmarkEnd w:id="17"/>
    <w:p>
      <w:pPr>
        <w:spacing w:after="0"/>
        <w:ind w:left="0"/>
        <w:jc w:val="both"/>
      </w:pPr>
      <w:r>
        <w:rPr>
          <w:rFonts w:ascii="Times New Roman"/>
          <w:b w:val="false"/>
          <w:i w:val="false"/>
          <w:color w:val="000000"/>
          <w:sz w:val="28"/>
        </w:rPr>
        <w:t>
      Өтінішті қабылдаған тұлғаның тегі, аты, әкесінің аты (бар болса) көрсетіле отырып, көрсетілетін қызметті берушінің кеңсесінде тіркеу (мөртабан, кіріс нөмірі және күні) көрсетілетін қызметті берушінің кеңсесі арқылы құжаттар топтамасының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25" w:id="18"/>
    <w:p>
      <w:pPr>
        <w:spacing w:after="0"/>
        <w:ind w:left="0"/>
        <w:jc w:val="both"/>
      </w:pPr>
      <w:r>
        <w:rPr>
          <w:rFonts w:ascii="Times New Roman"/>
          <w:b w:val="false"/>
          <w:i w:val="false"/>
          <w:color w:val="000000"/>
          <w:sz w:val="28"/>
        </w:rPr>
        <w:t>
      8.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1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қойнауын пайдалану мәселелері жөніндегі сараптама комиссиясының (бұдан әрі – сараптама комиссиясы) қарауына шығарады.</w:t>
      </w:r>
    </w:p>
    <w:p>
      <w:pPr>
        <w:spacing w:after="0"/>
        <w:ind w:left="0"/>
        <w:jc w:val="both"/>
      </w:pPr>
      <w:r>
        <w:rPr>
          <w:rFonts w:ascii="Times New Roman"/>
          <w:b w:val="false"/>
          <w:i w:val="false"/>
          <w:color w:val="000000"/>
          <w:sz w:val="28"/>
        </w:rPr>
        <w:t>
      Сараптама комиссиясы жер қойнауын пайдалану құқығын және (немесе) жер қойнауын пайдалану құқығымен байланысты объектілерді ауыстыруға рұқсат беруге арналған өтініштерді қарау кезінде ұсынымдар әзірлеу мақсатында көрсетілетін қызметті берушілер жанындағы консультативтік-кеңесші орган болып табылады.</w:t>
      </w:r>
    </w:p>
    <w:bookmarkStart w:name="z26" w:id="19"/>
    <w:p>
      <w:pPr>
        <w:spacing w:after="0"/>
        <w:ind w:left="0"/>
        <w:jc w:val="both"/>
      </w:pPr>
      <w:r>
        <w:rPr>
          <w:rFonts w:ascii="Times New Roman"/>
          <w:b w:val="false"/>
          <w:i w:val="false"/>
          <w:color w:val="000000"/>
          <w:sz w:val="28"/>
        </w:rPr>
        <w:t>
      9.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көрсетілетін қызметті беруші осындай өтінішті және оған қоса берілетін құжаттарды алған күннен бастап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19"/>
    <w:p>
      <w:pPr>
        <w:spacing w:after="0"/>
        <w:ind w:left="0"/>
        <w:jc w:val="both"/>
      </w:pPr>
      <w:r>
        <w:rPr>
          <w:rFonts w:ascii="Times New Roman"/>
          <w:b w:val="false"/>
          <w:i w:val="false"/>
          <w:color w:val="000000"/>
          <w:sz w:val="28"/>
        </w:rPr>
        <w:t>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көрсетілетін қызметті берушіды өтінішті алған күннен бастап 10 (он) жұмыс күні ішінде хабардар етеді. Бұл жағдайда көрсетілетін қызметті беруші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Көрсетілетін қызметті беруші ұлттық қауіпсіздік органдарынан хабарлама алған күннен бастап 5 (бес) жұмыс күні ішінде өтініш иесіне осындай тоқтата тұру туралы хабарлайды.</w:t>
      </w:r>
    </w:p>
    <w:p>
      <w:pPr>
        <w:spacing w:after="0"/>
        <w:ind w:left="0"/>
        <w:jc w:val="both"/>
      </w:pPr>
      <w:r>
        <w:rPr>
          <w:rFonts w:ascii="Times New Roman"/>
          <w:b w:val="false"/>
          <w:i w:val="false"/>
          <w:color w:val="000000"/>
          <w:sz w:val="28"/>
        </w:rPr>
        <w:t>
      Көрсетілетін қызметті беруші ұлттық қауіпсіздік органдарынан растауды алғаннан кейін өтінішті қарауды қайта бастайды.</w:t>
      </w:r>
    </w:p>
    <w:bookmarkStart w:name="z27" w:id="20"/>
    <w:p>
      <w:pPr>
        <w:spacing w:after="0"/>
        <w:ind w:left="0"/>
        <w:jc w:val="both"/>
      </w:pPr>
      <w:r>
        <w:rPr>
          <w:rFonts w:ascii="Times New Roman"/>
          <w:b w:val="false"/>
          <w:i w:val="false"/>
          <w:color w:val="000000"/>
          <w:sz w:val="28"/>
        </w:rPr>
        <w:t>
      10. Жер қойнауын пайдалану мәселелері жөніндегі сараптама комиссиясы өтінішті және оған қоса берілетін құжаттарды он бес жұмыс күнінен аспайтын, ал ірі кен орындары бойынша – қырық бес жұмыс күнінен аспайтын мерзімде қарайды.</w:t>
      </w:r>
    </w:p>
    <w:bookmarkEnd w:id="20"/>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сұратуға құқылы.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Өтінішті көрсетілетін қызметті алушы оны бергеннен кейін кез келген уақытта және көрсетілетін қызметті беруші Кодекстің 45-бабының </w:t>
      </w:r>
      <w:r>
        <w:rPr>
          <w:rFonts w:ascii="Times New Roman"/>
          <w:b w:val="false"/>
          <w:i w:val="false"/>
          <w:color w:val="000000"/>
          <w:sz w:val="28"/>
        </w:rPr>
        <w:t>8-тармағына</w:t>
      </w:r>
      <w:r>
        <w:rPr>
          <w:rFonts w:ascii="Times New Roman"/>
          <w:b w:val="false"/>
          <w:i w:val="false"/>
          <w:color w:val="000000"/>
          <w:sz w:val="28"/>
        </w:rPr>
        <w:t xml:space="preserve"> сәйкес мәні бойынша шешім шығарғанға дейін кері қайтарып алуы мүмкін.</w:t>
      </w:r>
    </w:p>
    <w:bookmarkStart w:name="z29" w:id="21"/>
    <w:p>
      <w:pPr>
        <w:spacing w:after="0"/>
        <w:ind w:left="0"/>
        <w:jc w:val="both"/>
      </w:pPr>
      <w:r>
        <w:rPr>
          <w:rFonts w:ascii="Times New Roman"/>
          <w:b w:val="false"/>
          <w:i w:val="false"/>
          <w:color w:val="000000"/>
          <w:sz w:val="28"/>
        </w:rPr>
        <w:t>
      12. Көрсетілетін қызметті беруші жер қойнауын пайдалану мәселелері жөніндегі сараптама комиссиясының ұсынымдарын алған күннен бастап 5 (бес) жұмыс күні ішінде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туралы шешім шығарады немесе Мемлекеттік қызмет көрсетуге қойылатын негізгі талаптар тізбесінің 9-тармағына сәйкес мемлекеттік қызмет көрсетуден дәлелді бас тартуды жібереді.</w:t>
      </w:r>
    </w:p>
    <w:bookmarkEnd w:id="21"/>
    <w:bookmarkStart w:name="z30" w:id="22"/>
    <w:p>
      <w:pPr>
        <w:spacing w:after="0"/>
        <w:ind w:left="0"/>
        <w:jc w:val="both"/>
      </w:pPr>
      <w:r>
        <w:rPr>
          <w:rFonts w:ascii="Times New Roman"/>
          <w:b w:val="false"/>
          <w:i w:val="false"/>
          <w:color w:val="000000"/>
          <w:sz w:val="28"/>
        </w:rPr>
        <w:t>
      13. Жер қойнауын пайдалану құқығын (жер қойнауын пайдалану құқығындағы үлесті) ауыстыруға арналған рұқсат беру жер қойнауын пайдалану құқығындағы және (немесе) жер қойнауын пайдалану құқығымен байланысты объектілердегі берілетін үлестің шекті мөлшеріне, сондай-ақ сатып алушы тұлғаға нұсқауды қамтиды.</w:t>
      </w:r>
    </w:p>
    <w:bookmarkEnd w:id="22"/>
    <w:bookmarkStart w:name="z31" w:id="23"/>
    <w:p>
      <w:pPr>
        <w:spacing w:after="0"/>
        <w:ind w:left="0"/>
        <w:jc w:val="both"/>
      </w:pPr>
      <w:r>
        <w:rPr>
          <w:rFonts w:ascii="Times New Roman"/>
          <w:b w:val="false"/>
          <w:i w:val="false"/>
          <w:color w:val="000000"/>
          <w:sz w:val="28"/>
        </w:rPr>
        <w:t>
      14.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ауыстыруға рұқсат беру бір жыл мерзімге беріледі.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жүзеге асырылмаған жағдайда, өтініш беруші көрсетілген мерзімде жаңа рұқсат беру үшін құзыретті органға жүгінеді.</w:t>
      </w:r>
    </w:p>
    <w:bookmarkEnd w:id="23"/>
    <w:bookmarkStart w:name="z32" w:id="24"/>
    <w:p>
      <w:pPr>
        <w:spacing w:after="0"/>
        <w:ind w:left="0"/>
        <w:jc w:val="both"/>
      </w:pPr>
      <w:r>
        <w:rPr>
          <w:rFonts w:ascii="Times New Roman"/>
          <w:b w:val="false"/>
          <w:i w:val="false"/>
          <w:color w:val="000000"/>
          <w:sz w:val="28"/>
        </w:rPr>
        <w:t>
      15. Мемлекеттік қызмет көрсетуге қойылатын негізгі талаптар тізбесінің 9-тармағында көзделген негіздер болған кезде көрсетілетін қызметті берушінің орындаушысы көрсетілетін қызметті алушыны мемлекеттік қызмет көрсетуден бас тарту туралы алдын ала шешім туралы, сондай-ақ көрсетілетін қызметті алушыға алдын ала шешім бойынша позиция білдіруге мүмкіндік беру үшін тыңдауды өткізу уақыты, күні және орны (тәсілі) туралы хабардар етеді.</w:t>
      </w:r>
    </w:p>
    <w:bookmarkEnd w:id="2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 көрсетуден дәлелді бас тартуды ресімдейді.</w:t>
      </w:r>
    </w:p>
    <w:bookmarkStart w:name="z33" w:id="25"/>
    <w:p>
      <w:pPr>
        <w:spacing w:after="0"/>
        <w:ind w:left="0"/>
        <w:jc w:val="both"/>
      </w:pPr>
      <w:r>
        <w:rPr>
          <w:rFonts w:ascii="Times New Roman"/>
          <w:b w:val="false"/>
          <w:i w:val="false"/>
          <w:color w:val="000000"/>
          <w:sz w:val="28"/>
        </w:rPr>
        <w:t>
      16. Мемлекеттік қызметті көрсету нәтижесі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не дәлелді бас тарту болып табылады.</w:t>
      </w:r>
    </w:p>
    <w:bookmarkEnd w:id="25"/>
    <w:bookmarkStart w:name="z34" w:id="26"/>
    <w:p>
      <w:pPr>
        <w:spacing w:after="0"/>
        <w:ind w:left="0"/>
        <w:jc w:val="both"/>
      </w:pPr>
      <w:r>
        <w:rPr>
          <w:rFonts w:ascii="Times New Roman"/>
          <w:b w:val="false"/>
          <w:i w:val="false"/>
          <w:color w:val="000000"/>
          <w:sz w:val="28"/>
        </w:rPr>
        <w:t>
      17. Мемлекеттік қызмет көрсету нәтижесі көрсетілетін қызметті алушының "Minerals.gov.kz" ЖҚПБП жеке кабинетіне не көрсетілетін қызметті берушінің кеңсесі арқылы жүгінген жағдайда қолма-қол жіберіледі.</w:t>
      </w:r>
    </w:p>
    <w:bookmarkEnd w:id="26"/>
    <w:bookmarkStart w:name="z35" w:id="27"/>
    <w:p>
      <w:pPr>
        <w:spacing w:after="0"/>
        <w:ind w:left="0"/>
        <w:jc w:val="both"/>
      </w:pPr>
      <w:r>
        <w:rPr>
          <w:rFonts w:ascii="Times New Roman"/>
          <w:b w:val="false"/>
          <w:i w:val="false"/>
          <w:color w:val="000000"/>
          <w:sz w:val="28"/>
        </w:rPr>
        <w:t>
      18. Мемлекеттік қызмет көрсетуге қойылатын негізгі талаптар тізбесінің 9-тармағының 4) тармақшасына сәйкес бас тарту мұндай бас тартуға негіз болған себептер көрсетілмей шығарылады.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37" w:id="28"/>
    <w:p>
      <w:pPr>
        <w:spacing w:after="0"/>
        <w:ind w:left="0"/>
        <w:jc w:val="both"/>
      </w:pPr>
      <w:r>
        <w:rPr>
          <w:rFonts w:ascii="Times New Roman"/>
          <w:b w:val="false"/>
          <w:i w:val="false"/>
          <w:color w:val="000000"/>
          <w:sz w:val="28"/>
        </w:rPr>
        <w:t>
      20. Қатты пайдалы қазбалар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Жерді қашықтықтан зондтау ғарыш жүйесінің Ұлттық операторына жібереді.</w:t>
      </w:r>
    </w:p>
    <w:bookmarkEnd w:id="28"/>
    <w:bookmarkStart w:name="z38" w:id="2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9"/>
    <w:bookmarkStart w:name="z39" w:id="30"/>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 басшысының, жер қойнауын пайдалану саласындағы басшылықты жүзеге асыратын уәкілетті органның (бұдан әрі – уәкілетті орган) атына мемлекеттік қызметтер көрсету сапасын бағалау және бақылау жөніндегі уәкілетті органға беріледі.</w:t>
      </w:r>
    </w:p>
    <w:bookmarkEnd w:id="3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 әрекет (әрекетсіздік) шағымданады,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Көрсетілетін қызметті алушының уәкілетті органның атына келіп түскен шағымы Заңның 25-бабының 2-тармағына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 xml:space="preserve">арналған келісімшарт, барлауға </w:t>
            </w:r>
            <w:r>
              <w:br/>
            </w:r>
            <w:r>
              <w:rPr>
                <w:rFonts w:ascii="Times New Roman"/>
                <w:b w:val="false"/>
                <w:i w:val="false"/>
                <w:color w:val="000000"/>
                <w:sz w:val="20"/>
              </w:rPr>
              <w:t>арналған лицензия немесе қатты</w:t>
            </w:r>
            <w:r>
              <w:br/>
            </w:r>
            <w:r>
              <w:rPr>
                <w:rFonts w:ascii="Times New Roman"/>
                <w:b w:val="false"/>
                <w:i w:val="false"/>
                <w:color w:val="000000"/>
                <w:sz w:val="20"/>
              </w:rPr>
              <w:t>пайдалы қазбаларды өндіруге</w:t>
            </w:r>
            <w:r>
              <w:br/>
            </w:r>
            <w:r>
              <w:rPr>
                <w:rFonts w:ascii="Times New Roman"/>
                <w:b w:val="false"/>
                <w:i w:val="false"/>
                <w:color w:val="000000"/>
                <w:sz w:val="20"/>
              </w:rPr>
              <w:t>арналған лицензия негізінде</w:t>
            </w:r>
            <w:r>
              <w:br/>
            </w:r>
            <w:r>
              <w:rPr>
                <w:rFonts w:ascii="Times New Roman"/>
                <w:b w:val="false"/>
                <w:i w:val="false"/>
                <w:color w:val="000000"/>
                <w:sz w:val="20"/>
              </w:rPr>
              <w:t xml:space="preserve">туындаған жер қойнауын </w:t>
            </w:r>
            <w:r>
              <w:br/>
            </w:r>
            <w:r>
              <w:rPr>
                <w:rFonts w:ascii="Times New Roman"/>
                <w:b w:val="false"/>
                <w:i w:val="false"/>
                <w:color w:val="000000"/>
                <w:sz w:val="20"/>
              </w:rPr>
              <w:t>пайдалану құқығын</w:t>
            </w:r>
            <w:r>
              <w:br/>
            </w:r>
            <w:r>
              <w:rPr>
                <w:rFonts w:ascii="Times New Roman"/>
                <w:b w:val="false"/>
                <w:i w:val="false"/>
                <w:color w:val="000000"/>
                <w:sz w:val="20"/>
              </w:rPr>
              <w:t>(жер қойнауын пайдалану</w:t>
            </w:r>
            <w:r>
              <w:br/>
            </w:r>
            <w:r>
              <w:rPr>
                <w:rFonts w:ascii="Times New Roman"/>
                <w:b w:val="false"/>
                <w:i w:val="false"/>
                <w:color w:val="000000"/>
                <w:sz w:val="20"/>
              </w:rPr>
              <w:t xml:space="preserve">құқығындағы үлесті) </w:t>
            </w:r>
            <w:r>
              <w:br/>
            </w:r>
            <w:r>
              <w:rPr>
                <w:rFonts w:ascii="Times New Roman"/>
                <w:b w:val="false"/>
                <w:i w:val="false"/>
                <w:color w:val="000000"/>
                <w:sz w:val="20"/>
              </w:rPr>
              <w:t>ауыстыруға, сондай-ақ жер</w:t>
            </w:r>
            <w:r>
              <w:br/>
            </w:r>
            <w:r>
              <w:rPr>
                <w:rFonts w:ascii="Times New Roman"/>
                <w:b w:val="false"/>
                <w:i w:val="false"/>
                <w:color w:val="000000"/>
                <w:sz w:val="20"/>
              </w:rPr>
              <w:t>қойнауын пайдалану</w:t>
            </w:r>
            <w:r>
              <w:br/>
            </w:r>
            <w:r>
              <w:rPr>
                <w:rFonts w:ascii="Times New Roman"/>
                <w:b w:val="false"/>
                <w:i w:val="false"/>
                <w:color w:val="000000"/>
                <w:sz w:val="20"/>
              </w:rPr>
              <w:t xml:space="preserve">құқығымен байланысты </w:t>
            </w:r>
            <w:r>
              <w:br/>
            </w:r>
            <w:r>
              <w:rPr>
                <w:rFonts w:ascii="Times New Roman"/>
                <w:b w:val="false"/>
                <w:i w:val="false"/>
                <w:color w:val="000000"/>
                <w:sz w:val="20"/>
              </w:rPr>
              <w:t>объектілерді ауыстыруға рұқсат</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42" w:id="31"/>
    <w:p>
      <w:pPr>
        <w:spacing w:after="0"/>
        <w:ind w:left="0"/>
        <w:jc w:val="both"/>
      </w:pPr>
      <w:r>
        <w:rPr>
          <w:rFonts w:ascii="Times New Roman"/>
          <w:b w:val="false"/>
          <w:i w:val="false"/>
          <w:color w:val="000000"/>
          <w:sz w:val="28"/>
        </w:rPr>
        <w:t>
      Нысан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берушінің толық атауы)</w:t>
            </w:r>
          </w:p>
        </w:tc>
      </w:tr>
    </w:tbl>
    <w:bookmarkStart w:name="z43" w:id="32"/>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туралы өтініш</w:t>
      </w:r>
    </w:p>
    <w:bookmarkEnd w:id="32"/>
    <w:p>
      <w:pPr>
        <w:spacing w:after="0"/>
        <w:ind w:left="0"/>
        <w:jc w:val="both"/>
      </w:pPr>
      <w:r>
        <w:rPr>
          <w:rFonts w:ascii="Times New Roman"/>
          <w:b w:val="false"/>
          <w:i w:val="false"/>
          <w:color w:val="000000"/>
          <w:sz w:val="28"/>
        </w:rPr>
        <w:t>
      ___________________________________ рұқсат беруіңізді сұраймын.</w:t>
      </w:r>
    </w:p>
    <w:bookmarkStart w:name="z44" w:id="33"/>
    <w:p>
      <w:pPr>
        <w:spacing w:after="0"/>
        <w:ind w:left="0"/>
        <w:jc w:val="both"/>
      </w:pPr>
      <w:r>
        <w:rPr>
          <w:rFonts w:ascii="Times New Roman"/>
          <w:b w:val="false"/>
          <w:i w:val="false"/>
          <w:color w:val="000000"/>
          <w:sz w:val="28"/>
        </w:rPr>
        <w:t>
      1.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ниеті бар тұлға (ұйым) туралы мәлімет: _________________; жеке тұлғалар үшін (тегі, аты, әкесінің аты (болған жағдайда) сатып алушының тұрғылықты жері, азаматтығы, жеке басын куәландыратын құжаттар туралы мәліметтер); _________________________________________________________________________;</w:t>
      </w:r>
    </w:p>
    <w:bookmarkEnd w:id="33"/>
    <w:p>
      <w:pPr>
        <w:spacing w:after="0"/>
        <w:ind w:left="0"/>
        <w:jc w:val="both"/>
      </w:pPr>
      <w:r>
        <w:rPr>
          <w:rFonts w:ascii="Times New Roman"/>
          <w:b w:val="false"/>
          <w:i w:val="false"/>
          <w:color w:val="000000"/>
          <w:sz w:val="28"/>
        </w:rPr>
        <w:t>
      заңды тұлғалар үшін (сатып алушының атауы, оның орналасқан жері, оның мемлекеттік тиесілігін көрсету, заңды тұлға ретінде мемлекеттік тіркеу туралы мәліметтер, басшылар мен олардың өкілеттіктері туралы мәліметтер, өтініш беруші қабылдайтын шешімдерді тікелей немесе жанама айқындауға мүмкіндігі бар тұлғалар, ұйымдар мен мемлекеттер туралы мәліметтер);</w:t>
      </w:r>
    </w:p>
    <w:bookmarkStart w:name="z45" w:id="34"/>
    <w:p>
      <w:pPr>
        <w:spacing w:after="0"/>
        <w:ind w:left="0"/>
        <w:jc w:val="both"/>
      </w:pPr>
      <w:r>
        <w:rPr>
          <w:rFonts w:ascii="Times New Roman"/>
          <w:b w:val="false"/>
          <w:i w:val="false"/>
          <w:color w:val="000000"/>
          <w:sz w:val="28"/>
        </w:rPr>
        <w:t>
      2. Сатып алынатын жер қойнауын пайдалану құқығына (жер қойнауын пайдалану құқығындағы үлеске) және (немесе) жер қойнауын пайдалану құқығымен байланысты объектілерге нұсқау: ________________________________________________________;</w:t>
      </w:r>
    </w:p>
    <w:bookmarkEnd w:id="34"/>
    <w:bookmarkStart w:name="z46" w:id="35"/>
    <w:p>
      <w:pPr>
        <w:spacing w:after="0"/>
        <w:ind w:left="0"/>
        <w:jc w:val="both"/>
      </w:pPr>
      <w:r>
        <w:rPr>
          <w:rFonts w:ascii="Times New Roman"/>
          <w:b w:val="false"/>
          <w:i w:val="false"/>
          <w:color w:val="000000"/>
          <w:sz w:val="28"/>
        </w:rPr>
        <w:t>
      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 ________________________________________________________________;</w:t>
      </w:r>
    </w:p>
    <w:bookmarkEnd w:id="35"/>
    <w:bookmarkStart w:name="z47" w:id="36"/>
    <w:p>
      <w:pPr>
        <w:spacing w:after="0"/>
        <w:ind w:left="0"/>
        <w:jc w:val="both"/>
      </w:pPr>
      <w:r>
        <w:rPr>
          <w:rFonts w:ascii="Times New Roman"/>
          <w:b w:val="false"/>
          <w:i w:val="false"/>
          <w:color w:val="000000"/>
          <w:sz w:val="28"/>
        </w:rPr>
        <w:t>
      4. Барлау жөніндегі операцияларды жүргізу үшін жер қойнауын пайдалану құқығын (жер қойнауын пайдалану құқығындағы үлесті) сатып алу ниеті бар адамның осындай жер қойнауын пайдалану құқығын беру кезінде қойылатын кодекс талаптарына сәйкестігін растайтын қаржылық және техникалық мүмкіндіктері туралы мәліметтер (жер қойнауын пайдалану құқығымен байланысты объектілерді ауыстыру кезінде талап етілмейді): ______________________________________________________________;</w:t>
      </w:r>
    </w:p>
    <w:bookmarkEnd w:id="3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дәйексіз мәліметтер бергені үшін жауапкершілік туралы хабардар болды. Өтініште көрсетілген мәліметтердің және өтінішке қоса берілетін құжаттардың дұрыстығын растаймын.</w:t>
      </w:r>
    </w:p>
    <w:p>
      <w:pPr>
        <w:spacing w:after="0"/>
        <w:ind w:left="0"/>
        <w:jc w:val="both"/>
      </w:pPr>
      <w:r>
        <w:rPr>
          <w:rFonts w:ascii="Times New Roman"/>
          <w:b w:val="false"/>
          <w:i w:val="false"/>
          <w:color w:val="000000"/>
          <w:sz w:val="28"/>
        </w:rPr>
        <w:t xml:space="preserve">
      Өтініш беруші (өтініш берушінің атынан өтінішке қол қойған тұлға): _______________________________________________________ (өтініш берушінің атынан өтінішке қол қойған тұлғаның тегі, аты және әкесінің аты (бар болса), оның жеке басын куәландыратын құжат туралы мәліметтер). Ескертпе: өтініш және оған қоса берілетін құжаттар мемлекеттік және орыс тілдерінде жасалады. Өтінішке қоса берілетін барлық құжаттар мемлекеттік және орыс тілдерінде жасалуы тиіс. Шетелдік немесе шетелдік заңды тұлға өтініш берген кезде мұндай құжаттар "Жер қойнауы және жер қойнауын пайдалану туралы" Қазақстан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нотариус куәландырған мемлекеттік және орыс тілдеріндегі аударманың электрондық көшірмесін әрбір құжатқа міндетті түрде қоса бере отырып, өзге тілде де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 барлауға</w:t>
            </w:r>
            <w:r>
              <w:br/>
            </w:r>
            <w:r>
              <w:rPr>
                <w:rFonts w:ascii="Times New Roman"/>
                <w:b w:val="false"/>
                <w:i w:val="false"/>
                <w:color w:val="000000"/>
                <w:sz w:val="20"/>
              </w:rPr>
              <w:t>арналған лицензия немесе қатты</w:t>
            </w:r>
            <w:r>
              <w:br/>
            </w:r>
            <w:r>
              <w:rPr>
                <w:rFonts w:ascii="Times New Roman"/>
                <w:b w:val="false"/>
                <w:i w:val="false"/>
                <w:color w:val="000000"/>
                <w:sz w:val="20"/>
              </w:rPr>
              <w:t>пайдалы қазбаларды өндіруге</w:t>
            </w:r>
            <w:r>
              <w:br/>
            </w:r>
            <w:r>
              <w:rPr>
                <w:rFonts w:ascii="Times New Roman"/>
                <w:b w:val="false"/>
                <w:i w:val="false"/>
                <w:color w:val="000000"/>
                <w:sz w:val="20"/>
              </w:rPr>
              <w:t>арналған лицензия негізінде</w:t>
            </w:r>
            <w:r>
              <w:br/>
            </w:r>
            <w:r>
              <w:rPr>
                <w:rFonts w:ascii="Times New Roman"/>
                <w:b w:val="false"/>
                <w:i w:val="false"/>
                <w:color w:val="000000"/>
                <w:sz w:val="20"/>
              </w:rPr>
              <w:t>туындаған жер қойнауын</w:t>
            </w:r>
            <w:r>
              <w:br/>
            </w:r>
            <w:r>
              <w:rPr>
                <w:rFonts w:ascii="Times New Roman"/>
                <w:b w:val="false"/>
                <w:i w:val="false"/>
                <w:color w:val="000000"/>
                <w:sz w:val="20"/>
              </w:rPr>
              <w:t xml:space="preserve"> пайдалану құқығын (жер </w:t>
            </w:r>
            <w:r>
              <w:br/>
            </w:r>
            <w:r>
              <w:rPr>
                <w:rFonts w:ascii="Times New Roman"/>
                <w:b w:val="false"/>
                <w:i w:val="false"/>
                <w:color w:val="000000"/>
                <w:sz w:val="20"/>
              </w:rPr>
              <w:t>қойнауын пайдалану</w:t>
            </w:r>
            <w:r>
              <w:br/>
            </w:r>
            <w:r>
              <w:rPr>
                <w:rFonts w:ascii="Times New Roman"/>
                <w:b w:val="false"/>
                <w:i w:val="false"/>
                <w:color w:val="000000"/>
                <w:sz w:val="20"/>
              </w:rPr>
              <w:t>құқығындағы үлесті)</w:t>
            </w:r>
            <w:r>
              <w:br/>
            </w:r>
            <w:r>
              <w:rPr>
                <w:rFonts w:ascii="Times New Roman"/>
                <w:b w:val="false"/>
                <w:i w:val="false"/>
                <w:color w:val="000000"/>
                <w:sz w:val="20"/>
              </w:rPr>
              <w:t xml:space="preserve">ауыстыруға, сондай-ақ жер </w:t>
            </w:r>
            <w:r>
              <w:br/>
            </w:r>
            <w:r>
              <w:rPr>
                <w:rFonts w:ascii="Times New Roman"/>
                <w:b w:val="false"/>
                <w:i w:val="false"/>
                <w:color w:val="000000"/>
                <w:sz w:val="20"/>
              </w:rPr>
              <w:t>қойнауын пайдалану құқығымен</w:t>
            </w:r>
            <w:r>
              <w:br/>
            </w:r>
            <w:r>
              <w:rPr>
                <w:rFonts w:ascii="Times New Roman"/>
                <w:b w:val="false"/>
                <w:i w:val="false"/>
                <w:color w:val="000000"/>
                <w:sz w:val="20"/>
              </w:rPr>
              <w:t>байланысты объектілерді</w:t>
            </w:r>
            <w:r>
              <w:br/>
            </w:r>
            <w:r>
              <w:rPr>
                <w:rFonts w:ascii="Times New Roman"/>
                <w:b w:val="false"/>
                <w:i w:val="false"/>
                <w:color w:val="000000"/>
                <w:sz w:val="20"/>
              </w:rPr>
              <w:t>ауыстыруға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49" w:id="37"/>
    <w:p>
      <w:pPr>
        <w:spacing w:after="0"/>
        <w:ind w:left="0"/>
        <w:jc w:val="left"/>
      </w:pPr>
      <w:r>
        <w:rPr>
          <w:rFonts w:ascii="Times New Roman"/>
          <w:b/>
          <w:i w:val="false"/>
          <w:color w:val="000000"/>
        </w:rPr>
        <w:t xml:space="preserve">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көрсетілетін қызметке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кеңсесі, "Minerals.gov.kz" жер қойнауын пайданушылардың бірыңғай платформасы (бұдан әрі – "Minerals.gov.kz" ЖҚПБП).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ал ұлттық қауіпсіздік органдарының мүдделерін қозғайтын ірі кен орындары мен жер қойнауы учаскелері бойынша – өтініш пен оған қоса берілетін құжаттарды алған күннен бастап үш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"Minerals.gov.kz" ЖПБП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туралы өтініште:</w:t>
            </w:r>
          </w:p>
          <w:p>
            <w:pPr>
              <w:spacing w:after="20"/>
              <w:ind w:left="20"/>
              <w:jc w:val="both"/>
            </w:pPr>
            <w:r>
              <w:rPr>
                <w:rFonts w:ascii="Times New Roman"/>
                <w:b w:val="false"/>
                <w:i w:val="false"/>
                <w:color w:val="000000"/>
                <w:sz w:val="20"/>
              </w:rPr>
              <w:t>
1)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 (ұйым) туралы мәліметтерді:</w:t>
            </w:r>
          </w:p>
          <w:p>
            <w:pPr>
              <w:spacing w:after="20"/>
              <w:ind w:left="20"/>
              <w:jc w:val="both"/>
            </w:pPr>
            <w:r>
              <w:rPr>
                <w:rFonts w:ascii="Times New Roman"/>
                <w:b w:val="false"/>
                <w:i w:val="false"/>
                <w:color w:val="000000"/>
                <w:sz w:val="20"/>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p>
            <w:pPr>
              <w:spacing w:after="20"/>
              <w:ind w:left="20"/>
              <w:jc w:val="both"/>
            </w:pPr>
            <w:r>
              <w:rPr>
                <w:rFonts w:ascii="Times New Roman"/>
                <w:b w:val="false"/>
                <w:i w:val="false"/>
                <w:color w:val="000000"/>
                <w:sz w:val="20"/>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p>
            <w:pPr>
              <w:spacing w:after="20"/>
              <w:ind w:left="20"/>
              <w:jc w:val="both"/>
            </w:pPr>
            <w:r>
              <w:rPr>
                <w:rFonts w:ascii="Times New Roman"/>
                <w:b w:val="false"/>
                <w:i w:val="false"/>
                <w:color w:val="000000"/>
                <w:sz w:val="20"/>
              </w:rPr>
              <w:t xml:space="preserve">
2) алынатын жер қойнауын пайдалану құқығын (жер қойнауын пайдалану құқығындағы үлесті) не жер қойнауын пайдалану құқығымен байланысты объектіге нұсқауды; </w:t>
            </w:r>
          </w:p>
          <w:p>
            <w:pPr>
              <w:spacing w:after="20"/>
              <w:ind w:left="20"/>
              <w:jc w:val="both"/>
            </w:pPr>
            <w:r>
              <w:rPr>
                <w:rFonts w:ascii="Times New Roman"/>
                <w:b w:val="false"/>
                <w:i w:val="false"/>
                <w:color w:val="000000"/>
                <w:sz w:val="20"/>
              </w:rPr>
              <w:t>
3) жер қойнауын пайдалану құқығының (жер қойнауын пайдалану құқығындағы үлестің), жер қойнауын пайдалану құқығымен байланысты объектінің ауысу негізін;</w:t>
            </w:r>
          </w:p>
          <w:p>
            <w:pPr>
              <w:spacing w:after="20"/>
              <w:ind w:left="20"/>
              <w:jc w:val="both"/>
            </w:pPr>
            <w:r>
              <w:rPr>
                <w:rFonts w:ascii="Times New Roman"/>
                <w:b w:val="false"/>
                <w:i w:val="false"/>
                <w:color w:val="000000"/>
                <w:sz w:val="20"/>
              </w:rPr>
              <w:t>
4) көмірсутектерді барлау және (немесе) өндіру, уран өндіру жөніндегі операцияларды жүргізу үшін жер қойнауын пайдалану құқығын (жер қойнауын пайдалану құқығындағы үлесті) алу ниеті бар тұлғаның жер қойнауын пайдаланудың осындай құқығын беру кезінде қойылатын осы Кодекс талаптарына сәйкестігін растайтын оның қаржылық және техникалық мүмкіндіктері туралы мәліметтерді;</w:t>
            </w:r>
          </w:p>
          <w:p>
            <w:pPr>
              <w:spacing w:after="20"/>
              <w:ind w:left="20"/>
              <w:jc w:val="both"/>
            </w:pPr>
            <w:r>
              <w:rPr>
                <w:rFonts w:ascii="Times New Roman"/>
                <w:b w:val="false"/>
                <w:i w:val="false"/>
                <w:color w:val="000000"/>
                <w:sz w:val="20"/>
              </w:rPr>
              <w:t xml:space="preserve">
5) өтініш иесінің өтініште және оған қоса берілетін құжаттарда өзі туралы көрсетілген барлық мәліметтердің анық екендігі туралы жазбаша растауын; </w:t>
            </w:r>
          </w:p>
          <w:p>
            <w:pPr>
              <w:spacing w:after="20"/>
              <w:ind w:left="20"/>
              <w:jc w:val="both"/>
            </w:pPr>
            <w:r>
              <w:rPr>
                <w:rFonts w:ascii="Times New Roman"/>
                <w:b w:val="false"/>
                <w:i w:val="false"/>
                <w:color w:val="000000"/>
                <w:sz w:val="20"/>
              </w:rPr>
              <w:t>
6)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 лицензия беруден бас тартады:</w:t>
            </w:r>
          </w:p>
          <w:p>
            <w:pPr>
              <w:spacing w:after="20"/>
              <w:ind w:left="20"/>
              <w:jc w:val="both"/>
            </w:pPr>
            <w:r>
              <w:rPr>
                <w:rFonts w:ascii="Times New Roman"/>
                <w:b w:val="false"/>
                <w:i w:val="false"/>
                <w:color w:val="000000"/>
                <w:sz w:val="20"/>
              </w:rPr>
              <w:t xml:space="preserve">
1)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w:t>
            </w:r>
          </w:p>
          <w:p>
            <w:pPr>
              <w:spacing w:after="20"/>
              <w:ind w:left="20"/>
              <w:jc w:val="both"/>
            </w:pPr>
            <w:r>
              <w:rPr>
                <w:rFonts w:ascii="Times New Roman"/>
                <w:b w:val="false"/>
                <w:i w:val="false"/>
                <w:color w:val="000000"/>
                <w:sz w:val="20"/>
              </w:rPr>
              <w:t>
3)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p>
            <w:pPr>
              <w:spacing w:after="20"/>
              <w:ind w:left="20"/>
              <w:jc w:val="both"/>
            </w:pPr>
            <w:r>
              <w:rPr>
                <w:rFonts w:ascii="Times New Roman"/>
                <w:b w:val="false"/>
                <w:i w:val="false"/>
                <w:color w:val="000000"/>
                <w:sz w:val="20"/>
              </w:rPr>
              <w:t>
4) егер рұқсат беру туралы өтініш осы Кодекс талаптарына сәйкес келмесе;</w:t>
            </w:r>
          </w:p>
          <w:p>
            <w:pPr>
              <w:spacing w:after="20"/>
              <w:ind w:left="20"/>
              <w:jc w:val="both"/>
            </w:pPr>
            <w:r>
              <w:rPr>
                <w:rFonts w:ascii="Times New Roman"/>
                <w:b w:val="false"/>
                <w:i w:val="false"/>
                <w:color w:val="000000"/>
                <w:sz w:val="20"/>
              </w:rPr>
              <w:t xml:space="preserve">
5)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осы Кодексте тыйым салынған болса; </w:t>
            </w:r>
          </w:p>
          <w:p>
            <w:pPr>
              <w:spacing w:after="20"/>
              <w:ind w:left="20"/>
              <w:jc w:val="both"/>
            </w:pPr>
            <w:r>
              <w:rPr>
                <w:rFonts w:ascii="Times New Roman"/>
                <w:b w:val="false"/>
                <w:i w:val="false"/>
                <w:color w:val="000000"/>
                <w:sz w:val="20"/>
              </w:rPr>
              <w:t xml:space="preserve">
6)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 </w:t>
            </w:r>
          </w:p>
          <w:p>
            <w:pPr>
              <w:spacing w:after="20"/>
              <w:ind w:left="20"/>
              <w:jc w:val="both"/>
            </w:pPr>
            <w:r>
              <w:rPr>
                <w:rFonts w:ascii="Times New Roman"/>
                <w:b w:val="false"/>
                <w:i w:val="false"/>
                <w:color w:val="000000"/>
                <w:sz w:val="20"/>
              </w:rPr>
              <w:t xml:space="preserve">
7) мемлекет басым құқығын іске асыратын болса; </w:t>
            </w:r>
          </w:p>
          <w:p>
            <w:pPr>
              <w:spacing w:after="20"/>
              <w:ind w:left="20"/>
              <w:jc w:val="both"/>
            </w:pPr>
            <w:r>
              <w:rPr>
                <w:rFonts w:ascii="Times New Roman"/>
                <w:b w:val="false"/>
                <w:i w:val="false"/>
                <w:color w:val="000000"/>
                <w:sz w:val="20"/>
              </w:rPr>
              <w:t>
8)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w:t>
            </w:r>
          </w:p>
          <w:p>
            <w:pPr>
              <w:spacing w:after="20"/>
              <w:ind w:left="20"/>
              <w:jc w:val="both"/>
            </w:pPr>
            <w:r>
              <w:rPr>
                <w:rFonts w:ascii="Times New Roman"/>
                <w:b w:val="false"/>
                <w:i w:val="false"/>
                <w:color w:val="000000"/>
                <w:sz w:val="20"/>
              </w:rPr>
              <w:t>
9)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Республикасының жер қойнауын пайдалану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11)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13)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 көрсетілетін қызметті берушінің интернет-ресурсында орналастырылған – www.miid.gov.kz.</w:t>
            </w:r>
          </w:p>
          <w:p>
            <w:pPr>
              <w:spacing w:after="20"/>
              <w:ind w:left="20"/>
              <w:jc w:val="both"/>
            </w:pPr>
            <w:r>
              <w:rPr>
                <w:rFonts w:ascii="Times New Roman"/>
                <w:b w:val="false"/>
                <w:i w:val="false"/>
                <w:color w:val="000000"/>
                <w:sz w:val="20"/>
              </w:rPr>
              <w:t>
2. Мемлекеттік қызмет көрсету мәселелері жөніндегі анықтамалық қызметтердің байланыс телефондары: 8 (7172) 983-334, мемлекеттік қызмет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