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2e04" w14:textId="2062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шартының нысанын бекіту туралы" Қазақстан Республикасы Ұлттық экономика министрінің 2018 жылғы 27 қарашадағы № 85 бұйрығына өзгерістер енгізу және Қазақстан Республикасы Ұлттық экономика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12 шiлдедегi № 136 бұйрығы. Қазақстан Республикасының Әділет министрлігінде 2023 жылғы 17 шiлдеде № 33092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"Кепілдік шартының нысанын бекіту туралы" Қазақстан Республикасы Ұлттық экономика министрінің 2018 жылғы 27 қарашадағы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 ____кепілдік </w:t>
      </w:r>
      <w:r>
        <w:rPr>
          <w:rFonts w:ascii="Times New Roman"/>
          <w:b w:val="false"/>
          <w:i w:val="false"/>
          <w:color w:val="000000"/>
          <w:sz w:val="28"/>
        </w:rPr>
        <w:t>шартында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"Бұдан әрі "Кепілгер" деп аталатын "Даму" кәсіпкерлікті дамыту қоры" акционерлік қоғамының атынан __________ негізінде әрекет ететін __________________ бір тараптан, бұдан әрі "Екінші деңгейдегі банк/Микроқаржы ұйымы (қажеттісін таңдаңыз)" деп аталатын "_______" акционерлік қоғамы/жауапкершілігі шектеулі серіктестігі/заңды тұлғаның өзге нысаны (қажеттісін таңдаңыз) атынан ________ негізінде әрекет ететін ____________ екінші тараптан және бұдан әрі "Қарыз алушы" деп аталатын _________________________________________________________________________ атынан</w:t>
      </w:r>
    </w:p>
    <w:bookmarkEnd w:id="1"/>
    <w:p>
      <w:pPr>
        <w:spacing w:after="0"/>
        <w:ind w:left="0"/>
        <w:jc w:val="both"/>
      </w:pPr>
      <w:r>
        <w:rPr>
          <w:rFonts w:ascii="Times New Roman"/>
          <w:b w:val="false"/>
          <w:i w:val="false"/>
          <w:color w:val="000000"/>
          <w:sz w:val="28"/>
        </w:rPr>
        <w:t>
      (Қарыз алушының толық атауы)</w:t>
      </w:r>
    </w:p>
    <w:p>
      <w:pPr>
        <w:spacing w:after="0"/>
        <w:ind w:left="0"/>
        <w:jc w:val="both"/>
      </w:pPr>
      <w:r>
        <w:rPr>
          <w:rFonts w:ascii="Times New Roman"/>
          <w:b w:val="false"/>
          <w:i w:val="false"/>
          <w:color w:val="000000"/>
          <w:sz w:val="28"/>
        </w:rPr>
        <w:t>
      ______________________________________________________ негізінде әрекет ететін _____________________________________ үшінші тараптан, бұдан әрі бірлесіп Тараптар, ал жеке алғанда жоғарыда көрсетілгендей немесе "Тарап" деп аталатындар:</w:t>
      </w:r>
    </w:p>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w:t>
      </w:r>
    </w:p>
    <w:p>
      <w:pPr>
        <w:spacing w:after="0"/>
        <w:ind w:left="0"/>
        <w:jc w:val="both"/>
      </w:pPr>
      <w:r>
        <w:rPr>
          <w:rFonts w:ascii="Times New Roman"/>
          <w:b w:val="false"/>
          <w:i w:val="false"/>
          <w:color w:val="000000"/>
          <w:sz w:val="28"/>
        </w:rPr>
        <w:t xml:space="preserve">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w:t>
      </w:r>
      <w:r>
        <w:rPr>
          <w:rFonts w:ascii="Times New Roman"/>
          <w:b w:val="false"/>
          <w:i w:val="false"/>
          <w:color w:val="000000"/>
          <w:sz w:val="28"/>
        </w:rPr>
        <w:t>бұйрығына</w:t>
      </w:r>
      <w:r>
        <w:rPr>
          <w:rFonts w:ascii="Times New Roman"/>
          <w:b w:val="false"/>
          <w:i w:val="false"/>
          <w:color w:val="000000"/>
          <w:sz w:val="28"/>
        </w:rPr>
        <w:t xml:space="preserve"> сәйкес төмендегілер туралы осы кепілдік шартын (бұдан әрі – Шарт)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 мынадай редакцияда жазылсын:</w:t>
      </w:r>
    </w:p>
    <w:bookmarkStart w:name="z7" w:id="2"/>
    <w:p>
      <w:pPr>
        <w:spacing w:after="0"/>
        <w:ind w:left="0"/>
        <w:jc w:val="both"/>
      </w:pPr>
      <w:r>
        <w:rPr>
          <w:rFonts w:ascii="Times New Roman"/>
          <w:b w:val="false"/>
          <w:i w:val="false"/>
          <w:color w:val="000000"/>
          <w:sz w:val="28"/>
        </w:rPr>
        <w:t>
      "8) микроқаржылық қызметті жүзеге асыратын ұйым (бұдан әрі – МҚҰ) – микрокредиттер беру жөніндегі қызметті жүзеге асыратын микроқаржы ұйымы, кредиттік серіктестік, ломбард;";</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Шартқа қол қою арқылы Қарыз алушы Кепілгерге Қарыз алушыға, кредит шартына, оның мазмұнына және оның орындалуына қатысты кез келген ақпаратты, оның ішінде кредит шартындағы өзгерістер мен толықтырулар туралы, ол бойынша жүзеге асырылған төлемдер және ол бойынша мерзімі бұзылған орындаулар, кредит шарты бойынша өтелген сомалар және несиелік берешек қалдықтары туралы ақпаратты қоса алғанда, бірақ онымен шектелмей, коммерциялық, банктік және өзге де заңмен қорғалатын құпияларды құрайтын мәліметтерді ұсыну құқығын Банкке/МҚҰ береді. Қарыз алушы Кепілгерге және Банкке/МҚҰ өзі туралы дербес деректерді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жинауға және өңдеуге сөзсіз және кері қайтарып алынбайтын келісімін де береді (жеке тұлғалар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10) тармақшасы мынадай редакцияда жазылсын:</w:t>
      </w:r>
    </w:p>
    <w:bookmarkStart w:name="z11" w:id="3"/>
    <w:p>
      <w:pPr>
        <w:spacing w:after="0"/>
        <w:ind w:left="0"/>
        <w:jc w:val="both"/>
      </w:pPr>
      <w:r>
        <w:rPr>
          <w:rFonts w:ascii="Times New Roman"/>
          <w:b w:val="false"/>
          <w:i w:val="false"/>
          <w:color w:val="000000"/>
          <w:sz w:val="28"/>
        </w:rPr>
        <w:t>
      "10) Кепілгердің талабы бойынша:</w:t>
      </w:r>
    </w:p>
    <w:bookmarkEnd w:id="3"/>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жұмыскерлер саны;</w:t>
      </w:r>
    </w:p>
    <w:p>
      <w:pPr>
        <w:spacing w:after="0"/>
        <w:ind w:left="0"/>
        <w:jc w:val="both"/>
      </w:pPr>
      <w:r>
        <w:rPr>
          <w:rFonts w:ascii="Times New Roman"/>
          <w:b w:val="false"/>
          <w:i w:val="false"/>
          <w:color w:val="000000"/>
          <w:sz w:val="28"/>
        </w:rPr>
        <w:t>
      жұмыскерлердің есептелген кірістері және жеке тұлғаларға өзге де төлемдер бойынша шығыстар;</w:t>
      </w:r>
    </w:p>
    <w:p>
      <w:pPr>
        <w:spacing w:after="0"/>
        <w:ind w:left="0"/>
        <w:jc w:val="both"/>
      </w:pPr>
      <w:r>
        <w:rPr>
          <w:rFonts w:ascii="Times New Roman"/>
          <w:b w:val="false"/>
          <w:i w:val="false"/>
          <w:color w:val="000000"/>
          <w:sz w:val="28"/>
        </w:rPr>
        <w:t>
      бір жұмыскердің орташа айлық жалақысы;</w:t>
      </w:r>
    </w:p>
    <w:p>
      <w:pPr>
        <w:spacing w:after="0"/>
        <w:ind w:left="0"/>
        <w:jc w:val="both"/>
      </w:pPr>
      <w:r>
        <w:rPr>
          <w:rFonts w:ascii="Times New Roman"/>
          <w:b w:val="false"/>
          <w:i w:val="false"/>
          <w:color w:val="000000"/>
          <w:sz w:val="28"/>
        </w:rPr>
        <w:t xml:space="preserve">
      салықтық төлемдер сомасы туралы мәліметтерді Қазақстан Республикасы Қаржы министрінің 2016 жылғы 14 маусымдағы № 306 бұйрығымен бекітілген Қазақстан Республикасы Қаржы министрлігінің Мемлекеттік кірістер комитеті туралы ереженің </w:t>
      </w:r>
      <w:r>
        <w:rPr>
          <w:rFonts w:ascii="Times New Roman"/>
          <w:b w:val="false"/>
          <w:i w:val="false"/>
          <w:color w:val="000000"/>
          <w:sz w:val="28"/>
        </w:rPr>
        <w:t>14-тармағына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беру туралы келісімді Кепілгерге беруге;".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экономика министрлігінің кейбір бұйрықтарының күші жойылды деп танылсын.</w:t>
      </w:r>
    </w:p>
    <w:bookmarkStart w:name="z13" w:id="4"/>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интернет-ресурсында орналастыруды қамтамасыз етсін.</w:t>
      </w:r>
    </w:p>
    <w:bookmarkEnd w:id="4"/>
    <w:bookmarkStart w:name="z14" w:id="5"/>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5"/>
    <w:bookmarkStart w:name="z15"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шілдедегі</w:t>
            </w:r>
            <w:r>
              <w:br/>
            </w:r>
            <w:r>
              <w:rPr>
                <w:rFonts w:ascii="Times New Roman"/>
                <w:b w:val="false"/>
                <w:i w:val="false"/>
                <w:color w:val="000000"/>
                <w:sz w:val="20"/>
              </w:rPr>
              <w:t>№ 136 бұйрыққа</w:t>
            </w:r>
            <w:r>
              <w:br/>
            </w: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Қазақстан Республикасы Ұлттық экономика министрлігінің күші жойылған кейбір бұйрықтарының тізбесі</w:t>
      </w:r>
    </w:p>
    <w:bookmarkEnd w:id="7"/>
    <w:p>
      <w:pPr>
        <w:spacing w:after="0"/>
        <w:ind w:left="0"/>
        <w:jc w:val="left"/>
      </w:pPr>
    </w:p>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 шеңберінде микрокредиттеу бойынша субсидиялау және кепілдік беру туралы шарттың үлгі нысанын бекіту туралы" Қазақстан Республикасы Ұлттық экономика министрінің 2016 жылғы 13 шілдедегі № 320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14084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"Б" корпусы мемлекеттік әкімшілік қызметшілерінің қызметін бағалау әдістемесін бекіту туралы" Қазақстан Республикасы Ұлттық экономика министрінің 2018 жылғы 13 сәуірдегі № 153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"Мәдени, спорттық және спорттық-бұқаралық іс-шаралардың афишаларын орналастыру үшін арнайы бөлінген орындар тізбесін бекіту туралы" Қазақстан Республикасы Ұлттық экономика министрінің 2019 жылғы 27 мамырдағы № 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18746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