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bdd7" w14:textId="7e1b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қаржыландырудың кейбір мәселелері туралы</w:t>
      </w:r>
    </w:p>
    <w:p>
      <w:pPr>
        <w:spacing w:after="0"/>
        <w:ind w:left="0"/>
        <w:jc w:val="both"/>
      </w:pPr>
      <w:r>
        <w:rPr>
          <w:rFonts w:ascii="Times New Roman"/>
          <w:b w:val="false"/>
          <w:i w:val="false"/>
          <w:color w:val="000000"/>
          <w:sz w:val="28"/>
        </w:rPr>
        <w:t>Қазақстан Республикасы Оқу-ағарту министрінің 2023 жылғы 5 шiлдедегi № 197 бұйрығы. Қазақстан Республикасының Әділет министрлігінде 2023 жылғы 11 шiлдеде № 33058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"Білім туралы" Қазақстан Республикасы Заңының 5-бабының бірінші бөлігінің </w:t>
      </w:r>
      <w:r>
        <w:rPr>
          <w:rFonts w:ascii="Times New Roman"/>
          <w:b w:val="false"/>
          <w:i w:val="false"/>
          <w:color w:val="000000"/>
          <w:sz w:val="28"/>
        </w:rPr>
        <w:t>98)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 орта білім беруді, сондай-ақ кредиттік оқыту технологиясын есепке алғандағы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 (бұдан әрі – Қағидалар) Қазақстан Республикасы "Білім туралы" Заңының (бұдан әрі – Заң) 5-бабының бірінші бөлігінің </w:t>
      </w:r>
      <w:r>
        <w:rPr>
          <w:rFonts w:ascii="Times New Roman"/>
          <w:b w:val="false"/>
          <w:i w:val="false"/>
          <w:color w:val="000000"/>
          <w:sz w:val="28"/>
        </w:rPr>
        <w:t>98) тармақшасына</w:t>
      </w:r>
      <w:r>
        <w:rPr>
          <w:rFonts w:ascii="Times New Roman"/>
          <w:b w:val="false"/>
          <w:i w:val="false"/>
          <w:color w:val="000000"/>
          <w:sz w:val="28"/>
        </w:rPr>
        <w:t xml:space="preserve"> сәйкес әзірленді және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тәртібін айқындайды.";</w:t>
      </w:r>
    </w:p>
    <w:bookmarkEnd w:id="7"/>
    <w:bookmarkStart w:name="z14" w:id="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"2) білім беру процесі – бастауыш, негізгі орта, жалпы орта білім берудің, техникалық және кәсіптік, орта білімнен кейінгі білім берудің жалпы білім беретін оқу бағдарламаларын іске асыру шеңберіндегі оқу-тәрбие процесі;";</w:t>
      </w:r>
    </w:p>
    <w:bookmarkEnd w:id="9"/>
    <w:bookmarkStart w:name="z16" w:id="10"/>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"2-тарау.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"3.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Қазақстан Республикасының Бюджет кодексіне сәйкес республикалық және (немесе) жергілікті бюджеттер есебінен іске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"8. Мектепке дейінгі тәрбие мен оқытуға, техникалық және кәсіптік, орта білімнен кейінгі білім беруге жан басына шаққандағы нормативтік қаржыландыру көлемі Заңның 5-бабының бірінші бөлігінің </w:t>
      </w:r>
      <w:r>
        <w:rPr>
          <w:rFonts w:ascii="Times New Roman"/>
          <w:b w:val="false"/>
          <w:i w:val="false"/>
          <w:color w:val="000000"/>
          <w:sz w:val="28"/>
        </w:rPr>
        <w:t>97) тармақшасына</w:t>
      </w:r>
      <w:r>
        <w:rPr>
          <w:rFonts w:ascii="Times New Roman"/>
          <w:b w:val="false"/>
          <w:i w:val="false"/>
          <w:color w:val="000000"/>
          <w:sz w:val="28"/>
        </w:rPr>
        <w:t xml:space="preserve"> сәйкес бекітілген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әдістемесіне сәйкес есептелген мектепке дейінгі тәрбие мен оқытуды, техникалық және кәсіптік, орта білімнен кейінгі білім беруді қаржыландырудың жан басына шаққандағы нормативінің көлемінен төмен емес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алынып тасталсын.</w:t>
      </w:r>
    </w:p>
    <w:bookmarkStart w:name="z23" w:id="14"/>
    <w:p>
      <w:pPr>
        <w:spacing w:after="0"/>
        <w:ind w:left="0"/>
        <w:jc w:val="both"/>
      </w:pPr>
      <w:r>
        <w:rPr>
          <w:rFonts w:ascii="Times New Roman"/>
          <w:b w:val="false"/>
          <w:i w:val="false"/>
          <w:color w:val="000000"/>
          <w:sz w:val="28"/>
        </w:rPr>
        <w:t xml:space="preserve">
      2. Қазақстан Республикасы Білім және ғылым министрінің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"Білім туралы" Қазақстан Республикасы Заңының 5-бабының бірінші бөлігінің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"1. Қоса берілген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7"/>
    <w:bookmarkStart w:name="z30" w:id="18"/>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xml:space="preserve">
      "1. Осы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 (бұдан әрі – Әдістеме) "Білім туралы" Қазақстан Республикасы Заңының (бұдан әрі – Заң) 5-бабының бірінші бөлігінің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қаржыландыру нормативін есептеуде бірыңғай тәсілдемені айқындайды және білім беру ұйымының жан басына шаққандағы нормативтік қаржыландыру көлемі мен мемлекеттік білім беру тапсырысының көлемін жоспарлау үшін қолданылады.";</w:t>
      </w:r>
    </w:p>
    <w:bookmarkEnd w:id="20"/>
    <w:bookmarkStart w:name="z35" w:id="2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3) </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1"/>
    <w:bookmarkStart w:name="z36" w:id="22"/>
    <w:p>
      <w:pPr>
        <w:spacing w:after="0"/>
        <w:ind w:left="0"/>
        <w:jc w:val="both"/>
      </w:pPr>
      <w:r>
        <w:rPr>
          <w:rFonts w:ascii="Times New Roman"/>
          <w:b w:val="false"/>
          <w:i w:val="false"/>
          <w:color w:val="000000"/>
          <w:sz w:val="28"/>
        </w:rPr>
        <w:t>
      "3) білім беру процесі – бастауыш, негізгі орта, жалпы орта білім берудің, техникалық және кәсіптік, орта білімнен кейінгі білім берудің жалпы білім беретін оқу бағдарламаларын іске асыру шеңберіндегі оқу-тәрбие процесі;</w:t>
      </w:r>
    </w:p>
    <w:bookmarkEnd w:id="22"/>
    <w:bookmarkStart w:name="z37" w:id="23"/>
    <w:p>
      <w:pPr>
        <w:spacing w:after="0"/>
        <w:ind w:left="0"/>
        <w:jc w:val="both"/>
      </w:pPr>
      <w:r>
        <w:rPr>
          <w:rFonts w:ascii="Times New Roman"/>
          <w:b w:val="false"/>
          <w:i w:val="false"/>
          <w:color w:val="000000"/>
          <w:sz w:val="28"/>
        </w:rPr>
        <w:t>
      4) бір академиялық кредит құнының нормативі – техникалық және кәсіптік, орта білімнен кейінгі білім беру ұйымдарындағы білім беру бейініне байланысты толық оқу мерзімі ішінде бір білім алушыға жан басына шаққандағы қаржыландыру нормативінің академиялық кредиттердегі білім беру бағдарламасының жалпы еңбек сыйымдылығына арақатынасы;";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"3.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нормативін есептеу кезінде мынадай жалпы көрсеткіштер пайдаланылады:</w:t>
      </w:r>
    </w:p>
    <w:bookmarkEnd w:id="24"/>
    <w:bookmarkStart w:name="z40" w:id="25"/>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базалық лауазымдық айлықақы (бұдан әрі – БЛА);</w:t>
      </w:r>
    </w:p>
    <w:bookmarkEnd w:id="25"/>
    <w:bookmarkStart w:name="z41" w:id="26"/>
    <w:p>
      <w:pPr>
        <w:spacing w:after="0"/>
        <w:ind w:left="0"/>
        <w:jc w:val="both"/>
      </w:pPr>
      <w:r>
        <w:rPr>
          <w:rFonts w:ascii="Times New Roman"/>
          <w:b w:val="false"/>
          <w:i w:val="false"/>
          <w:color w:val="000000"/>
          <w:sz w:val="28"/>
        </w:rPr>
        <w:t>
      2) тиісті жылға арналған республикалық бюджет туралы заңда белгіленген айлық есептік көрсеткіш (бұдан әрі – АЕК).";</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алынып тасталсын.</w:t>
      </w:r>
    </w:p>
    <w:bookmarkStart w:name="z43" w:id="27"/>
    <w:p>
      <w:pPr>
        <w:spacing w:after="0"/>
        <w:ind w:left="0"/>
        <w:jc w:val="both"/>
      </w:pPr>
      <w:r>
        <w:rPr>
          <w:rFonts w:ascii="Times New Roman"/>
          <w:b w:val="false"/>
          <w:i w:val="false"/>
          <w:color w:val="000000"/>
          <w:sz w:val="28"/>
        </w:rPr>
        <w:t>
      3. Қазақстан Республикасы Оқу-ағарту министрлігінің Бюджеттік жоспарлау департаменті Қазақстан Республикасының заңнамасында белгіленген тәртіппен:</w:t>
      </w:r>
    </w:p>
    <w:bookmarkEnd w:id="27"/>
    <w:bookmarkStart w:name="z44" w:id="2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8"/>
    <w:bookmarkStart w:name="z45" w:id="29"/>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29"/>
    <w:bookmarkStart w:name="z46" w:id="3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0"/>
    <w:bookmarkStart w:name="z47" w:id="3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Оқу-ағарту вице-министріне жүктелсін.</w:t>
      </w:r>
    </w:p>
    <w:bookmarkEnd w:id="31"/>
    <w:bookmarkStart w:name="z48" w:id="3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