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3219" w14:textId="a823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5 шiлдедегi № 493 бұйрығы. Қазақстан Республикасының Әділет министрлігінде 2023 жылғы 10 шiлдеде № 33050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"34. "Құрылыс және реконструкциялау (қайта жоспарлау және қайта жабдықтау) жобаларын әзірлеуге арналған бастапқы материалдарды ұсыну" мемлекеттік көрсетілетін қызмет (бұдан әрі – 1-мемлекеттік көрсетілетін қызмет) Астана, Алматы және Шымкент қалаларының, аудандардың және облыстық маңызы бар қалалардың ЖАО (бұдан әрі – көрсетілетін қызметті беруші) жүзеге асырады.</w:t>
      </w:r>
    </w:p>
    <w:bookmarkEnd w:id="3"/>
    <w:bookmarkStart w:name="z6" w:id="4"/>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үкіметтің"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End w:id="4"/>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жағдайда);</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1-мемлекеттік көрсетілетін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"39-1.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"47. "Эскизді (эскиздік жобаны) келісуден өткізу" мемлекеттік көрсетілетін қызмет (бұдан әрі – 2-мемлекеттік көрсетілетін қызмет) Астана, Алматы және Шымкент қалаларының, аудандардың және облыстық маңызы бар қалалардың ЖАО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"49. 2-мемлекеттік көрсетілетін қызметті алу үшін өтініш беруші портал арқылы көрсетілетін қызметті берушіге эскиздің (эскиздік жобаның) электрондық көшірмесін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жолдайды.</w:t>
      </w:r>
    </w:p>
    <w:bookmarkEnd w:id="7"/>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2-мемлекеттік көрсетілетін қызметке қойылатын негізгі талаптар тізбесі, сондай-ақ 2-мемлекеттік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тартуды жолданады.";</w:t>
      </w:r>
    </w:p>
    <w:bookmarkStart w:name="z15" w:id="9"/>
    <w:p>
      <w:pPr>
        <w:spacing w:after="0"/>
        <w:ind w:left="0"/>
        <w:jc w:val="both"/>
      </w:pPr>
      <w:r>
        <w:rPr>
          <w:rFonts w:ascii="Times New Roman"/>
          <w:b w:val="false"/>
          <w:i w:val="false"/>
          <w:color w:val="000000"/>
          <w:sz w:val="28"/>
        </w:rPr>
        <w:t>
      мынадай мазмұндағы 79-1-тармақпен толықтырылсын:</w:t>
      </w:r>
    </w:p>
    <w:bookmarkEnd w:id="9"/>
    <w:bookmarkStart w:name="z16" w:id="10"/>
    <w:p>
      <w:pPr>
        <w:spacing w:after="0"/>
        <w:ind w:left="0"/>
        <w:jc w:val="both"/>
      </w:pPr>
      <w:r>
        <w:rPr>
          <w:rFonts w:ascii="Times New Roman"/>
          <w:b w:val="false"/>
          <w:i w:val="false"/>
          <w:color w:val="000000"/>
          <w:sz w:val="28"/>
        </w:rPr>
        <w:t xml:space="preserve">
      "79-1. Тапсырыс беруші объектіні пайдалануға қабылдау актісі бекітілгенге дейін инженерлік желілердің және (немесе) ғимараттардың (құрылыстардың) нақты орналасуының атқарушылық геодезиялық түсірілімін мемлекеттік қала құрылысы кадастрына тіркеу үшін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қағидаларына сәйкес жолдайды.</w:t>
      </w:r>
    </w:p>
    <w:bookmarkEnd w:id="10"/>
    <w:p>
      <w:pPr>
        <w:spacing w:after="0"/>
        <w:ind w:left="0"/>
        <w:jc w:val="both"/>
      </w:pPr>
      <w:r>
        <w:rPr>
          <w:rFonts w:ascii="Times New Roman"/>
          <w:b w:val="false"/>
          <w:i w:val="false"/>
          <w:color w:val="000000"/>
          <w:sz w:val="28"/>
        </w:rPr>
        <w:t xml:space="preserve">
      Сәулет және қала құрылысы саласындағы функцияларды жүзеге асыратын ЖАО "Азаматтарға арналған үкімет" мемлекеттік корпорациясынан (бұдан әрі – Мемлекеттік корпорациясы)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 </w:t>
      </w:r>
    </w:p>
    <w:p>
      <w:pPr>
        <w:spacing w:after="0"/>
        <w:ind w:left="0"/>
        <w:jc w:val="both"/>
      </w:pPr>
      <w:r>
        <w:rPr>
          <w:rFonts w:ascii="Times New Roman"/>
          <w:b w:val="false"/>
          <w:i w:val="false"/>
          <w:color w:val="000000"/>
          <w:sz w:val="28"/>
        </w:rPr>
        <w:t xml:space="preserve">
      Мемлекеттік қала құрылысы кадастрына пайдалануға қабылдаудың бекітілген актісін әрі қарай енгізуді осы Қағидалардың 81-тармағының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және мемлекеттік қала құрылысы кадастрының ақпараттық жүйесіне ЖАО-ның сәулет және қала құрылысы саласында функцияларды жүзеге асыратын құрылымдық бөлімшесімен енгізілген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bookmarkEnd w:id="11"/>
    <w:bookmarkStart w:name="z19" w:id="12"/>
    <w:p>
      <w:pPr>
        <w:spacing w:after="0"/>
        <w:ind w:left="0"/>
        <w:jc w:val="both"/>
      </w:pPr>
      <w:r>
        <w:rPr>
          <w:rFonts w:ascii="Times New Roman"/>
          <w:b w:val="false"/>
          <w:i w:val="false"/>
          <w:color w:val="000000"/>
          <w:sz w:val="28"/>
        </w:rPr>
        <w:t xml:space="preserve">
      81.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End w:id="12"/>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p>
      <w:pPr>
        <w:spacing w:after="0"/>
        <w:ind w:left="0"/>
        <w:jc w:val="both"/>
      </w:pPr>
      <w:r>
        <w:rPr>
          <w:rFonts w:ascii="Times New Roman"/>
          <w:b w:val="false"/>
          <w:i w:val="false"/>
          <w:color w:val="000000"/>
          <w:sz w:val="28"/>
        </w:rPr>
        <w:t>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объекті орналасқан жердегі сәулет және қала құрылысы саласындағы функцияларды жүзеге асыратын тиісті ЖАО құрылымдық бөлімшесіне объектіні пайдалануға дербес қабылдаудың бекітілген актісін жолдайды;</w:t>
      </w:r>
    </w:p>
    <w:p>
      <w:pPr>
        <w:spacing w:after="0"/>
        <w:ind w:left="0"/>
        <w:jc w:val="both"/>
      </w:pPr>
      <w:r>
        <w:rPr>
          <w:rFonts w:ascii="Times New Roman"/>
          <w:b w:val="false"/>
          <w:i w:val="false"/>
          <w:color w:val="000000"/>
          <w:sz w:val="28"/>
        </w:rPr>
        <w:t>
      2) тиісті ЖАО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жүйесінде пайдалануға қабылдау актісін есепке алуды жүргізеді.</w:t>
      </w:r>
    </w:p>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21" w:id="1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3"/>
    <w:bookmarkStart w:name="z22" w:id="1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4"/>
    <w:bookmarkStart w:name="z23" w:id="15"/>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5"/>
    <w:bookmarkStart w:name="z24" w:id="1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5 шілдедегі</w:t>
            </w:r>
            <w:r>
              <w:br/>
            </w:r>
            <w:r>
              <w:rPr>
                <w:rFonts w:ascii="Times New Roman"/>
                <w:b w:val="false"/>
                <w:i w:val="false"/>
                <w:color w:val="000000"/>
                <w:sz w:val="20"/>
              </w:rPr>
              <w:t>№ 493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28" w:id="18"/>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18"/>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1:500; 1:1000; 1:2000 (аталғанның бірі) масштабындағы объектінің бас жоспары;</w:t>
      </w:r>
    </w:p>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p>
      <w:pPr>
        <w:spacing w:after="0"/>
        <w:ind w:left="0"/>
        <w:jc w:val="both"/>
      </w:pPr>
      <w:r>
        <w:rPr>
          <w:rFonts w:ascii="Times New Roman"/>
          <w:b w:val="false"/>
          <w:i w:val="false"/>
          <w:color w:val="000000"/>
          <w:sz w:val="28"/>
        </w:rPr>
        <w:t>
      5. 1:50; 1:100; 1:200; 1:400 (аталғанның бірі) масштабындағы шатыр жоспары;</w:t>
      </w:r>
    </w:p>
    <w:p>
      <w:pPr>
        <w:spacing w:after="0"/>
        <w:ind w:left="0"/>
        <w:jc w:val="both"/>
      </w:pPr>
      <w:r>
        <w:rPr>
          <w:rFonts w:ascii="Times New Roman"/>
          <w:b w:val="false"/>
          <w:i w:val="false"/>
          <w:color w:val="000000"/>
          <w:sz w:val="28"/>
        </w:rPr>
        <w:t>
      6. 1:200; 1:500; 1:1000; 1:2000 (аталғанның бірі) масштабындағы инженерлік желілердің жоспарлары;</w:t>
      </w:r>
    </w:p>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p>
      <w:pPr>
        <w:spacing w:after="0"/>
        <w:ind w:left="0"/>
        <w:jc w:val="both"/>
      </w:pPr>
      <w:r>
        <w:rPr>
          <w:rFonts w:ascii="Times New Roman"/>
          <w:b w:val="false"/>
          <w:i w:val="false"/>
          <w:color w:val="000000"/>
          <w:sz w:val="28"/>
        </w:rPr>
        <w:t>
      Тиісті лицензиясы бар жобалау ұйымы әзірлеген қолданыстағы үйлер мен ғимараттардың үй-жайларын (жекелеген бөліктерін) реконструкциялау (қайта жоспарлау, қайта жабдықтау) объектілері үшін әзірленетін техникалық жобаның құрамы мен мазмұны:</w:t>
      </w:r>
    </w:p>
    <w:p>
      <w:pPr>
        <w:spacing w:after="0"/>
        <w:ind w:left="0"/>
        <w:jc w:val="both"/>
      </w:pPr>
      <w:r>
        <w:rPr>
          <w:rFonts w:ascii="Times New Roman"/>
          <w:b w:val="false"/>
          <w:i w:val="false"/>
          <w:color w:val="000000"/>
          <w:sz w:val="28"/>
        </w:rPr>
        <w:t>
      1. Кіреберіс алаңның құрылысына байланысты қасбеті өзгерген, жапсарлас құрылыс салу жолымен реконструкциялау кезінде 1:1000; 1:2000; 1:5000 (аталғанның бірі) масштабтағы ахуалдық жоспар;</w:t>
      </w:r>
    </w:p>
    <w:p>
      <w:pPr>
        <w:spacing w:after="0"/>
        <w:ind w:left="0"/>
        <w:jc w:val="both"/>
      </w:pPr>
      <w:r>
        <w:rPr>
          <w:rFonts w:ascii="Times New Roman"/>
          <w:b w:val="false"/>
          <w:i w:val="false"/>
          <w:color w:val="000000"/>
          <w:sz w:val="28"/>
        </w:rPr>
        <w:t>
      2. Кіреберіс алаңның құрылысына байланысты қасбеті өзгерген, жапсарлас құрылыс салу жолымен реконструкциялау кезінде 1:500; 1:1000; 1:2000 (аталғанның бірі) масштабтағы объектінің бас жоспары;</w:t>
      </w:r>
    </w:p>
    <w:p>
      <w:pPr>
        <w:spacing w:after="0"/>
        <w:ind w:left="0"/>
        <w:jc w:val="both"/>
      </w:pPr>
      <w:r>
        <w:rPr>
          <w:rFonts w:ascii="Times New Roman"/>
          <w:b w:val="false"/>
          <w:i w:val="false"/>
          <w:color w:val="000000"/>
          <w:sz w:val="28"/>
        </w:rPr>
        <w:t>
      3. Кіреберіс алаңның құрылысына байланысты қасбеті өзгерген, жапсарлас құрылыс салу жолымен реконструкциялау кезінде 1:50; 1:100; 1:200; 1:400 (аталғанның бірі) масштабтағы қасбеттер сыртқы әрлеу ведомосімен қоса;</w:t>
      </w:r>
    </w:p>
    <w:p>
      <w:pPr>
        <w:spacing w:after="0"/>
        <w:ind w:left="0"/>
        <w:jc w:val="both"/>
      </w:pPr>
      <w:r>
        <w:rPr>
          <w:rFonts w:ascii="Times New Roman"/>
          <w:b w:val="false"/>
          <w:i w:val="false"/>
          <w:color w:val="000000"/>
          <w:sz w:val="28"/>
        </w:rPr>
        <w:t>
      4. Реконструкциялауға (қайта жоспарлауға, қайта жабдықтауға) дейінгі үй-жайлардың жоспарлары;</w:t>
      </w:r>
    </w:p>
    <w:p>
      <w:pPr>
        <w:spacing w:after="0"/>
        <w:ind w:left="0"/>
        <w:jc w:val="both"/>
      </w:pPr>
      <w:r>
        <w:rPr>
          <w:rFonts w:ascii="Times New Roman"/>
          <w:b w:val="false"/>
          <w:i w:val="false"/>
          <w:color w:val="000000"/>
          <w:sz w:val="28"/>
        </w:rPr>
        <w:t>
      5. Реконструкциялаудан (қайта жоспарлаудан, қайта жабдықтаудан) кейінгі үй-жайлардың жоспарлары;</w:t>
      </w:r>
    </w:p>
    <w:p>
      <w:pPr>
        <w:spacing w:after="0"/>
        <w:ind w:left="0"/>
        <w:jc w:val="both"/>
      </w:pPr>
      <w:r>
        <w:rPr>
          <w:rFonts w:ascii="Times New Roman"/>
          <w:b w:val="false"/>
          <w:i w:val="false"/>
          <w:color w:val="000000"/>
          <w:sz w:val="28"/>
        </w:rPr>
        <w:t>
      6. Қабаттылығы өзгерген және жапсарлас құрылыс салу жолымен реконструкциялау кезінде 1:50; 1:100; 1:200; 1:400 (аталғанның бірі) масштабтағы шатыр жоспары;</w:t>
      </w:r>
    </w:p>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жай-күйі сипатталған, реконструкциялаудың (қайта жоспарлаудың, қайта жабдықтаудың) түрі туралы - тіреу және қоршау (сыртқы) конструкцияларын, инженерлік жүйелері мен жабдықтарын өзгертуге байланысты (байланысты емес) тұжырымдармен жалпы деректер.</w:t>
      </w:r>
    </w:p>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p>
      <w:pPr>
        <w:spacing w:after="0"/>
        <w:ind w:left="0"/>
        <w:jc w:val="both"/>
      </w:pPr>
      <w:r>
        <w:rPr>
          <w:rFonts w:ascii="Times New Roman"/>
          <w:b w:val="false"/>
          <w:i w:val="false"/>
          <w:color w:val="000000"/>
          <w:sz w:val="28"/>
        </w:rPr>
        <w:t>
      3. Конструктивтік шешімдер;</w:t>
      </w:r>
    </w:p>
    <w:p>
      <w:pPr>
        <w:spacing w:after="0"/>
        <w:ind w:left="0"/>
        <w:jc w:val="both"/>
      </w:pPr>
      <w:r>
        <w:rPr>
          <w:rFonts w:ascii="Times New Roman"/>
          <w:b w:val="false"/>
          <w:i w:val="false"/>
          <w:color w:val="000000"/>
          <w:sz w:val="28"/>
        </w:rPr>
        <w:t>
      4. Инженерлік қамту бойынша шешім;</w:t>
      </w:r>
    </w:p>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p>
      <w:pPr>
        <w:spacing w:after="0"/>
        <w:ind w:left="0"/>
        <w:jc w:val="both"/>
      </w:pPr>
      <w:r>
        <w:rPr>
          <w:rFonts w:ascii="Times New Roman"/>
          <w:b w:val="false"/>
          <w:i w:val="false"/>
          <w:color w:val="000000"/>
          <w:sz w:val="28"/>
        </w:rPr>
        <w:t>
      1. 1:1000; 1:2000; 1:5000 (аталғанның бірі) масштабтағы ахуалдық жоспар;</w:t>
      </w:r>
    </w:p>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құрылыстар, инженерлік және көлік коммуникациялары, абаттандыру элементтері және көпжылдық жасыл екпелер, геодезиялық нүктелер салынатын бас жоспар;</w:t>
      </w:r>
    </w:p>
    <w:p>
      <w:pPr>
        <w:spacing w:after="0"/>
        <w:ind w:left="0"/>
        <w:jc w:val="both"/>
      </w:pPr>
      <w:r>
        <w:rPr>
          <w:rFonts w:ascii="Times New Roman"/>
          <w:b w:val="false"/>
          <w:i w:val="false"/>
          <w:color w:val="000000"/>
          <w:sz w:val="28"/>
        </w:rPr>
        <w:t>
      3. 1:200; 1:500; 1:1000; 1:2000 (аталғанның бірі) масштабтағы инженерлік желілердің жоспарлары;</w:t>
      </w:r>
    </w:p>
    <w:p>
      <w:pPr>
        <w:spacing w:after="0"/>
        <w:ind w:left="0"/>
        <w:jc w:val="both"/>
      </w:pPr>
      <w:r>
        <w:rPr>
          <w:rFonts w:ascii="Times New Roman"/>
          <w:b w:val="false"/>
          <w:i w:val="false"/>
          <w:color w:val="000000"/>
          <w:sz w:val="28"/>
        </w:rPr>
        <w:t>
      4. Инженерлік желілердің профильдері – кескіндер масштабы: тік 1:100 және көлденең 1:500; 1:1000; 1:2000 (аталғанның бірі);</w:t>
      </w:r>
    </w:p>
    <w:p>
      <w:pPr>
        <w:spacing w:after="0"/>
        <w:ind w:left="0"/>
        <w:jc w:val="both"/>
      </w:pPr>
      <w:r>
        <w:rPr>
          <w:rFonts w:ascii="Times New Roman"/>
          <w:b w:val="false"/>
          <w:i w:val="false"/>
          <w:color w:val="000000"/>
          <w:sz w:val="28"/>
        </w:rPr>
        <w:t>
      5. Құрылымдық және құрылыс шешімдері;</w:t>
      </w:r>
    </w:p>
    <w:p>
      <w:pPr>
        <w:spacing w:after="0"/>
        <w:ind w:left="0"/>
        <w:jc w:val="both"/>
      </w:pPr>
      <w:r>
        <w:rPr>
          <w:rFonts w:ascii="Times New Roman"/>
          <w:b w:val="false"/>
          <w:i w:val="false"/>
          <w:color w:val="000000"/>
          <w:sz w:val="28"/>
        </w:rPr>
        <w:t>
      6. Ерекшеліктер;</w:t>
      </w:r>
    </w:p>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қосылу үшін техникалық шарттарды (бұдан әрі – техникалық шарттар): техникалық және (немесе) технологиялық жағынан күрделі емес объектілерді салу жобалар бойынша - 6 (алты)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және рұқсат беру құжаттарын алу үшін өтінішті қарау мерзімі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кезде өтініш берушіден алынатын төлем мөлшері</w:t>
            </w:r>
          </w:p>
          <w:p>
            <w:pPr>
              <w:spacing w:after="20"/>
              <w:ind w:left="20"/>
              <w:jc w:val="both"/>
            </w:pPr>
            <w:r>
              <w:rPr>
                <w:rFonts w:ascii="Times New Roman"/>
                <w:b w:val="false"/>
                <w:i w:val="false"/>
                <w:color w:val="000000"/>
                <w:sz w:val="20"/>
              </w:rPr>
              <w:t>
және Қазақстан Республикасы заңнамада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 тіркелімі" мемлекеттік мәліметтер базасында тіркелмеген жағдайда);</w:t>
            </w:r>
          </w:p>
          <w:p>
            <w:pPr>
              <w:spacing w:after="20"/>
              <w:ind w:left="20"/>
              <w:jc w:val="both"/>
            </w:pPr>
            <w:r>
              <w:rPr>
                <w:rFonts w:ascii="Times New Roman"/>
                <w:b w:val="false"/>
                <w:i w:val="false"/>
                <w:color w:val="000000"/>
                <w:sz w:val="20"/>
              </w:rPr>
              <w:t>
осы Қағидаларға 2-қосымшаға сәйкес нысан бойынша сауалнама парағының электрондық көшірмесі (техникалық шарттарды алған жағдайда).</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осы Қағидаларға 2-қосымшаға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 қорында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"Утверждаю" </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3" w:id="19"/>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от "___"______20___ года</w:t>
            </w:r>
            <w:r>
              <w:br/>
            </w:r>
            <w:r>
              <w:rPr>
                <w:rFonts w:ascii="Times New Roman"/>
                <w:b w:val="false"/>
                <w:i w:val="false"/>
                <w:color w:val="000000"/>
                <w:sz w:val="20"/>
              </w:rPr>
              <w:t>20___ жылғы "__"______№____</w:t>
            </w:r>
          </w:p>
        </w:tc>
      </w:tr>
    </w:tbl>
    <w:p>
      <w:pPr>
        <w:spacing w:after="0"/>
        <w:ind w:left="0"/>
        <w:jc w:val="both"/>
      </w:pPr>
      <w:r>
        <w:rPr>
          <w:rFonts w:ascii="Times New Roman"/>
          <w:b w:val="false"/>
          <w:i w:val="false"/>
          <w:color w:val="000000"/>
          <w:sz w:val="28"/>
        </w:rPr>
        <w:t>
      Объектінің атауы:__________________________________________________________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Тапсырыс беруші (құрылыс салушы, инвестор): _________________________________</w:t>
      </w:r>
    </w:p>
    <w:p>
      <w:pPr>
        <w:spacing w:after="0"/>
        <w:ind w:left="0"/>
        <w:jc w:val="both"/>
      </w:pPr>
      <w:r>
        <w:rPr>
          <w:rFonts w:ascii="Times New Roman"/>
          <w:b w:val="false"/>
          <w:i w:val="false"/>
          <w:color w:val="000000"/>
          <w:sz w:val="28"/>
        </w:rPr>
        <w:t>
      Заказчик (застройщик, инвестор):</w:t>
      </w:r>
    </w:p>
    <w:p>
      <w:pPr>
        <w:spacing w:after="0"/>
        <w:ind w:left="0"/>
        <w:jc w:val="both"/>
      </w:pPr>
      <w:r>
        <w:rPr>
          <w:rFonts w:ascii="Times New Roman"/>
          <w:b w:val="false"/>
          <w:i w:val="false"/>
          <w:color w:val="000000"/>
          <w:sz w:val="28"/>
        </w:rPr>
        <w:t>
      Объектінің мекенжайы ______________________________________________________</w:t>
      </w:r>
    </w:p>
    <w:p>
      <w:pPr>
        <w:spacing w:after="0"/>
        <w:ind w:left="0"/>
        <w:jc w:val="both"/>
      </w:pPr>
      <w:r>
        <w:rPr>
          <w:rFonts w:ascii="Times New Roman"/>
          <w:b w:val="false"/>
          <w:i w:val="false"/>
          <w:color w:val="000000"/>
          <w:sz w:val="28"/>
        </w:rPr>
        <w:t>
      Адрес объекта</w:t>
      </w:r>
    </w:p>
    <w:p>
      <w:pPr>
        <w:spacing w:after="0"/>
        <w:ind w:left="0"/>
        <w:jc w:val="both"/>
      </w:pPr>
      <w:r>
        <w:rPr>
          <w:rFonts w:ascii="Times New Roman"/>
          <w:b w:val="false"/>
          <w:i w:val="false"/>
          <w:color w:val="000000"/>
          <w:sz w:val="28"/>
        </w:rPr>
        <w:t>
      Қала (елді мекен), жыл ______________________________________________________</w:t>
      </w:r>
    </w:p>
    <w:p>
      <w:pPr>
        <w:spacing w:after="0"/>
        <w:ind w:left="0"/>
        <w:jc w:val="both"/>
      </w:pPr>
      <w:r>
        <w:rPr>
          <w:rFonts w:ascii="Times New Roman"/>
          <w:b w:val="false"/>
          <w:i w:val="false"/>
          <w:color w:val="000000"/>
          <w:sz w:val="28"/>
        </w:rPr>
        <w:t>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0"/>
              </w:rPr>
              <w:t>64-1-бабына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Тізбенің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w:t>
            </w:r>
          </w:p>
          <w:p>
            <w:pPr>
              <w:spacing w:after="20"/>
              <w:ind w:left="20"/>
              <w:jc w:val="both"/>
            </w:pPr>
            <w:r>
              <w:rPr>
                <w:rFonts w:ascii="Times New Roman"/>
                <w:b w:val="false"/>
                <w:i w:val="false"/>
                <w:color w:val="000000"/>
                <w:sz w:val="20"/>
              </w:rPr>
              <w:t>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