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33ff" w14:textId="7063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мониторингін жүзеге асыру қағидаларын бекіту туралы" Қазақстан Республикасы Қаржы министрінің 2015 жылғы 16 наурыздағы № 176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3 шiлдедегi № 734 бұйрығы. Қазақстан Республикасының Әділет министрлігінде 2023 жылғы 10 шiлдеде № 33045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"Мәмілелер мониторингін жүзеге асыру қағидаларын бекіту туралы" Қазақстан Республикасы Қаржы министрінің 2015 жылғы 16 наурыздағы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Мәмілелер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Мәмілелер мониторингін Қазақстан Республикасының мемлекеттік кірістер органдары "Халықаралық іскерлік операциялары мәмілелер мониторингіне жататын тауарлар (жұмыстар, қызметтер) тізбесін бекіту туралы" Қазақстан Республикасы Қаржы министрінің 2015 жылғы 19 наурыздағы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10680 болып тіркелген) сәйкес халықаралық іскерлік операциялар бойынша мәмілелерге қатысушылар кірістердің (шығыстардың) және (немесе) міндеттемелердің есепті қаржы жылындағы жалпы сомасы республикалық бюджет туралы заңда белгіленген және есепті қаржы жылының бірінші қаңтарында қолданыста болатын кемінде 250 000 айлық есептік көрсеткішті құрайтын тауарлар (жұмыстар, қызметтер) бойынша қолданылатын бағаларға бақылау жүргізу жолымен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0"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Стратегиялық </w:t>
      </w:r>
    </w:p>
    <w:p>
      <w:pPr>
        <w:spacing w:after="0"/>
        <w:ind w:left="0"/>
        <w:jc w:val="both"/>
      </w:pPr>
      <w:r>
        <w:rPr>
          <w:rFonts w:ascii="Times New Roman"/>
          <w:b w:val="false"/>
          <w:i w:val="false"/>
          <w:color w:val="000000"/>
          <w:sz w:val="28"/>
        </w:rPr>
        <w:t xml:space="preserve">
      жоспарлау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734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Әкімшілік деректер нысаны: https://kgd.gov.kz/ru/content/transfertnoe-cenoobrazovanie-1-1 интернет-ресурсында орналастырылған</w:t>
      </w:r>
    </w:p>
    <w:p>
      <w:pPr>
        <w:spacing w:after="0"/>
        <w:ind w:left="0"/>
        <w:jc w:val="both"/>
      </w:pPr>
      <w:r>
        <w:rPr>
          <w:rFonts w:ascii="Times New Roman"/>
          <w:b w:val="false"/>
          <w:i w:val="false"/>
          <w:color w:val="000000"/>
          <w:sz w:val="28"/>
        </w:rPr>
        <w:t xml:space="preserve">
      Әкімшілік деректер нысанының атауы: "Тауарлар (жұмыстар, көрсетілетін қызметтер) экспорты" мәмілелер мониторингі бойынша есептілік. </w:t>
      </w:r>
    </w:p>
    <w:p>
      <w:pPr>
        <w:spacing w:after="0"/>
        <w:ind w:left="0"/>
        <w:jc w:val="both"/>
      </w:pPr>
      <w:r>
        <w:rPr>
          <w:rFonts w:ascii="Times New Roman"/>
          <w:b w:val="false"/>
          <w:i w:val="false"/>
          <w:color w:val="000000"/>
          <w:sz w:val="28"/>
        </w:rPr>
        <w:t>
      Әкімшілік деректер нысанының индексі (нысан атауының әріптік-цифрлық қысқаша көрінісі): 1-Э ТЖҚ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Есепті кезең: 20__ жыл. </w:t>
      </w:r>
    </w:p>
    <w:p>
      <w:pPr>
        <w:spacing w:after="0"/>
        <w:ind w:left="0"/>
        <w:jc w:val="both"/>
      </w:pPr>
      <w:r>
        <w:rPr>
          <w:rFonts w:ascii="Times New Roman"/>
          <w:b w:val="false"/>
          <w:i w:val="false"/>
          <w:color w:val="000000"/>
          <w:sz w:val="28"/>
        </w:rPr>
        <w:t xml:space="preserve">
      Ақпаратты ұсынатын тұлғалар тобы: "Трансферттік баға белгілеу туралы" Қазақстан Республикасы Заңының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және есепті қаржы жылының бірінші қаңтарында қолданыста болатын кемінде 250 000 айлық есептік көрсеткішті құрайтын тауарлар (жұмыстар, қызметтер) бойынша халықаралық іскерлік операцияларды жүзеге асыратын салық төлеушілер.</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15 мамырынан кешіктірмей.</w:t>
      </w:r>
    </w:p>
    <w:p>
      <w:pPr>
        <w:spacing w:after="0"/>
        <w:ind w:left="0"/>
        <w:jc w:val="both"/>
      </w:pPr>
      <w:r>
        <w:rPr>
          <w:rFonts w:ascii="Times New Roman"/>
          <w:b w:val="false"/>
          <w:i w:val="false"/>
          <w:color w:val="000000"/>
          <w:sz w:val="28"/>
        </w:rPr>
        <w:t>
      Ескертпе: нысанды толтыру бойынша түсініктеме осы бұйрықпен бекітілген Мәмілелер мониторингін жүзеге асыру қағидаларында келтірілген.</w:t>
      </w:r>
    </w:p>
    <w:bookmarkStart w:name="z12" w:id="4"/>
    <w:p>
      <w:pPr>
        <w:spacing w:after="0"/>
        <w:ind w:left="0"/>
        <w:jc w:val="left"/>
      </w:pPr>
      <w:r>
        <w:rPr>
          <w:rFonts w:ascii="Times New Roman"/>
          <w:b/>
          <w:i w:val="false"/>
          <w:color w:val="000000"/>
        </w:rPr>
        <w:t xml:space="preserve"> "Тауарлар (жұмыстар, көрсетілетін қызметтер) экспорты" мәмілелер мониторингі бойынша есептілік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w:t>
            </w:r>
            <w:r>
              <w:rPr>
                <w:rFonts w:ascii="Times New Roman"/>
                <w:b/>
                <w:i w:val="false"/>
                <w:color w:val="000000"/>
                <w:sz w:val="20"/>
              </w:rPr>
              <w:t xml:space="preserve">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Жөнелтушінің (экспорттаушының)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Тауарларғаарналған декларацияның (өтініштің)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Тауарларғаарналған декларацияның (өтініштің)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сыртқы экономикалық қызметінің </w:t>
            </w:r>
            <w:r>
              <w:rPr>
                <w:rFonts w:ascii="Times New Roman"/>
                <w:b/>
                <w:i w:val="false"/>
                <w:color w:val="000000"/>
                <w:sz w:val="20"/>
              </w:rPr>
              <w:t>тауар номенклатурасының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Тауардың </w:t>
            </w:r>
            <w:r>
              <w:rPr>
                <w:rFonts w:ascii="Times New Roman"/>
                <w:b/>
                <w:i w:val="false"/>
                <w:color w:val="000000"/>
                <w:sz w:val="20"/>
              </w:rPr>
              <w:t xml:space="preserve">(жұмыстардың, көрсетілетін </w:t>
            </w:r>
            <w:r>
              <w:rPr>
                <w:rFonts w:ascii="Times New Roman"/>
                <w:b/>
                <w:i w:val="false"/>
                <w:color w:val="000000"/>
                <w:sz w:val="20"/>
              </w:rPr>
              <w:t>қызметтердің)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Тауардың (жұмыстың, көрсетілетін қызметтің) </w:t>
            </w:r>
            <w:r>
              <w:rPr>
                <w:rFonts w:ascii="Times New Roman"/>
                <w:b/>
                <w:i w:val="false"/>
                <w:color w:val="000000"/>
                <w:sz w:val="20"/>
              </w:rPr>
              <w:t>сапалық сипаттамалары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(жұмыстар, көрсетілетін қызметте</w:t>
            </w:r>
            <w:r>
              <w:rPr>
                <w:rFonts w:ascii="Times New Roman"/>
                <w:b/>
                <w:i w:val="false"/>
                <w:color w:val="000000"/>
                <w:sz w:val="20"/>
              </w:rPr>
              <w:t>р) нарығындағы беделі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 жөнелту, жұмысты </w:t>
            </w:r>
            <w:r>
              <w:rPr>
                <w:rFonts w:ascii="Times New Roman"/>
                <w:b/>
                <w:i w:val="false"/>
                <w:color w:val="000000"/>
                <w:sz w:val="20"/>
              </w:rPr>
              <w:t>орындау, қызметті көрсету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шығарушы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өндіруші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таңбасының (сауда маркасының, брендінің)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ИНКОТЕРМС-ке сәйкес тауарды жеткізу шарты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 </w:t>
            </w:r>
            <w:r>
              <w:rPr>
                <w:rFonts w:ascii="Times New Roman"/>
                <w:b/>
                <w:i w:val="false"/>
                <w:color w:val="000000"/>
                <w:sz w:val="20"/>
              </w:rPr>
              <w:t>(жұмысты, көрсетілетін қызметті) тиеп жөнелту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тиеп жөнелту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қызметтің) межелі елі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жеткізу пункті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заңды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тіркелген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жасаушы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(сатушы мен сатып алушының) өзара байланысы туралы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 (шарттың)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 (шарттың)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Шот-фактураның күні және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өткізу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xml:space="preserve"> (келісімшарттағы (шарттағы) валютада)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бағасы (келісімшарттағы (шарттағы) валютада)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Келісімшарт (шарт) </w:t>
            </w:r>
            <w:r>
              <w:rPr>
                <w:rFonts w:ascii="Times New Roman"/>
                <w:b/>
                <w:i w:val="false"/>
                <w:color w:val="000000"/>
                <w:sz w:val="20"/>
              </w:rPr>
              <w:t>валютасы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 бағамы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Трансферттік баға белгілеу әдіснамасы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Мәміле бағасын белгілеуге ықпал </w:t>
            </w:r>
            <w:r>
              <w:rPr>
                <w:rFonts w:ascii="Times New Roman"/>
                <w:b/>
                <w:i w:val="false"/>
                <w:color w:val="000000"/>
                <w:sz w:val="20"/>
              </w:rPr>
              <w:t>ететін факторлар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Нарықтық бағаны айқындау үшін </w:t>
            </w:r>
            <w:r>
              <w:rPr>
                <w:rFonts w:ascii="Times New Roman"/>
                <w:b/>
                <w:i w:val="false"/>
                <w:color w:val="000000"/>
                <w:sz w:val="20"/>
              </w:rPr>
              <w:t>қолданылатын</w:t>
            </w:r>
            <w:r>
              <w:rPr>
                <w:rFonts w:ascii="Times New Roman"/>
                <w:b/>
                <w:i w:val="false"/>
                <w:color w:val="000000"/>
                <w:sz w:val="20"/>
              </w:rPr>
              <w:t xml:space="preserve"> әдіс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Дифференциал (ашып жазумен)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w:t>
            </w:r>
            <w:r>
              <w:rPr>
                <w:rFonts w:ascii="Times New Roman"/>
                <w:b/>
                <w:i w:val="false"/>
                <w:color w:val="000000"/>
                <w:sz w:val="20"/>
              </w:rPr>
              <w:t xml:space="preserve">ін қызметтің) нарықтық </w:t>
            </w:r>
            <w:r>
              <w:rPr>
                <w:rFonts w:ascii="Times New Roman"/>
                <w:b/>
                <w:i w:val="false"/>
                <w:color w:val="000000"/>
                <w:sz w:val="20"/>
              </w:rPr>
              <w:t>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Мәмілеге қатысушының (экспорттаушының) кәсіпкерлік </w:t>
            </w:r>
            <w:r>
              <w:rPr>
                <w:rFonts w:ascii="Times New Roman"/>
                <w:b/>
                <w:i w:val="false"/>
                <w:color w:val="000000"/>
                <w:sz w:val="20"/>
              </w:rPr>
              <w:t>қызметінің</w:t>
            </w:r>
            <w:r>
              <w:rPr>
                <w:rFonts w:ascii="Times New Roman"/>
                <w:b/>
                <w:i w:val="false"/>
                <w:color w:val="000000"/>
                <w:sz w:val="20"/>
              </w:rPr>
              <w:t>, қызмет саласының және нарық шарттарының сипаттамасы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Бизнестің стратегиясы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w:t>
            </w:r>
            <w:r>
              <w:rPr>
                <w:rFonts w:ascii="Times New Roman"/>
                <w:b/>
                <w:i w:val="false"/>
                <w:color w:val="000000"/>
                <w:sz w:val="20"/>
              </w:rPr>
              <w:t>н қызметтің) мәміле бағасының дұрыс қолданылуын негіздейтін басқа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қызметтің) мәміле бағасының нарықтық бағадан ауытқу шамасына ықпал ететін басқа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Экспорттық нарықтардағы тауарлар (жұмыстар, көрсетілетін қызметтер) бағасының </w:t>
            </w:r>
            <w:r>
              <w:rPr>
                <w:rFonts w:ascii="Times New Roman"/>
                <w:b/>
                <w:i w:val="false"/>
                <w:color w:val="000000"/>
                <w:sz w:val="20"/>
              </w:rPr>
              <w:t>болжамы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 операцияларды жүргізу стратегиясы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есептің, оның ішінде қаржылық есептіліктің халықаралық стандарттар бойынша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талдау, тәуекелдерді, материалдық және материалдық емес активтерді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Маржа, сауда </w:t>
            </w:r>
            <w:r>
              <w:rPr>
                <w:rFonts w:ascii="Times New Roman"/>
                <w:b/>
                <w:i w:val="false"/>
                <w:color w:val="000000"/>
                <w:sz w:val="20"/>
              </w:rPr>
              <w:t>брокерінің, трейдердің немесе агенттің комиссиялық (агенттік) сыйақысы не олардың сауда- делдалдық функцияларды орындағаны үшін өтемақысы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Белгіленім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көзінен алынған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734 Бұйрыққа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Әкімшілік деректердің нысаны: https://kgd.gov.kz/ru/content/transfertnoe-cenoobrazovanie-1-1 интернет-ресурсында орналастырылған</w:t>
      </w:r>
    </w:p>
    <w:p>
      <w:pPr>
        <w:spacing w:after="0"/>
        <w:ind w:left="0"/>
        <w:jc w:val="both"/>
      </w:pPr>
      <w:r>
        <w:rPr>
          <w:rFonts w:ascii="Times New Roman"/>
          <w:b w:val="false"/>
          <w:i w:val="false"/>
          <w:color w:val="000000"/>
          <w:sz w:val="28"/>
        </w:rPr>
        <w:t xml:space="preserve">
      Әкімшілік деректер нысанының атауы: "Тауарлар (жұмыстар, көрсетілетін қызмет) импорты" мәмілелер мониторингі бойынша есептілік. </w:t>
      </w:r>
    </w:p>
    <w:p>
      <w:pPr>
        <w:spacing w:after="0"/>
        <w:ind w:left="0"/>
        <w:jc w:val="both"/>
      </w:pPr>
      <w:r>
        <w:rPr>
          <w:rFonts w:ascii="Times New Roman"/>
          <w:b w:val="false"/>
          <w:i w:val="false"/>
          <w:color w:val="000000"/>
          <w:sz w:val="28"/>
        </w:rPr>
        <w:t>
      Әкімшілік деректер нысанының индексі (нысан атауының әріптік-сандық қысқаша көрінісі): 2 - И ТЖҚ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Есепті кезең: 20__ жыл. </w:t>
      </w:r>
    </w:p>
    <w:p>
      <w:pPr>
        <w:spacing w:after="0"/>
        <w:ind w:left="0"/>
        <w:jc w:val="both"/>
      </w:pPr>
      <w:r>
        <w:rPr>
          <w:rFonts w:ascii="Times New Roman"/>
          <w:b w:val="false"/>
          <w:i w:val="false"/>
          <w:color w:val="000000"/>
          <w:sz w:val="28"/>
        </w:rPr>
        <w:t xml:space="preserve">
      Ақпаратты ұсынатын тұлғалар тобы: "Трансферттік баға белгілеу туралы" Қазақстан Республикасы Заңының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Тізбеге сәйкес кірістердің (шығыстардың) және (немесе) міндеттемелердің есепті қаржы жылындағы жалпы сомасы республикалық бюджет туралы заңда белгіленген және есепті қаржы жылының бірінші қаңтарында қолданыста болатын кемінде 250 000 айлық есептік көрсеткішті құрайтын тауарлар (жұмыстар, қызметтер) бойынша халықаралық іскерлік операцияларды жүзеге асыратын салық төлеушілер. </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15 мамырынан кешіктірмей.</w:t>
      </w:r>
    </w:p>
    <w:p>
      <w:pPr>
        <w:spacing w:after="0"/>
        <w:ind w:left="0"/>
        <w:jc w:val="both"/>
      </w:pPr>
      <w:r>
        <w:rPr>
          <w:rFonts w:ascii="Times New Roman"/>
          <w:b w:val="false"/>
          <w:i w:val="false"/>
          <w:color w:val="000000"/>
          <w:sz w:val="28"/>
        </w:rPr>
        <w:t>
      Ескертпе: нысанды толтыру бойынша түсініктеме осы бұйрықпен бекітілген Мәмілелер мониторингін жүзеге асыру қағидаларында келтірілген.</w:t>
      </w:r>
    </w:p>
    <w:bookmarkStart w:name="z14" w:id="5"/>
    <w:p>
      <w:pPr>
        <w:spacing w:after="0"/>
        <w:ind w:left="0"/>
        <w:jc w:val="left"/>
      </w:pPr>
      <w:r>
        <w:rPr>
          <w:rFonts w:ascii="Times New Roman"/>
          <w:b/>
          <w:i w:val="false"/>
          <w:color w:val="000000"/>
        </w:rPr>
        <w:t xml:space="preserve"> "Тауарлар (жұмыстар, көрсетілетін қызмет) импорты" мәмілелер мониторингі бойынша есептілік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Жөнелтушінің (экспорттаушының)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Тауарларғаарналған декларацияның (өтініштің)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Тауарларғаарналған декларацияның (өтініштің)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w:t>
            </w:r>
            <w:r>
              <w:rPr>
                <w:rFonts w:ascii="Times New Roman"/>
                <w:b/>
                <w:i w:val="false"/>
                <w:color w:val="000000"/>
                <w:sz w:val="20"/>
              </w:rPr>
              <w:t>калық қызметінің тауар номенклатурасының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(жұмыстардың, көрсетілетін қызметтердің)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қызметтің) сапалық сипаттамалары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(жұмыстар, көрсетілетін қызметтер) нарығындағы беделі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жөнелту, жұмысты орындау, қызметті көрсету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шығарушы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өндіруші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Тауарлық таңбасының (сауда маркасының, брендінің) </w:t>
            </w:r>
            <w:r>
              <w:rPr>
                <w:rFonts w:ascii="Times New Roman"/>
                <w:b/>
                <w:i w:val="false"/>
                <w:color w:val="000000"/>
                <w:sz w:val="20"/>
              </w:rPr>
              <w:t>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ИНКОТЕРМС-ке сәйкес тауарды жеткізу шарты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тиеп жөнелту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қызметті) тиеп жөнелту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қызметтің) межелі елі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(жұмысты, көрсетілетін қызм</w:t>
            </w:r>
            <w:r>
              <w:rPr>
                <w:rFonts w:ascii="Times New Roman"/>
                <w:b/>
                <w:i w:val="false"/>
                <w:color w:val="000000"/>
                <w:sz w:val="20"/>
              </w:rPr>
              <w:t>етті) жеткізу пункті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заңды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тіркелген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жасаушы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(сатушы мен сатып алушының) өзара байланысы туралы ақпарат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 (шарттың)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Келісімшарттың (шарттың)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Шот-фактураның күні және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өткізу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i w:val="false"/>
                <w:color w:val="000000"/>
                <w:sz w:val="20"/>
              </w:rPr>
              <w:t xml:space="preserve"> (келісімшарттағы (шарттағы) валютада)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бағасы (келісімшарттағы (шарттағы) валютада)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Келісімшарт (шарт) валютасы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 бағамы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Трансферттік баға белгілеу әдіснамасы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бағасын белгілеуге ықпал ететін факторлар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Нарықтық бағаны айқындау үшін қолданылатын әдіс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Дифференциал (ашып жазумен)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Тауардың (жұмыстың, көрсетілетін қызметтің) </w:t>
            </w:r>
            <w:r>
              <w:rPr>
                <w:rFonts w:ascii="Times New Roman"/>
                <w:b/>
                <w:i w:val="false"/>
                <w:color w:val="000000"/>
                <w:sz w:val="20"/>
              </w:rPr>
              <w:t>нарықтық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Мәмілеге қатысушының (экспорттаушының) кәсіпкерлік қызметінің, қызмет саласының және нарық </w:t>
            </w:r>
            <w:r>
              <w:rPr>
                <w:rFonts w:ascii="Times New Roman"/>
                <w:b/>
                <w:i w:val="false"/>
                <w:color w:val="000000"/>
                <w:sz w:val="20"/>
              </w:rPr>
              <w:t>шарттарының сипаттамасы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Бизнестің стратегиясы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қызметтің) мәміле бағасыны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дұрыс қолданылуын негіздейтін басқа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(жұмыстың, көрсетілетін қызметтің) мәміле бағасының нарықтық бағадан ауытқу шамасына ықпал ететін басқа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Экспорттық нарықтардағы </w:t>
            </w:r>
            <w:r>
              <w:rPr>
                <w:rFonts w:ascii="Times New Roman"/>
                <w:b/>
                <w:i w:val="false"/>
                <w:color w:val="000000"/>
                <w:sz w:val="20"/>
              </w:rPr>
              <w:t>тауарлар (жұмыстар, көрсетілетін қызметтер) бағасының болжамы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Іскерлік операцияларды жүргізу стратегиясы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есептің, оның ішінде қаржылық есептіліктің халықаралық стандарттар бойынша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Функционалдық талдау, тәуекелдерді, материалдық және </w:t>
            </w:r>
            <w:r>
              <w:rPr>
                <w:rFonts w:ascii="Times New Roman"/>
                <w:b/>
                <w:i w:val="false"/>
                <w:color w:val="000000"/>
                <w:sz w:val="20"/>
              </w:rPr>
              <w:t>материалдық емес активтерді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Маржа, сауда брокерінің, трейдердің немесе агенттің комиссиялық (агенттік) сыйақысы не олардың сауда- делдалдық функцияларды орындағаны үшін өтемақысы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Белгіленім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көзінен алынған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