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7fcfd" w14:textId="fb7fc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Зейнетақы активтері мен жинақтарын есепке алу үшін цифрлық жүйелерге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26 маусымдағы № 60 қаулысы. Қазақстан Республикасының Әділет министрлігінде 2023 жылғы 1 шiлдеде № 33017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57-бабының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Зейнетақы активтері мен жинақтарын есепке алу үшін цифрлық жүйелерге қойылатын талаптар осы қаулыға </w:t>
      </w:r>
      <w:r>
        <w:rPr>
          <w:rFonts w:ascii="Times New Roman"/>
          <w:b w:val="false"/>
          <w:i w:val="false"/>
          <w:color w:val="000000"/>
          <w:sz w:val="28"/>
        </w:rPr>
        <w:t>1- қосымшаға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нормативтік құқықтық актісінің, сондай-ақ Қазақстан Республикасының кейбір нормативтік құқықтық актілерінің жекелеген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 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26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60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Зейнетақы активтері мен жинақтарын есепке алуға арналған цифрлық жүйелерге қойылатын талаптар</w:t>
      </w:r>
    </w:p>
    <w:bookmarkEnd w:id="9"/>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282" w:id="11"/>
    <w:p>
      <w:pPr>
        <w:spacing w:after="0"/>
        <w:ind w:left="0"/>
        <w:jc w:val="both"/>
      </w:pPr>
      <w:r>
        <w:rPr>
          <w:rFonts w:ascii="Times New Roman"/>
          <w:b w:val="false"/>
          <w:i w:val="false"/>
          <w:color w:val="000000"/>
          <w:sz w:val="28"/>
        </w:rPr>
        <w:t xml:space="preserve">
      1. Осы Зейнетақы активтері мен жинақтарын есепке алуға арналған цифрлық жүйелерге қойылатын талаптар (бұдан әрі – Талаптар) Қазақстан Республикасының Әлеуметтік кодексі (бұдан әрі – Әлеуметтік кодекс) </w:t>
      </w:r>
      <w:r>
        <w:rPr>
          <w:rFonts w:ascii="Times New Roman"/>
          <w:b w:val="false"/>
          <w:i w:val="false"/>
          <w:color w:val="000000"/>
          <w:sz w:val="28"/>
        </w:rPr>
        <w:t>57-бабының</w:t>
      </w:r>
      <w:r>
        <w:rPr>
          <w:rFonts w:ascii="Times New Roman"/>
          <w:b w:val="false"/>
          <w:i w:val="false"/>
          <w:color w:val="000000"/>
          <w:sz w:val="28"/>
        </w:rPr>
        <w:t xml:space="preserve"> 5-тармағына сәйкес әзірленген және бірыңғай жинақтаушы зейнетақы қорының және ерікті жинақтаушы зейнетақы қорының зейнетақы активтері мен жинақтарын есепке алуға арналған цифрлық жүйелеріне қойылатын талаптарды белгілейді.</w:t>
      </w:r>
    </w:p>
    <w:bookmarkEnd w:id="11"/>
    <w:bookmarkStart w:name="z283" w:id="12"/>
    <w:p>
      <w:pPr>
        <w:spacing w:after="0"/>
        <w:ind w:left="0"/>
        <w:jc w:val="both"/>
      </w:pPr>
      <w:r>
        <w:rPr>
          <w:rFonts w:ascii="Times New Roman"/>
          <w:b w:val="false"/>
          <w:i w:val="false"/>
          <w:color w:val="000000"/>
          <w:sz w:val="28"/>
        </w:rPr>
        <w:t>
      2. Талаптарда мынадай ұғымдар пайдаланылады:</w:t>
      </w:r>
    </w:p>
    <w:bookmarkEnd w:id="12"/>
    <w:bookmarkStart w:name="z284" w:id="13"/>
    <w:p>
      <w:pPr>
        <w:spacing w:after="0"/>
        <w:ind w:left="0"/>
        <w:jc w:val="both"/>
      </w:pPr>
      <w:r>
        <w:rPr>
          <w:rFonts w:ascii="Times New Roman"/>
          <w:b w:val="false"/>
          <w:i w:val="false"/>
          <w:color w:val="000000"/>
          <w:sz w:val="28"/>
        </w:rPr>
        <w:t>
      1) цифрлық жүйелер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13"/>
    <w:bookmarkStart w:name="z285" w:id="14"/>
    <w:p>
      <w:pPr>
        <w:spacing w:after="0"/>
        <w:ind w:left="0"/>
        <w:jc w:val="both"/>
      </w:pPr>
      <w:r>
        <w:rPr>
          <w:rFonts w:ascii="Times New Roman"/>
          <w:b w:val="false"/>
          <w:i w:val="false"/>
          <w:color w:val="000000"/>
          <w:sz w:val="28"/>
        </w:rPr>
        <w:t>
      2) цифрлық жүйенің әкімшісі (бұдан әрі – әкімші) – бірыңғай жинақтаушы зейнетақы қорының немесе ерікті жинақтаушы зейнетақы қорының цифрлық жүйенің техникалық құралдарының жұмыс істеуін, теңшелуін, қолдауын және техникалық қызмет көрсетуін қамтамасыз ететін және ақпараттық процеске аппараттық-бағдарламалық құралдардың көмегімен қатысатын қызметкер;</w:t>
      </w:r>
    </w:p>
    <w:bookmarkEnd w:id="14"/>
    <w:bookmarkStart w:name="z286" w:id="15"/>
    <w:p>
      <w:pPr>
        <w:spacing w:after="0"/>
        <w:ind w:left="0"/>
        <w:jc w:val="both"/>
      </w:pPr>
      <w:r>
        <w:rPr>
          <w:rFonts w:ascii="Times New Roman"/>
          <w:b w:val="false"/>
          <w:i w:val="false"/>
          <w:color w:val="000000"/>
          <w:sz w:val="28"/>
        </w:rPr>
        <w:t>
      3) ақпаратты (деректерді, бағдарламалық қамтылымды, ақпараттық хабарларды) ашу – ақпаратқа рұқсатсыз қол жеткізу және алынған мәліметтерді ықтимал ашу нәтижесінде орын алатын әрекет;</w:t>
      </w:r>
    </w:p>
    <w:bookmarkEnd w:id="15"/>
    <w:bookmarkStart w:name="z287" w:id="16"/>
    <w:p>
      <w:pPr>
        <w:spacing w:after="0"/>
        <w:ind w:left="0"/>
        <w:jc w:val="both"/>
      </w:pPr>
      <w:r>
        <w:rPr>
          <w:rFonts w:ascii="Times New Roman"/>
          <w:b w:val="false"/>
          <w:i w:val="false"/>
          <w:color w:val="000000"/>
          <w:sz w:val="28"/>
        </w:rPr>
        <w:t>
      4) ақпаратты қорғау – цифрландыру саласында киберқауіпсіздікті (бұдан әрі – киберқауіпсіздік) қамтамасыз ететін іс-шаралар кешені;</w:t>
      </w:r>
    </w:p>
    <w:bookmarkEnd w:id="16"/>
    <w:bookmarkStart w:name="z288" w:id="17"/>
    <w:p>
      <w:pPr>
        <w:spacing w:after="0"/>
        <w:ind w:left="0"/>
        <w:jc w:val="both"/>
      </w:pPr>
      <w:r>
        <w:rPr>
          <w:rFonts w:ascii="Times New Roman"/>
          <w:b w:val="false"/>
          <w:i w:val="false"/>
          <w:color w:val="000000"/>
          <w:sz w:val="28"/>
        </w:rPr>
        <w:t>
      5) аутентификациялау – берілген қолжетімділік деректемелерінің жүйедегі деректемелерге сәйкестігін айқындау арқылы қолжетімділік субъектісінің немесе объектісінің түпнұсқалығын растау;</w:t>
      </w:r>
    </w:p>
    <w:bookmarkEnd w:id="17"/>
    <w:bookmarkStart w:name="z289" w:id="18"/>
    <w:p>
      <w:pPr>
        <w:spacing w:after="0"/>
        <w:ind w:left="0"/>
        <w:jc w:val="both"/>
      </w:pPr>
      <w:r>
        <w:rPr>
          <w:rFonts w:ascii="Times New Roman"/>
          <w:b w:val="false"/>
          <w:i w:val="false"/>
          <w:color w:val="000000"/>
          <w:sz w:val="28"/>
        </w:rPr>
        <w:t>
      6) зиянды бағдарламалық қамтылым – цифрлық жүйелерге және ақпараттық ресурстарға зиян келтіру мақсатында жасалатын бағдарламалық қамтылым;</w:t>
      </w:r>
    </w:p>
    <w:bookmarkEnd w:id="18"/>
    <w:bookmarkStart w:name="z290" w:id="19"/>
    <w:p>
      <w:pPr>
        <w:spacing w:after="0"/>
        <w:ind w:left="0"/>
        <w:jc w:val="both"/>
      </w:pPr>
      <w:r>
        <w:rPr>
          <w:rFonts w:ascii="Times New Roman"/>
          <w:b w:val="false"/>
          <w:i w:val="false"/>
          <w:color w:val="000000"/>
          <w:sz w:val="28"/>
        </w:rPr>
        <w:t>
      7) сәйкестендіргіш – субъектіге және (немесе) объектіге берілген және жүйеге және (немесе) жүйенің ресурстарына регламентпен қол жеткізуге арналған бірегей дербес код немесе атау;</w:t>
      </w:r>
    </w:p>
    <w:bookmarkEnd w:id="19"/>
    <w:bookmarkStart w:name="z291" w:id="20"/>
    <w:p>
      <w:pPr>
        <w:spacing w:after="0"/>
        <w:ind w:left="0"/>
        <w:jc w:val="both"/>
      </w:pPr>
      <w:r>
        <w:rPr>
          <w:rFonts w:ascii="Times New Roman"/>
          <w:b w:val="false"/>
          <w:i w:val="false"/>
          <w:color w:val="000000"/>
          <w:sz w:val="28"/>
        </w:rPr>
        <w:t>
      8) сәйкестендіру – жүйеге және (немесе) жүйенің ресурсына қолжетімділікті алу үшін ұсынылған сәйкестендіргіштің жүйеде бар сәйкестендіргіштер тізбесіне сәйкестігін беру немесе айқындау;</w:t>
      </w:r>
    </w:p>
    <w:bookmarkEnd w:id="20"/>
    <w:bookmarkStart w:name="z292" w:id="21"/>
    <w:p>
      <w:pPr>
        <w:spacing w:after="0"/>
        <w:ind w:left="0"/>
        <w:jc w:val="both"/>
      </w:pPr>
      <w:r>
        <w:rPr>
          <w:rFonts w:ascii="Times New Roman"/>
          <w:b w:val="false"/>
          <w:i w:val="false"/>
          <w:color w:val="000000"/>
          <w:sz w:val="28"/>
        </w:rPr>
        <w:t>
      9) қауіпсіздік әкімшісі – бірыңғай жинақтаушы зейнетақы қорының немесе ерікті жинақтаушы зейнетақы қорының цифрлық жүйелерді, техникалық құралдарды қорғау жөніндегі шаралардың іске асырылуын, сондай-ақ жүйені қауіпсіздік саясаты шеңберінде ұстап тұруды қамтамасыз ететін қызметкері;</w:t>
      </w:r>
    </w:p>
    <w:bookmarkEnd w:id="21"/>
    <w:bookmarkStart w:name="z293" w:id="22"/>
    <w:p>
      <w:pPr>
        <w:spacing w:after="0"/>
        <w:ind w:left="0"/>
        <w:jc w:val="both"/>
      </w:pPr>
      <w:r>
        <w:rPr>
          <w:rFonts w:ascii="Times New Roman"/>
          <w:b w:val="false"/>
          <w:i w:val="false"/>
          <w:color w:val="000000"/>
          <w:sz w:val="28"/>
        </w:rPr>
        <w:t>
      10) қауіпсіздік жүйесі – ақпаратты қорғаудың ұйымдастырушылық шаралары мен бағдарламалық-техникалық құралдарының кешені;</w:t>
      </w:r>
    </w:p>
    <w:bookmarkEnd w:id="22"/>
    <w:bookmarkStart w:name="z294" w:id="23"/>
    <w:p>
      <w:pPr>
        <w:spacing w:after="0"/>
        <w:ind w:left="0"/>
        <w:jc w:val="both"/>
      </w:pPr>
      <w:r>
        <w:rPr>
          <w:rFonts w:ascii="Times New Roman"/>
          <w:b w:val="false"/>
          <w:i w:val="false"/>
          <w:color w:val="000000"/>
          <w:sz w:val="28"/>
        </w:rPr>
        <w:t>
      11) қауіпсіздік саясаты – таратылуы шектелген ақпаратты басқаруды, қорғауды және таратуды реттейтін, киберқауіпсіздік саласындағы жұмыстың жалпы бағыттарын және цифрлық жүйені қорғауға қойылатын талаптарды айқындайтын нормалар мен практикалық тәсілдер;</w:t>
      </w:r>
    </w:p>
    <w:bookmarkEnd w:id="23"/>
    <w:bookmarkStart w:name="z295" w:id="24"/>
    <w:p>
      <w:pPr>
        <w:spacing w:after="0"/>
        <w:ind w:left="0"/>
        <w:jc w:val="both"/>
      </w:pPr>
      <w:r>
        <w:rPr>
          <w:rFonts w:ascii="Times New Roman"/>
          <w:b w:val="false"/>
          <w:i w:val="false"/>
          <w:color w:val="000000"/>
          <w:sz w:val="28"/>
        </w:rPr>
        <w:t>
      12) мамандандырылған ұйым – телекоммуникациялық қызметтерді және деректерді сақтау мен өңдеу қызметтерін көрсететін ұйым;</w:t>
      </w:r>
    </w:p>
    <w:bookmarkEnd w:id="24"/>
    <w:bookmarkStart w:name="z296" w:id="25"/>
    <w:p>
      <w:pPr>
        <w:spacing w:after="0"/>
        <w:ind w:left="0"/>
        <w:jc w:val="both"/>
      </w:pPr>
      <w:r>
        <w:rPr>
          <w:rFonts w:ascii="Times New Roman"/>
          <w:b w:val="false"/>
          <w:i w:val="false"/>
          <w:color w:val="000000"/>
          <w:sz w:val="28"/>
        </w:rPr>
        <w:t>
      13) серверлік үй-жай – серверлік, активті және пассивті желілік (телекоммуникациялық) жабдықты (телекоммуникациялық) және құрылымдалған кабельдік жүйелер жабдығын орналастыруға арналған үй-жай.</w:t>
      </w:r>
    </w:p>
    <w:bookmarkEnd w:id="25"/>
    <w:bookmarkStart w:name="z297" w:id="26"/>
    <w:p>
      <w:pPr>
        <w:spacing w:after="0"/>
        <w:ind w:left="0"/>
        <w:jc w:val="left"/>
      </w:pPr>
      <w:r>
        <w:rPr>
          <w:rFonts w:ascii="Times New Roman"/>
          <w:b/>
          <w:i w:val="false"/>
          <w:color w:val="000000"/>
        </w:rPr>
        <w:t xml:space="preserve"> 2-тарау. Зейнетақы активтері мен жинақтарды есепке алуға арналған цифрлық жүйелерге қойылатын талаптар</w:t>
      </w:r>
    </w:p>
    <w:bookmarkEnd w:id="26"/>
    <w:bookmarkStart w:name="z298" w:id="27"/>
    <w:p>
      <w:pPr>
        <w:spacing w:after="0"/>
        <w:ind w:left="0"/>
        <w:jc w:val="both"/>
      </w:pPr>
      <w:r>
        <w:rPr>
          <w:rFonts w:ascii="Times New Roman"/>
          <w:b w:val="false"/>
          <w:i w:val="false"/>
          <w:color w:val="000000"/>
          <w:sz w:val="28"/>
        </w:rPr>
        <w:t>
      3. Бірыңғай жинақтаушы зейнетақы қорының және ерікті жинақтаушы зейнетақы қорының зейнетақы активтері мен жинақтарды есепке алуға арналған цифрлық жүйелері мыналарды қамтамасыз етеді:</w:t>
      </w:r>
    </w:p>
    <w:bookmarkEnd w:id="27"/>
    <w:bookmarkStart w:name="z299" w:id="28"/>
    <w:p>
      <w:pPr>
        <w:spacing w:after="0"/>
        <w:ind w:left="0"/>
        <w:jc w:val="both"/>
      </w:pPr>
      <w:r>
        <w:rPr>
          <w:rFonts w:ascii="Times New Roman"/>
          <w:b w:val="false"/>
          <w:i w:val="false"/>
          <w:color w:val="000000"/>
          <w:sz w:val="28"/>
        </w:rPr>
        <w:t>
      1) ақпаратты сенімді сақтау, рұқсатсыз қол жеткізуден қорғау, бағдарламалық қамтылымның етудің тұтастығы және электрондық архивтер мен дерекқорлардағы ақпараттың:</w:t>
      </w:r>
    </w:p>
    <w:bookmarkEnd w:id="28"/>
    <w:bookmarkStart w:name="z300" w:id="29"/>
    <w:p>
      <w:pPr>
        <w:spacing w:after="0"/>
        <w:ind w:left="0"/>
        <w:jc w:val="both"/>
      </w:pPr>
      <w:r>
        <w:rPr>
          <w:rFonts w:ascii="Times New Roman"/>
          <w:b w:val="false"/>
          <w:i w:val="false"/>
          <w:color w:val="000000"/>
          <w:sz w:val="28"/>
        </w:rPr>
        <w:t>
      электрмен қамту кез келген уақытта толық немесе ішінара өшкен;</w:t>
      </w:r>
    </w:p>
    <w:bookmarkEnd w:id="29"/>
    <w:bookmarkStart w:name="z301" w:id="30"/>
    <w:p>
      <w:pPr>
        <w:spacing w:after="0"/>
        <w:ind w:left="0"/>
        <w:jc w:val="both"/>
      </w:pPr>
      <w:r>
        <w:rPr>
          <w:rFonts w:ascii="Times New Roman"/>
          <w:b w:val="false"/>
          <w:i w:val="false"/>
          <w:color w:val="000000"/>
          <w:sz w:val="28"/>
        </w:rPr>
        <w:t>
      желілерде, телекоммуникацияларда апат болған, операцияның кез келген сатысында орнатылған физикалық және виртуалды қосылыстар үзілген;</w:t>
      </w:r>
    </w:p>
    <w:bookmarkEnd w:id="30"/>
    <w:bookmarkStart w:name="z302" w:id="31"/>
    <w:p>
      <w:pPr>
        <w:spacing w:after="0"/>
        <w:ind w:left="0"/>
        <w:jc w:val="both"/>
      </w:pPr>
      <w:r>
        <w:rPr>
          <w:rFonts w:ascii="Times New Roman"/>
          <w:b w:val="false"/>
          <w:i w:val="false"/>
          <w:color w:val="000000"/>
          <w:sz w:val="28"/>
        </w:rPr>
        <w:t>
      бағдарламалық қамтылымның кез келген функциясы орындалу барысында бағдарламалық қамтылымның кез келген есептеу құралдары толық немесе ішінара істен шыққан;</w:t>
      </w:r>
    </w:p>
    <w:bookmarkEnd w:id="31"/>
    <w:bookmarkStart w:name="z303" w:id="32"/>
    <w:p>
      <w:pPr>
        <w:spacing w:after="0"/>
        <w:ind w:left="0"/>
        <w:jc w:val="both"/>
      </w:pPr>
      <w:r>
        <w:rPr>
          <w:rFonts w:ascii="Times New Roman"/>
          <w:b w:val="false"/>
          <w:i w:val="false"/>
          <w:color w:val="000000"/>
          <w:sz w:val="28"/>
        </w:rPr>
        <w:t>
      цифрлық жүйелерде сақталған ақпаратқа рұқсатсыз қол жеткізу әрекеті болған кезде толық сақталуы;</w:t>
      </w:r>
    </w:p>
    <w:bookmarkEnd w:id="32"/>
    <w:bookmarkStart w:name="z304" w:id="33"/>
    <w:p>
      <w:pPr>
        <w:spacing w:after="0"/>
        <w:ind w:left="0"/>
        <w:jc w:val="both"/>
      </w:pPr>
      <w:r>
        <w:rPr>
          <w:rFonts w:ascii="Times New Roman"/>
          <w:b w:val="false"/>
          <w:i w:val="false"/>
          <w:color w:val="000000"/>
          <w:sz w:val="28"/>
        </w:rPr>
        <w:t>
      2) цифрлық жүйелерде енгізілген деректерге, функцияларға, операцияларға, есептерге қол жеткізудің кемінде екі: әкімші және пайдаланушы деңгейін қамтамасыз ете отырып, көп деңгейлі қолжетімділік;</w:t>
      </w:r>
    </w:p>
    <w:bookmarkEnd w:id="33"/>
    <w:bookmarkStart w:name="z305" w:id="34"/>
    <w:p>
      <w:pPr>
        <w:spacing w:after="0"/>
        <w:ind w:left="0"/>
        <w:jc w:val="both"/>
      </w:pPr>
      <w:r>
        <w:rPr>
          <w:rFonts w:ascii="Times New Roman"/>
          <w:b w:val="false"/>
          <w:i w:val="false"/>
          <w:color w:val="000000"/>
          <w:sz w:val="28"/>
        </w:rPr>
        <w:t>
      3) енгізілетін деректердің толықтығын бақылау (функциялар немесе операциялар барлық жол толық толтырылмай орындалған кезде цифрлық жүйе тиісті хабарламаның берілуін қамтамасыз етеді);</w:t>
      </w:r>
    </w:p>
    <w:bookmarkEnd w:id="34"/>
    <w:bookmarkStart w:name="z306" w:id="35"/>
    <w:p>
      <w:pPr>
        <w:spacing w:after="0"/>
        <w:ind w:left="0"/>
        <w:jc w:val="both"/>
      </w:pPr>
      <w:r>
        <w:rPr>
          <w:rFonts w:ascii="Times New Roman"/>
          <w:b w:val="false"/>
          <w:i w:val="false"/>
          <w:color w:val="000000"/>
          <w:sz w:val="28"/>
        </w:rPr>
        <w:t>
      4) жеке сұрау салу бойынша және сұрауды сақтай отырып, кез келген өлшемшарттар бойынша ақпаратты іздеу, сондай-ақ ақпаратты кез келген өлшем бойынша сұрыптау және алдыңғы күндердегі ақпаратты қарау мүмкіндігі;</w:t>
      </w:r>
    </w:p>
    <w:bookmarkEnd w:id="35"/>
    <w:bookmarkStart w:name="z307" w:id="36"/>
    <w:p>
      <w:pPr>
        <w:spacing w:after="0"/>
        <w:ind w:left="0"/>
        <w:jc w:val="both"/>
      </w:pPr>
      <w:r>
        <w:rPr>
          <w:rFonts w:ascii="Times New Roman"/>
          <w:b w:val="false"/>
          <w:i w:val="false"/>
          <w:color w:val="000000"/>
          <w:sz w:val="28"/>
        </w:rPr>
        <w:t>
      5) ақпаратты күндер бойынша қысқартусыз өңдеу және сақтау;</w:t>
      </w:r>
    </w:p>
    <w:bookmarkEnd w:id="36"/>
    <w:bookmarkStart w:name="z308" w:id="37"/>
    <w:p>
      <w:pPr>
        <w:spacing w:after="0"/>
        <w:ind w:left="0"/>
        <w:jc w:val="both"/>
      </w:pPr>
      <w:r>
        <w:rPr>
          <w:rFonts w:ascii="Times New Roman"/>
          <w:b w:val="false"/>
          <w:i w:val="false"/>
          <w:color w:val="000000"/>
          <w:sz w:val="28"/>
        </w:rPr>
        <w:t>
      6) архивтеу мүмкіндігі (архивтен алынған деректерді қалпына келтіру);</w:t>
      </w:r>
    </w:p>
    <w:bookmarkEnd w:id="37"/>
    <w:bookmarkStart w:name="z309" w:id="38"/>
    <w:p>
      <w:pPr>
        <w:spacing w:after="0"/>
        <w:ind w:left="0"/>
        <w:jc w:val="both"/>
      </w:pPr>
      <w:r>
        <w:rPr>
          <w:rFonts w:ascii="Times New Roman"/>
          <w:b w:val="false"/>
          <w:i w:val="false"/>
          <w:color w:val="000000"/>
          <w:sz w:val="28"/>
        </w:rPr>
        <w:t>
      7) кіріс және шығыс құжаттарын экранға, принтерге немесе файлға шығару мүмкіндігі.</w:t>
      </w:r>
    </w:p>
    <w:bookmarkEnd w:id="38"/>
    <w:bookmarkStart w:name="z310" w:id="39"/>
    <w:p>
      <w:pPr>
        <w:spacing w:after="0"/>
        <w:ind w:left="0"/>
        <w:jc w:val="both"/>
      </w:pPr>
      <w:r>
        <w:rPr>
          <w:rFonts w:ascii="Times New Roman"/>
          <w:b w:val="false"/>
          <w:i w:val="false"/>
          <w:color w:val="000000"/>
          <w:sz w:val="28"/>
        </w:rPr>
        <w:t>
      4. Бірыңғай жинақтаушы зейнетақы қорының цифрлық жүйесі мынадай функционал тізбесін қамтиды:</w:t>
      </w:r>
    </w:p>
    <w:bookmarkEnd w:id="39"/>
    <w:bookmarkStart w:name="z311" w:id="40"/>
    <w:p>
      <w:pPr>
        <w:spacing w:after="0"/>
        <w:ind w:left="0"/>
        <w:jc w:val="both"/>
      </w:pPr>
      <w:r>
        <w:rPr>
          <w:rFonts w:ascii="Times New Roman"/>
          <w:b w:val="false"/>
          <w:i w:val="false"/>
          <w:color w:val="000000"/>
          <w:sz w:val="28"/>
        </w:rPr>
        <w:t>
      1) зейнетақы жинақтары мен шартты зейнетақы міндеттемелерінің дербестендірілген есебі;</w:t>
      </w:r>
    </w:p>
    <w:bookmarkEnd w:id="40"/>
    <w:bookmarkStart w:name="z312" w:id="41"/>
    <w:p>
      <w:pPr>
        <w:spacing w:after="0"/>
        <w:ind w:left="0"/>
        <w:jc w:val="both"/>
      </w:pPr>
      <w:r>
        <w:rPr>
          <w:rFonts w:ascii="Times New Roman"/>
          <w:b w:val="false"/>
          <w:i w:val="false"/>
          <w:color w:val="000000"/>
          <w:sz w:val="28"/>
        </w:rPr>
        <w:t>
      2) есептілікті қалыптастыру;</w:t>
      </w:r>
    </w:p>
    <w:bookmarkEnd w:id="41"/>
    <w:bookmarkStart w:name="z313" w:id="42"/>
    <w:p>
      <w:pPr>
        <w:spacing w:after="0"/>
        <w:ind w:left="0"/>
        <w:jc w:val="both"/>
      </w:pPr>
      <w:r>
        <w:rPr>
          <w:rFonts w:ascii="Times New Roman"/>
          <w:b w:val="false"/>
          <w:i w:val="false"/>
          <w:color w:val="000000"/>
          <w:sz w:val="28"/>
        </w:rPr>
        <w:t>
      3) сыртқы пайдаланушылармен өзара іс-қимыл;</w:t>
      </w:r>
    </w:p>
    <w:bookmarkEnd w:id="42"/>
    <w:bookmarkStart w:name="z314" w:id="43"/>
    <w:p>
      <w:pPr>
        <w:spacing w:after="0"/>
        <w:ind w:left="0"/>
        <w:jc w:val="both"/>
      </w:pPr>
      <w:r>
        <w:rPr>
          <w:rFonts w:ascii="Times New Roman"/>
          <w:b w:val="false"/>
          <w:i w:val="false"/>
          <w:color w:val="000000"/>
          <w:sz w:val="28"/>
        </w:rPr>
        <w:t>
      4) ішкі аудит;</w:t>
      </w:r>
    </w:p>
    <w:bookmarkEnd w:id="43"/>
    <w:bookmarkStart w:name="z315" w:id="44"/>
    <w:p>
      <w:pPr>
        <w:spacing w:after="0"/>
        <w:ind w:left="0"/>
        <w:jc w:val="both"/>
      </w:pPr>
      <w:r>
        <w:rPr>
          <w:rFonts w:ascii="Times New Roman"/>
          <w:b w:val="false"/>
          <w:i w:val="false"/>
          <w:color w:val="000000"/>
          <w:sz w:val="28"/>
        </w:rPr>
        <w:t>
      5) әкімшілендіру;</w:t>
      </w:r>
    </w:p>
    <w:bookmarkEnd w:id="44"/>
    <w:bookmarkStart w:name="z316" w:id="45"/>
    <w:p>
      <w:pPr>
        <w:spacing w:after="0"/>
        <w:ind w:left="0"/>
        <w:jc w:val="both"/>
      </w:pPr>
      <w:r>
        <w:rPr>
          <w:rFonts w:ascii="Times New Roman"/>
          <w:b w:val="false"/>
          <w:i w:val="false"/>
          <w:color w:val="000000"/>
          <w:sz w:val="28"/>
        </w:rPr>
        <w:t>
      6) анықтамалық ақпаратты жүргізу (оның ішінде Excel-ге жүктей отырып).</w:t>
      </w:r>
    </w:p>
    <w:bookmarkEnd w:id="45"/>
    <w:bookmarkStart w:name="z317" w:id="46"/>
    <w:p>
      <w:pPr>
        <w:spacing w:after="0"/>
        <w:ind w:left="0"/>
        <w:jc w:val="both"/>
      </w:pPr>
      <w:r>
        <w:rPr>
          <w:rFonts w:ascii="Times New Roman"/>
          <w:b w:val="false"/>
          <w:i w:val="false"/>
          <w:color w:val="000000"/>
          <w:sz w:val="28"/>
        </w:rPr>
        <w:t>
      Зейнетақы жинақтары мен шартты зейнетақы міндеттемелерінің дербестендірілген есебін қамтамасыз етеді:</w:t>
      </w:r>
    </w:p>
    <w:bookmarkEnd w:id="46"/>
    <w:bookmarkStart w:name="z318" w:id="47"/>
    <w:p>
      <w:pPr>
        <w:spacing w:after="0"/>
        <w:ind w:left="0"/>
        <w:jc w:val="both"/>
      </w:pPr>
      <w:r>
        <w:rPr>
          <w:rFonts w:ascii="Times New Roman"/>
          <w:b w:val="false"/>
          <w:i w:val="false"/>
          <w:color w:val="000000"/>
          <w:sz w:val="28"/>
        </w:rPr>
        <w:t xml:space="preserve">
      1) мына: </w:t>
      </w:r>
    </w:p>
    <w:bookmarkEnd w:id="47"/>
    <w:bookmarkStart w:name="z319" w:id="48"/>
    <w:p>
      <w:pPr>
        <w:spacing w:after="0"/>
        <w:ind w:left="0"/>
        <w:jc w:val="both"/>
      </w:pPr>
      <w:r>
        <w:rPr>
          <w:rFonts w:ascii="Times New Roman"/>
          <w:b w:val="false"/>
          <w:i w:val="false"/>
          <w:color w:val="000000"/>
          <w:sz w:val="28"/>
        </w:rPr>
        <w:t>
      міндетті зейнетақы жарналары салымшыларының (алушыларының), өздері үшін міндетті кәсіптік зейнетақы жарналары, ерікті зейнетақы жарналары аударылған жеке тұлғалардың (міндетті кәсіптік зейнетақы жарналарын, ерікті зейнетақы жарналарын алушылардың) (бұдан әрі – салымшылар (алушылар) жеке зейнетақы шоттары бойынша;</w:t>
      </w:r>
    </w:p>
    <w:bookmarkEnd w:id="48"/>
    <w:bookmarkStart w:name="z320" w:id="49"/>
    <w:p>
      <w:pPr>
        <w:spacing w:after="0"/>
        <w:ind w:left="0"/>
        <w:jc w:val="both"/>
      </w:pPr>
      <w:r>
        <w:rPr>
          <w:rFonts w:ascii="Times New Roman"/>
          <w:b w:val="false"/>
          <w:i w:val="false"/>
          <w:color w:val="000000"/>
          <w:sz w:val="28"/>
        </w:rPr>
        <w:t>
      жұмыс берушінің міндетті зейнетақы жарналары аударылған жеке тұлғалардың шартты зейнетақы шоттарымен;</w:t>
      </w:r>
    </w:p>
    <w:bookmarkEnd w:id="49"/>
    <w:bookmarkStart w:name="z321" w:id="50"/>
    <w:p>
      <w:pPr>
        <w:spacing w:after="0"/>
        <w:ind w:left="0"/>
        <w:jc w:val="both"/>
      </w:pPr>
      <w:r>
        <w:rPr>
          <w:rFonts w:ascii="Times New Roman"/>
          <w:b w:val="false"/>
          <w:i w:val="false"/>
          <w:color w:val="000000"/>
          <w:sz w:val="28"/>
        </w:rPr>
        <w:t>
      1) мына:</w:t>
      </w:r>
    </w:p>
    <w:bookmarkEnd w:id="50"/>
    <w:bookmarkStart w:name="z322" w:id="51"/>
    <w:p>
      <w:pPr>
        <w:spacing w:after="0"/>
        <w:ind w:left="0"/>
        <w:jc w:val="both"/>
      </w:pPr>
      <w:r>
        <w:rPr>
          <w:rFonts w:ascii="Times New Roman"/>
          <w:b w:val="false"/>
          <w:i w:val="false"/>
          <w:color w:val="000000"/>
          <w:sz w:val="28"/>
        </w:rPr>
        <w:t>
      міндетті зейнетақы жарналары салымшыларының (алушыларының), міндетті кәсіптік зейнетақы жарналары, ерікті зейнетақы жарналары аударылған жеке тұлғалардың (міндетті кәсіптік зейнетақы жарналарын, ерікті зейнетақы жарналарын алушылардың) (бұдан әрі – салымшылар (алушылар) жеке зейнетақы шоттарымен;</w:t>
      </w:r>
    </w:p>
    <w:bookmarkEnd w:id="51"/>
    <w:bookmarkStart w:name="z323" w:id="52"/>
    <w:p>
      <w:pPr>
        <w:spacing w:after="0"/>
        <w:ind w:left="0"/>
        <w:jc w:val="both"/>
      </w:pPr>
      <w:r>
        <w:rPr>
          <w:rFonts w:ascii="Times New Roman"/>
          <w:b w:val="false"/>
          <w:i w:val="false"/>
          <w:color w:val="000000"/>
          <w:sz w:val="28"/>
        </w:rPr>
        <w:t>
      жұмыс берушінің міндетті зейнетақы жарналары аударылған жеке тұлғалардың шартты зейнетақы шоттарымен операциялардың бухгалтерлік есебін жүргізу;</w:t>
      </w:r>
    </w:p>
    <w:bookmarkEnd w:id="52"/>
    <w:bookmarkStart w:name="z324" w:id="53"/>
    <w:p>
      <w:pPr>
        <w:spacing w:after="0"/>
        <w:ind w:left="0"/>
        <w:jc w:val="both"/>
      </w:pPr>
      <w:r>
        <w:rPr>
          <w:rFonts w:ascii="Times New Roman"/>
          <w:b w:val="false"/>
          <w:i w:val="false"/>
          <w:color w:val="000000"/>
          <w:sz w:val="28"/>
        </w:rPr>
        <w:t>
      2) салымшылардың (алушылардың) жеке зейнетақы шоттарына және жеке тұлғалардың шартты зейнетақы шоттарына түсетін зейнетақы жарналарын, жинақтарды, өсімпұлдарды есепке алу;</w:t>
      </w:r>
    </w:p>
    <w:bookmarkEnd w:id="53"/>
    <w:bookmarkStart w:name="z325" w:id="54"/>
    <w:p>
      <w:pPr>
        <w:spacing w:after="0"/>
        <w:ind w:left="0"/>
        <w:jc w:val="both"/>
      </w:pPr>
      <w:r>
        <w:rPr>
          <w:rFonts w:ascii="Times New Roman"/>
          <w:b w:val="false"/>
          <w:i w:val="false"/>
          <w:color w:val="000000"/>
          <w:sz w:val="28"/>
        </w:rPr>
        <w:t>
      3) мына:</w:t>
      </w:r>
    </w:p>
    <w:bookmarkEnd w:id="54"/>
    <w:bookmarkStart w:name="z326" w:id="55"/>
    <w:p>
      <w:pPr>
        <w:spacing w:after="0"/>
        <w:ind w:left="0"/>
        <w:jc w:val="both"/>
      </w:pPr>
      <w:r>
        <w:rPr>
          <w:rFonts w:ascii="Times New Roman"/>
          <w:b w:val="false"/>
          <w:i w:val="false"/>
          <w:color w:val="000000"/>
          <w:sz w:val="28"/>
        </w:rPr>
        <w:t>
      инвестициялық портфельді басқарушылар бойынша салымшылардың (алушылардың) жеке зейнетақы шоттарындағы;</w:t>
      </w:r>
    </w:p>
    <w:bookmarkEnd w:id="55"/>
    <w:bookmarkStart w:name="z327" w:id="56"/>
    <w:p>
      <w:pPr>
        <w:spacing w:after="0"/>
        <w:ind w:left="0"/>
        <w:jc w:val="both"/>
      </w:pPr>
      <w:r>
        <w:rPr>
          <w:rFonts w:ascii="Times New Roman"/>
          <w:b w:val="false"/>
          <w:i w:val="false"/>
          <w:color w:val="000000"/>
          <w:sz w:val="28"/>
        </w:rPr>
        <w:t>
      жұмыс берушінің міндетті зейнетақы жарналары аударылған жеке тұлғалардың шартты зейнетақы шоттарындағы инвестициялық табысты есепке алу;</w:t>
      </w:r>
    </w:p>
    <w:bookmarkEnd w:id="56"/>
    <w:bookmarkStart w:name="z328" w:id="57"/>
    <w:p>
      <w:pPr>
        <w:spacing w:after="0"/>
        <w:ind w:left="0"/>
        <w:jc w:val="both"/>
      </w:pPr>
      <w:r>
        <w:rPr>
          <w:rFonts w:ascii="Times New Roman"/>
          <w:b w:val="false"/>
          <w:i w:val="false"/>
          <w:color w:val="000000"/>
          <w:sz w:val="28"/>
        </w:rPr>
        <w:t>
      4) міндетті зейнетақы жарналары, міндетті кәсіптік зейнетақы жарналары, ерікті зейнетақы жарналары, жұмыс берушінің міндетті зейнетақы жарналары есебінен төленетін зейнетақы төлемдерін есепке алу;</w:t>
      </w:r>
    </w:p>
    <w:bookmarkEnd w:id="57"/>
    <w:bookmarkStart w:name="z329" w:id="58"/>
    <w:p>
      <w:pPr>
        <w:spacing w:after="0"/>
        <w:ind w:left="0"/>
        <w:jc w:val="both"/>
      </w:pPr>
      <w:r>
        <w:rPr>
          <w:rFonts w:ascii="Times New Roman"/>
          <w:b w:val="false"/>
          <w:i w:val="false"/>
          <w:color w:val="000000"/>
          <w:sz w:val="28"/>
        </w:rPr>
        <w:t xml:space="preserve">
      5) мына: </w:t>
      </w:r>
    </w:p>
    <w:bookmarkEnd w:id="58"/>
    <w:bookmarkStart w:name="z330" w:id="59"/>
    <w:p>
      <w:pPr>
        <w:spacing w:after="0"/>
        <w:ind w:left="0"/>
        <w:jc w:val="both"/>
      </w:pPr>
      <w:r>
        <w:rPr>
          <w:rFonts w:ascii="Times New Roman"/>
          <w:b w:val="false"/>
          <w:i w:val="false"/>
          <w:color w:val="000000"/>
          <w:sz w:val="28"/>
        </w:rPr>
        <w:t>
      басқа ерікті жинақтаушы зейнетақы қорына ерікті зейнетақы жарналары есебінен;</w:t>
      </w:r>
    </w:p>
    <w:bookmarkEnd w:id="59"/>
    <w:bookmarkStart w:name="z331" w:id="60"/>
    <w:p>
      <w:pPr>
        <w:spacing w:after="0"/>
        <w:ind w:left="0"/>
        <w:jc w:val="both"/>
      </w:pPr>
      <w:r>
        <w:rPr>
          <w:rFonts w:ascii="Times New Roman"/>
          <w:b w:val="false"/>
          <w:i w:val="false"/>
          <w:color w:val="000000"/>
          <w:sz w:val="28"/>
        </w:rPr>
        <w:t>
      сақтандыру ұйымына зейнетақы жинақтарының аударымдарын есепке алу;</w:t>
      </w:r>
    </w:p>
    <w:bookmarkEnd w:id="60"/>
    <w:bookmarkStart w:name="z332" w:id="61"/>
    <w:p>
      <w:pPr>
        <w:spacing w:after="0"/>
        <w:ind w:left="0"/>
        <w:jc w:val="both"/>
      </w:pPr>
      <w:r>
        <w:rPr>
          <w:rFonts w:ascii="Times New Roman"/>
          <w:b w:val="false"/>
          <w:i w:val="false"/>
          <w:color w:val="000000"/>
          <w:sz w:val="28"/>
        </w:rPr>
        <w:t>
      6) салымшылардың (алушылардың) жеке зейнетақы шоттарын міндетті зейнетақы жарналары есебінен біріктіру арқылы бірыңғай жинақтаушы зейнетақы қоры жүргізген тарихты сақтай отырып, салымшылардың міндетті зейнетақы жарналарының есебінен жеке зейнетақы шоттарын біріктіру;</w:t>
      </w:r>
    </w:p>
    <w:bookmarkEnd w:id="61"/>
    <w:bookmarkStart w:name="z333" w:id="62"/>
    <w:p>
      <w:pPr>
        <w:spacing w:after="0"/>
        <w:ind w:left="0"/>
        <w:jc w:val="both"/>
      </w:pPr>
      <w:r>
        <w:rPr>
          <w:rFonts w:ascii="Times New Roman"/>
          <w:b w:val="false"/>
          <w:i w:val="false"/>
          <w:color w:val="000000"/>
          <w:sz w:val="28"/>
        </w:rPr>
        <w:t>
      7) салымшыларды (алушыларды) бірегей деректемелер (жеке сәйкестендіру нөмірі, тегі, аты, әкесінің аты (ол болған жағдайда) және басқа өлшемдер) бойынша сәйкестендіру;</w:t>
      </w:r>
    </w:p>
    <w:bookmarkEnd w:id="62"/>
    <w:bookmarkStart w:name="z334" w:id="63"/>
    <w:p>
      <w:pPr>
        <w:spacing w:after="0"/>
        <w:ind w:left="0"/>
        <w:jc w:val="both"/>
      </w:pPr>
      <w:r>
        <w:rPr>
          <w:rFonts w:ascii="Times New Roman"/>
          <w:b w:val="false"/>
          <w:i w:val="false"/>
          <w:color w:val="000000"/>
          <w:sz w:val="28"/>
        </w:rPr>
        <w:t>
      8) төлем құжаттарын қалыптастыру;</w:t>
      </w:r>
    </w:p>
    <w:bookmarkEnd w:id="63"/>
    <w:bookmarkStart w:name="z335" w:id="64"/>
    <w:p>
      <w:pPr>
        <w:spacing w:after="0"/>
        <w:ind w:left="0"/>
        <w:jc w:val="both"/>
      </w:pPr>
      <w:r>
        <w:rPr>
          <w:rFonts w:ascii="Times New Roman"/>
          <w:b w:val="false"/>
          <w:i w:val="false"/>
          <w:color w:val="000000"/>
          <w:sz w:val="28"/>
        </w:rPr>
        <w:t>
      9) төлем құжаттарын қалыптастырудың дұрыстығын тексеруді жүзеге асыру;</w:t>
      </w:r>
    </w:p>
    <w:bookmarkEnd w:id="64"/>
    <w:bookmarkStart w:name="z336" w:id="65"/>
    <w:p>
      <w:pPr>
        <w:spacing w:after="0"/>
        <w:ind w:left="0"/>
        <w:jc w:val="both"/>
      </w:pPr>
      <w:r>
        <w:rPr>
          <w:rFonts w:ascii="Times New Roman"/>
          <w:b w:val="false"/>
          <w:i w:val="false"/>
          <w:color w:val="000000"/>
          <w:sz w:val="28"/>
        </w:rPr>
        <w:t>
      10) құрамы мен көлемі бірыңғай жинақтаушы зейнетақы қоры мен "Азаматтарға арналған үкімет" мемлекеттік корпорациясы (бұдан әрі – Корпорация) арасында жасалған тиісті келісімде айқындалған Корпорациямен деректер алмасу.</w:t>
      </w:r>
    </w:p>
    <w:bookmarkEnd w:id="65"/>
    <w:bookmarkStart w:name="z337" w:id="66"/>
    <w:p>
      <w:pPr>
        <w:spacing w:after="0"/>
        <w:ind w:left="0"/>
        <w:jc w:val="both"/>
      </w:pPr>
      <w:r>
        <w:rPr>
          <w:rFonts w:ascii="Times New Roman"/>
          <w:b w:val="false"/>
          <w:i w:val="false"/>
          <w:color w:val="000000"/>
          <w:sz w:val="28"/>
        </w:rPr>
        <w:t>
      Есептілікті қалыптастыру электрондық нысандар, электрондық файлдар түрінде жүзеге асырылады және мыналарды қамтамасыз етеді:</w:t>
      </w:r>
    </w:p>
    <w:bookmarkEnd w:id="66"/>
    <w:bookmarkStart w:name="z338" w:id="67"/>
    <w:p>
      <w:pPr>
        <w:spacing w:after="0"/>
        <w:ind w:left="0"/>
        <w:jc w:val="both"/>
      </w:pPr>
      <w:r>
        <w:rPr>
          <w:rFonts w:ascii="Times New Roman"/>
          <w:b w:val="false"/>
          <w:i w:val="false"/>
          <w:color w:val="000000"/>
          <w:sz w:val="28"/>
        </w:rPr>
        <w:t>
      1) есептерді Қазақстан Республикасы Ұлттық Банкінің белгіленген талаптарына сәйкес қалыптастыру;</w:t>
      </w:r>
    </w:p>
    <w:bookmarkEnd w:id="67"/>
    <w:bookmarkStart w:name="z339" w:id="68"/>
    <w:p>
      <w:pPr>
        <w:spacing w:after="0"/>
        <w:ind w:left="0"/>
        <w:jc w:val="both"/>
      </w:pPr>
      <w:r>
        <w:rPr>
          <w:rFonts w:ascii="Times New Roman"/>
          <w:b w:val="false"/>
          <w:i w:val="false"/>
          <w:color w:val="000000"/>
          <w:sz w:val="28"/>
        </w:rPr>
        <w:t>
      2) есептіліктегі нысанаралық және нысанішілік бақылау;</w:t>
      </w:r>
    </w:p>
    <w:bookmarkEnd w:id="68"/>
    <w:bookmarkStart w:name="z340" w:id="69"/>
    <w:p>
      <w:pPr>
        <w:spacing w:after="0"/>
        <w:ind w:left="0"/>
        <w:jc w:val="both"/>
      </w:pPr>
      <w:r>
        <w:rPr>
          <w:rFonts w:ascii="Times New Roman"/>
          <w:b w:val="false"/>
          <w:i w:val="false"/>
          <w:color w:val="000000"/>
          <w:sz w:val="28"/>
        </w:rPr>
        <w:t>
      3) есептерді қарау және басып шығару (оның ішінде Excel-ге айналдырып).</w:t>
      </w:r>
    </w:p>
    <w:bookmarkEnd w:id="69"/>
    <w:bookmarkStart w:name="z341" w:id="70"/>
    <w:p>
      <w:pPr>
        <w:spacing w:after="0"/>
        <w:ind w:left="0"/>
        <w:jc w:val="both"/>
      </w:pPr>
      <w:r>
        <w:rPr>
          <w:rFonts w:ascii="Times New Roman"/>
          <w:b w:val="false"/>
          <w:i w:val="false"/>
          <w:color w:val="000000"/>
          <w:sz w:val="28"/>
        </w:rPr>
        <w:t>
      Сыртқы пайдаланушылармен өзара іс-қимыл:</w:t>
      </w:r>
    </w:p>
    <w:bookmarkEnd w:id="70"/>
    <w:bookmarkStart w:name="z342" w:id="71"/>
    <w:p>
      <w:pPr>
        <w:spacing w:after="0"/>
        <w:ind w:left="0"/>
        <w:jc w:val="both"/>
      </w:pPr>
      <w:r>
        <w:rPr>
          <w:rFonts w:ascii="Times New Roman"/>
          <w:b w:val="false"/>
          <w:i w:val="false"/>
          <w:color w:val="000000"/>
          <w:sz w:val="28"/>
        </w:rPr>
        <w:t>
      1) кастодиан банкпен;</w:t>
      </w:r>
    </w:p>
    <w:bookmarkEnd w:id="71"/>
    <w:bookmarkStart w:name="z343" w:id="72"/>
    <w:p>
      <w:pPr>
        <w:spacing w:after="0"/>
        <w:ind w:left="0"/>
        <w:jc w:val="both"/>
      </w:pPr>
      <w:r>
        <w:rPr>
          <w:rFonts w:ascii="Times New Roman"/>
          <w:b w:val="false"/>
          <w:i w:val="false"/>
          <w:color w:val="000000"/>
          <w:sz w:val="28"/>
        </w:rPr>
        <w:t>
      2) инвестициялық портфельді басқарушымен (бар болса);</w:t>
      </w:r>
    </w:p>
    <w:bookmarkEnd w:id="72"/>
    <w:bookmarkStart w:name="z344" w:id="73"/>
    <w:p>
      <w:pPr>
        <w:spacing w:after="0"/>
        <w:ind w:left="0"/>
        <w:jc w:val="both"/>
      </w:pPr>
      <w:r>
        <w:rPr>
          <w:rFonts w:ascii="Times New Roman"/>
          <w:b w:val="false"/>
          <w:i w:val="false"/>
          <w:color w:val="000000"/>
          <w:sz w:val="28"/>
        </w:rPr>
        <w:t>
      3) сақтандыру ұйымдарымен;</w:t>
      </w:r>
    </w:p>
    <w:bookmarkEnd w:id="73"/>
    <w:bookmarkStart w:name="z345" w:id="74"/>
    <w:p>
      <w:pPr>
        <w:spacing w:after="0"/>
        <w:ind w:left="0"/>
        <w:jc w:val="both"/>
      </w:pPr>
      <w:r>
        <w:rPr>
          <w:rFonts w:ascii="Times New Roman"/>
          <w:b w:val="false"/>
          <w:i w:val="false"/>
          <w:color w:val="000000"/>
          <w:sz w:val="28"/>
        </w:rPr>
        <w:t>
      4) "цифрлық үкімет" шлюзі немесе "цифрлық үкіметтің" сыртқы шлюзі арқылы интеграциялау жолымен мемлекеттік органдармен электрондық ақпарат алмасуды жүзеге асыруға арналған.</w:t>
      </w:r>
    </w:p>
    <w:bookmarkEnd w:id="74"/>
    <w:bookmarkStart w:name="z346" w:id="75"/>
    <w:p>
      <w:pPr>
        <w:spacing w:after="0"/>
        <w:ind w:left="0"/>
        <w:jc w:val="both"/>
      </w:pPr>
      <w:r>
        <w:rPr>
          <w:rFonts w:ascii="Times New Roman"/>
          <w:b w:val="false"/>
          <w:i w:val="false"/>
          <w:color w:val="000000"/>
          <w:sz w:val="28"/>
        </w:rPr>
        <w:t>
      Ішкі аудит төмендегі атрибуттарды сақтай отырып, осы тармақтың бірінші бөлігінің 1), 2) және 3) тармақшаларында көрсетілген функционалдарда болып жатқан жүйелік оқиғаларды тіркеуге және сәйкестендіруге арналған:</w:t>
      </w:r>
    </w:p>
    <w:bookmarkEnd w:id="75"/>
    <w:bookmarkStart w:name="z347" w:id="76"/>
    <w:p>
      <w:pPr>
        <w:spacing w:after="0"/>
        <w:ind w:left="0"/>
        <w:jc w:val="both"/>
      </w:pPr>
      <w:r>
        <w:rPr>
          <w:rFonts w:ascii="Times New Roman"/>
          <w:b w:val="false"/>
          <w:i w:val="false"/>
          <w:color w:val="000000"/>
          <w:sz w:val="28"/>
        </w:rPr>
        <w:t>
      1) цифрлық жүйені пайдаланушының кіру және шығу күні мен уақытын көрсете отырып, цифрлық жүйені пайдаланушыны аутентификациялау;</w:t>
      </w:r>
    </w:p>
    <w:bookmarkEnd w:id="76"/>
    <w:bookmarkStart w:name="z348" w:id="77"/>
    <w:p>
      <w:pPr>
        <w:spacing w:after="0"/>
        <w:ind w:left="0"/>
        <w:jc w:val="both"/>
      </w:pPr>
      <w:r>
        <w:rPr>
          <w:rFonts w:ascii="Times New Roman"/>
          <w:b w:val="false"/>
          <w:i w:val="false"/>
          <w:color w:val="000000"/>
          <w:sz w:val="28"/>
        </w:rPr>
        <w:t>
      2) бизнес-процесті, бизнес-процесті орындау нәтижесін сәйкестендіру.</w:t>
      </w:r>
    </w:p>
    <w:bookmarkEnd w:id="77"/>
    <w:bookmarkStart w:name="z349" w:id="78"/>
    <w:p>
      <w:pPr>
        <w:spacing w:after="0"/>
        <w:ind w:left="0"/>
        <w:jc w:val="both"/>
      </w:pPr>
      <w:r>
        <w:rPr>
          <w:rFonts w:ascii="Times New Roman"/>
          <w:b w:val="false"/>
          <w:i w:val="false"/>
          <w:color w:val="000000"/>
          <w:sz w:val="28"/>
        </w:rPr>
        <w:t>
      Ішкі аудит мыналарды қамтамасыз етеді:</w:t>
      </w:r>
    </w:p>
    <w:bookmarkEnd w:id="78"/>
    <w:bookmarkStart w:name="z350" w:id="79"/>
    <w:p>
      <w:pPr>
        <w:spacing w:after="0"/>
        <w:ind w:left="0"/>
        <w:jc w:val="both"/>
      </w:pPr>
      <w:r>
        <w:rPr>
          <w:rFonts w:ascii="Times New Roman"/>
          <w:b w:val="false"/>
          <w:i w:val="false"/>
          <w:color w:val="000000"/>
          <w:sz w:val="28"/>
        </w:rPr>
        <w:t>
      1) жүйелік оқиғалар аудитінің электрондық журналын қарау және файлда сақтау;</w:t>
      </w:r>
    </w:p>
    <w:bookmarkEnd w:id="79"/>
    <w:bookmarkStart w:name="z351" w:id="80"/>
    <w:p>
      <w:pPr>
        <w:spacing w:after="0"/>
        <w:ind w:left="0"/>
        <w:jc w:val="both"/>
      </w:pPr>
      <w:r>
        <w:rPr>
          <w:rFonts w:ascii="Times New Roman"/>
          <w:b w:val="false"/>
          <w:i w:val="false"/>
          <w:color w:val="000000"/>
          <w:sz w:val="28"/>
        </w:rPr>
        <w:t>
      2) цифрлық жүйенің аудит жазбаларын архивтің жазбаларын қалпына келтіру мүмкіндігімен архивке көшіру;</w:t>
      </w:r>
    </w:p>
    <w:bookmarkEnd w:id="80"/>
    <w:bookmarkStart w:name="z352" w:id="81"/>
    <w:p>
      <w:pPr>
        <w:spacing w:after="0"/>
        <w:ind w:left="0"/>
        <w:jc w:val="both"/>
      </w:pPr>
      <w:r>
        <w:rPr>
          <w:rFonts w:ascii="Times New Roman"/>
          <w:b w:val="false"/>
          <w:i w:val="false"/>
          <w:color w:val="000000"/>
          <w:sz w:val="28"/>
        </w:rPr>
        <w:t>
      3) мына оқиғаларға аудит жүргізу мүмкіндігі:</w:t>
      </w:r>
    </w:p>
    <w:bookmarkEnd w:id="81"/>
    <w:bookmarkStart w:name="z353" w:id="82"/>
    <w:p>
      <w:pPr>
        <w:spacing w:after="0"/>
        <w:ind w:left="0"/>
        <w:jc w:val="both"/>
      </w:pPr>
      <w:r>
        <w:rPr>
          <w:rFonts w:ascii="Times New Roman"/>
          <w:b w:val="false"/>
          <w:i w:val="false"/>
          <w:color w:val="000000"/>
          <w:sz w:val="28"/>
        </w:rPr>
        <w:t>
      жазбаны қосу, өзгерту, жою;</w:t>
      </w:r>
    </w:p>
    <w:bookmarkEnd w:id="82"/>
    <w:bookmarkStart w:name="z354" w:id="83"/>
    <w:p>
      <w:pPr>
        <w:spacing w:after="0"/>
        <w:ind w:left="0"/>
        <w:jc w:val="both"/>
      </w:pPr>
      <w:r>
        <w:rPr>
          <w:rFonts w:ascii="Times New Roman"/>
          <w:b w:val="false"/>
          <w:i w:val="false"/>
          <w:color w:val="000000"/>
          <w:sz w:val="28"/>
        </w:rPr>
        <w:t>
      анықтамалықтарды жүргізу;</w:t>
      </w:r>
    </w:p>
    <w:bookmarkEnd w:id="83"/>
    <w:bookmarkStart w:name="z355" w:id="84"/>
    <w:p>
      <w:pPr>
        <w:spacing w:after="0"/>
        <w:ind w:left="0"/>
        <w:jc w:val="both"/>
      </w:pPr>
      <w:r>
        <w:rPr>
          <w:rFonts w:ascii="Times New Roman"/>
          <w:b w:val="false"/>
          <w:i w:val="false"/>
          <w:color w:val="000000"/>
          <w:sz w:val="28"/>
        </w:rPr>
        <w:t>
      пайдаланушылардың шығыс нысандарын қалыптастыру;</w:t>
      </w:r>
    </w:p>
    <w:bookmarkEnd w:id="84"/>
    <w:bookmarkStart w:name="z356" w:id="85"/>
    <w:p>
      <w:pPr>
        <w:spacing w:after="0"/>
        <w:ind w:left="0"/>
        <w:jc w:val="both"/>
      </w:pPr>
      <w:r>
        <w:rPr>
          <w:rFonts w:ascii="Times New Roman"/>
          <w:b w:val="false"/>
          <w:i w:val="false"/>
          <w:color w:val="000000"/>
          <w:sz w:val="28"/>
        </w:rPr>
        <w:t>
      4) әкімшінің әрбір пайдаланушы бойынша және (немесе) тұтастай цифрлық жүйе бойынша осы тармақтың бірінші бөлігінің 1), 2) және 3) тармақшаларында көрсетілген функционалдық мүмкіндіктерде болып жатқан оқиғаларды қадағалау мүмкіндігі;</w:t>
      </w:r>
    </w:p>
    <w:bookmarkEnd w:id="85"/>
    <w:bookmarkStart w:name="z357" w:id="86"/>
    <w:p>
      <w:pPr>
        <w:spacing w:after="0"/>
        <w:ind w:left="0"/>
        <w:jc w:val="both"/>
      </w:pPr>
      <w:r>
        <w:rPr>
          <w:rFonts w:ascii="Times New Roman"/>
          <w:b w:val="false"/>
          <w:i w:val="false"/>
          <w:color w:val="000000"/>
          <w:sz w:val="28"/>
        </w:rPr>
        <w:t xml:space="preserve">
      5) оқиғаларды мына: </w:t>
      </w:r>
    </w:p>
    <w:bookmarkEnd w:id="86"/>
    <w:bookmarkStart w:name="z358" w:id="87"/>
    <w:p>
      <w:pPr>
        <w:spacing w:after="0"/>
        <w:ind w:left="0"/>
        <w:jc w:val="both"/>
      </w:pPr>
      <w:r>
        <w:rPr>
          <w:rFonts w:ascii="Times New Roman"/>
          <w:b w:val="false"/>
          <w:i w:val="false"/>
          <w:color w:val="000000"/>
          <w:sz w:val="28"/>
        </w:rPr>
        <w:t>
      аудиттелетін оқиғаның атауы;</w:t>
      </w:r>
    </w:p>
    <w:bookmarkEnd w:id="87"/>
    <w:bookmarkStart w:name="z359" w:id="88"/>
    <w:p>
      <w:pPr>
        <w:spacing w:after="0"/>
        <w:ind w:left="0"/>
        <w:jc w:val="both"/>
      </w:pPr>
      <w:r>
        <w:rPr>
          <w:rFonts w:ascii="Times New Roman"/>
          <w:b w:val="false"/>
          <w:i w:val="false"/>
          <w:color w:val="000000"/>
          <w:sz w:val="28"/>
        </w:rPr>
        <w:t>
      аудиттелетін оқиғаны бастаған пайдаланушының аты;</w:t>
      </w:r>
    </w:p>
    <w:bookmarkEnd w:id="88"/>
    <w:bookmarkStart w:name="z360" w:id="89"/>
    <w:p>
      <w:pPr>
        <w:spacing w:after="0"/>
        <w:ind w:left="0"/>
        <w:jc w:val="both"/>
      </w:pPr>
      <w:r>
        <w:rPr>
          <w:rFonts w:ascii="Times New Roman"/>
          <w:b w:val="false"/>
          <w:i w:val="false"/>
          <w:color w:val="000000"/>
          <w:sz w:val="28"/>
        </w:rPr>
        <w:t>
      орналасқан жері;</w:t>
      </w:r>
    </w:p>
    <w:bookmarkEnd w:id="89"/>
    <w:bookmarkStart w:name="z361" w:id="90"/>
    <w:p>
      <w:pPr>
        <w:spacing w:after="0"/>
        <w:ind w:left="0"/>
        <w:jc w:val="both"/>
      </w:pPr>
      <w:r>
        <w:rPr>
          <w:rFonts w:ascii="Times New Roman"/>
          <w:b w:val="false"/>
          <w:i w:val="false"/>
          <w:color w:val="000000"/>
          <w:sz w:val="28"/>
        </w:rPr>
        <w:t>
      оқиға уақыты туралы мәліметтер қамтылатын тіркеу журналдарында тіркеу.</w:t>
      </w:r>
    </w:p>
    <w:bookmarkEnd w:id="90"/>
    <w:bookmarkStart w:name="z362" w:id="91"/>
    <w:p>
      <w:pPr>
        <w:spacing w:after="0"/>
        <w:ind w:left="0"/>
        <w:jc w:val="both"/>
      </w:pPr>
      <w:r>
        <w:rPr>
          <w:rFonts w:ascii="Times New Roman"/>
          <w:b w:val="false"/>
          <w:i w:val="false"/>
          <w:color w:val="000000"/>
          <w:sz w:val="28"/>
        </w:rPr>
        <w:t>
      Әкімшілендіру мыналарды қамтамасыз етеді:</w:t>
      </w:r>
    </w:p>
    <w:bookmarkEnd w:id="91"/>
    <w:bookmarkStart w:name="z363" w:id="92"/>
    <w:p>
      <w:pPr>
        <w:spacing w:after="0"/>
        <w:ind w:left="0"/>
        <w:jc w:val="both"/>
      </w:pPr>
      <w:r>
        <w:rPr>
          <w:rFonts w:ascii="Times New Roman"/>
          <w:b w:val="false"/>
          <w:i w:val="false"/>
          <w:color w:val="000000"/>
          <w:sz w:val="28"/>
        </w:rPr>
        <w:t>
      1) жүйеде пайдаланушыларды тіркеу, өзгерту және бұғаттау;</w:t>
      </w:r>
    </w:p>
    <w:bookmarkEnd w:id="92"/>
    <w:bookmarkStart w:name="z364" w:id="93"/>
    <w:p>
      <w:pPr>
        <w:spacing w:after="0"/>
        <w:ind w:left="0"/>
        <w:jc w:val="both"/>
      </w:pPr>
      <w:r>
        <w:rPr>
          <w:rFonts w:ascii="Times New Roman"/>
          <w:b w:val="false"/>
          <w:i w:val="false"/>
          <w:color w:val="000000"/>
          <w:sz w:val="28"/>
        </w:rPr>
        <w:t>
      2) жүйені әкімшілендіру;</w:t>
      </w:r>
    </w:p>
    <w:bookmarkEnd w:id="93"/>
    <w:bookmarkStart w:name="z365" w:id="94"/>
    <w:p>
      <w:pPr>
        <w:spacing w:after="0"/>
        <w:ind w:left="0"/>
        <w:jc w:val="both"/>
      </w:pPr>
      <w:r>
        <w:rPr>
          <w:rFonts w:ascii="Times New Roman"/>
          <w:b w:val="false"/>
          <w:i w:val="false"/>
          <w:color w:val="000000"/>
          <w:sz w:val="28"/>
        </w:rPr>
        <w:t>
      3) пайдаланушылардың жүйенің функцияларына қол жеткізу құқықтарын басқару;</w:t>
      </w:r>
    </w:p>
    <w:bookmarkEnd w:id="94"/>
    <w:bookmarkStart w:name="z366" w:id="95"/>
    <w:p>
      <w:pPr>
        <w:spacing w:after="0"/>
        <w:ind w:left="0"/>
        <w:jc w:val="both"/>
      </w:pPr>
      <w:r>
        <w:rPr>
          <w:rFonts w:ascii="Times New Roman"/>
          <w:b w:val="false"/>
          <w:i w:val="false"/>
          <w:color w:val="000000"/>
          <w:sz w:val="28"/>
        </w:rPr>
        <w:t>
      4) парольдің күрделілігін бақылауды автоматтандыру;</w:t>
      </w:r>
    </w:p>
    <w:bookmarkEnd w:id="95"/>
    <w:bookmarkStart w:name="z367" w:id="96"/>
    <w:p>
      <w:pPr>
        <w:spacing w:after="0"/>
        <w:ind w:left="0"/>
        <w:jc w:val="both"/>
      </w:pPr>
      <w:r>
        <w:rPr>
          <w:rFonts w:ascii="Times New Roman"/>
          <w:b w:val="false"/>
          <w:i w:val="false"/>
          <w:color w:val="000000"/>
          <w:sz w:val="28"/>
        </w:rPr>
        <w:t>
      5) пайдаланушылардың жүйенің дерекқорына белсенді қосылуын бақылау;</w:t>
      </w:r>
    </w:p>
    <w:bookmarkEnd w:id="96"/>
    <w:bookmarkStart w:name="z368" w:id="97"/>
    <w:p>
      <w:pPr>
        <w:spacing w:after="0"/>
        <w:ind w:left="0"/>
        <w:jc w:val="both"/>
      </w:pPr>
      <w:r>
        <w:rPr>
          <w:rFonts w:ascii="Times New Roman"/>
          <w:b w:val="false"/>
          <w:i w:val="false"/>
          <w:color w:val="000000"/>
          <w:sz w:val="28"/>
        </w:rPr>
        <w:t>
      6) жүйенің жұмыс істеу өлшемдерін теңшеу.</w:t>
      </w:r>
    </w:p>
    <w:bookmarkEnd w:id="97"/>
    <w:bookmarkStart w:name="z369" w:id="98"/>
    <w:p>
      <w:pPr>
        <w:spacing w:after="0"/>
        <w:ind w:left="0"/>
        <w:jc w:val="both"/>
      </w:pPr>
      <w:r>
        <w:rPr>
          <w:rFonts w:ascii="Times New Roman"/>
          <w:b w:val="false"/>
          <w:i w:val="false"/>
          <w:color w:val="000000"/>
          <w:sz w:val="28"/>
        </w:rPr>
        <w:t>
      5. Ерікті жинақтаушы зейнетақы қорының цифрлық жүйесі функционалдың мынадай тізбесін қамтиды:</w:t>
      </w:r>
    </w:p>
    <w:bookmarkEnd w:id="98"/>
    <w:bookmarkStart w:name="z370" w:id="99"/>
    <w:p>
      <w:pPr>
        <w:spacing w:after="0"/>
        <w:ind w:left="0"/>
        <w:jc w:val="both"/>
      </w:pPr>
      <w:r>
        <w:rPr>
          <w:rFonts w:ascii="Times New Roman"/>
          <w:b w:val="false"/>
          <w:i w:val="false"/>
          <w:color w:val="000000"/>
          <w:sz w:val="28"/>
        </w:rPr>
        <w:t>
      1) ерікті жинақтаушы зейнетақы қорының зейнетақы жинақтарын дербес есепке алу;</w:t>
      </w:r>
    </w:p>
    <w:bookmarkEnd w:id="99"/>
    <w:bookmarkStart w:name="z371" w:id="100"/>
    <w:p>
      <w:pPr>
        <w:spacing w:after="0"/>
        <w:ind w:left="0"/>
        <w:jc w:val="both"/>
      </w:pPr>
      <w:r>
        <w:rPr>
          <w:rFonts w:ascii="Times New Roman"/>
          <w:b w:val="false"/>
          <w:i w:val="false"/>
          <w:color w:val="000000"/>
          <w:sz w:val="28"/>
        </w:rPr>
        <w:t>
      2) есептілікті қалыптастыру;</w:t>
      </w:r>
    </w:p>
    <w:bookmarkEnd w:id="100"/>
    <w:bookmarkStart w:name="z372" w:id="101"/>
    <w:p>
      <w:pPr>
        <w:spacing w:after="0"/>
        <w:ind w:left="0"/>
        <w:jc w:val="both"/>
      </w:pPr>
      <w:r>
        <w:rPr>
          <w:rFonts w:ascii="Times New Roman"/>
          <w:b w:val="false"/>
          <w:i w:val="false"/>
          <w:color w:val="000000"/>
          <w:sz w:val="28"/>
        </w:rPr>
        <w:t>
      3) сыртқы пайдаланушылармен өзара іс-қимыл;</w:t>
      </w:r>
    </w:p>
    <w:bookmarkEnd w:id="101"/>
    <w:bookmarkStart w:name="z373" w:id="102"/>
    <w:p>
      <w:pPr>
        <w:spacing w:after="0"/>
        <w:ind w:left="0"/>
        <w:jc w:val="both"/>
      </w:pPr>
      <w:r>
        <w:rPr>
          <w:rFonts w:ascii="Times New Roman"/>
          <w:b w:val="false"/>
          <w:i w:val="false"/>
          <w:color w:val="000000"/>
          <w:sz w:val="28"/>
        </w:rPr>
        <w:t>
      4) ішкі аудит;</w:t>
      </w:r>
    </w:p>
    <w:bookmarkEnd w:id="102"/>
    <w:bookmarkStart w:name="z374" w:id="103"/>
    <w:p>
      <w:pPr>
        <w:spacing w:after="0"/>
        <w:ind w:left="0"/>
        <w:jc w:val="both"/>
      </w:pPr>
      <w:r>
        <w:rPr>
          <w:rFonts w:ascii="Times New Roman"/>
          <w:b w:val="false"/>
          <w:i w:val="false"/>
          <w:color w:val="000000"/>
          <w:sz w:val="28"/>
        </w:rPr>
        <w:t>
      5) әкімшілендіру;</w:t>
      </w:r>
    </w:p>
    <w:bookmarkEnd w:id="103"/>
    <w:bookmarkStart w:name="z375" w:id="104"/>
    <w:p>
      <w:pPr>
        <w:spacing w:after="0"/>
        <w:ind w:left="0"/>
        <w:jc w:val="both"/>
      </w:pPr>
      <w:r>
        <w:rPr>
          <w:rFonts w:ascii="Times New Roman"/>
          <w:b w:val="false"/>
          <w:i w:val="false"/>
          <w:color w:val="000000"/>
          <w:sz w:val="28"/>
        </w:rPr>
        <w:t>
      6) анықтамалық ақпаратты жүргізу (Excel бағдарламасына түсірумен).</w:t>
      </w:r>
    </w:p>
    <w:bookmarkEnd w:id="104"/>
    <w:bookmarkStart w:name="z376" w:id="105"/>
    <w:p>
      <w:pPr>
        <w:spacing w:after="0"/>
        <w:ind w:left="0"/>
        <w:jc w:val="both"/>
      </w:pPr>
      <w:r>
        <w:rPr>
          <w:rFonts w:ascii="Times New Roman"/>
          <w:b w:val="false"/>
          <w:i w:val="false"/>
          <w:color w:val="000000"/>
          <w:sz w:val="28"/>
        </w:rPr>
        <w:t>
      Ерікті жинақтаушы зейнетақы қорының зейнетақы жинақтарын дербес есепке алу мыналарды қамтамасыз етеді:</w:t>
      </w:r>
    </w:p>
    <w:bookmarkEnd w:id="105"/>
    <w:bookmarkStart w:name="z377" w:id="106"/>
    <w:p>
      <w:pPr>
        <w:spacing w:after="0"/>
        <w:ind w:left="0"/>
        <w:jc w:val="both"/>
      </w:pPr>
      <w:r>
        <w:rPr>
          <w:rFonts w:ascii="Times New Roman"/>
          <w:b w:val="false"/>
          <w:i w:val="false"/>
          <w:color w:val="000000"/>
          <w:sz w:val="28"/>
        </w:rPr>
        <w:t>
      1) мына:</w:t>
      </w:r>
    </w:p>
    <w:bookmarkEnd w:id="106"/>
    <w:bookmarkStart w:name="z378" w:id="107"/>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шарттарды;</w:t>
      </w:r>
    </w:p>
    <w:bookmarkEnd w:id="107"/>
    <w:bookmarkStart w:name="z379" w:id="108"/>
    <w:p>
      <w:pPr>
        <w:spacing w:after="0"/>
        <w:ind w:left="0"/>
        <w:jc w:val="both"/>
      </w:pPr>
      <w:r>
        <w:rPr>
          <w:rFonts w:ascii="Times New Roman"/>
          <w:b w:val="false"/>
          <w:i w:val="false"/>
          <w:color w:val="000000"/>
          <w:sz w:val="28"/>
        </w:rPr>
        <w:t>
      ерікті зейнетақы жарналары салымшыларының (алушыларының) жеке зейнетақы шоттарына түсетін зейнетақы жарналарын, жинақтарын, өсімпұлдарды;</w:t>
      </w:r>
    </w:p>
    <w:bookmarkEnd w:id="108"/>
    <w:bookmarkStart w:name="z380" w:id="109"/>
    <w:p>
      <w:pPr>
        <w:spacing w:after="0"/>
        <w:ind w:left="0"/>
        <w:jc w:val="both"/>
      </w:pPr>
      <w:r>
        <w:rPr>
          <w:rFonts w:ascii="Times New Roman"/>
          <w:b w:val="false"/>
          <w:i w:val="false"/>
          <w:color w:val="000000"/>
          <w:sz w:val="28"/>
        </w:rPr>
        <w:t>
      ерікті зейнетақы жарналары салымшыларының (алушыларының) жеке зейнетақы шоттарындағы инвестициялық кірісті;</w:t>
      </w:r>
    </w:p>
    <w:bookmarkEnd w:id="109"/>
    <w:bookmarkStart w:name="z381" w:id="110"/>
    <w:p>
      <w:pPr>
        <w:spacing w:after="0"/>
        <w:ind w:left="0"/>
        <w:jc w:val="both"/>
      </w:pPr>
      <w:r>
        <w:rPr>
          <w:rFonts w:ascii="Times New Roman"/>
          <w:b w:val="false"/>
          <w:i w:val="false"/>
          <w:color w:val="000000"/>
          <w:sz w:val="28"/>
        </w:rPr>
        <w:t>
      ерікті зейнетақы жарналары есебінен төленетін зейнетақы төлемдерін;</w:t>
      </w:r>
    </w:p>
    <w:bookmarkEnd w:id="110"/>
    <w:bookmarkStart w:name="z382" w:id="111"/>
    <w:p>
      <w:pPr>
        <w:spacing w:after="0"/>
        <w:ind w:left="0"/>
        <w:jc w:val="both"/>
      </w:pPr>
      <w:r>
        <w:rPr>
          <w:rFonts w:ascii="Times New Roman"/>
          <w:b w:val="false"/>
          <w:i w:val="false"/>
          <w:color w:val="000000"/>
          <w:sz w:val="28"/>
        </w:rPr>
        <w:t>
      ерікті зейнетақы жарналары есебінен зейнетақы жинақтарын бірыңғай жинақтаушы зейнетақы қорына, басқа ерікті жинақтаушы зейнетақы қорына немесе сақтандыру ұйымына аударымдарды дербес есепке алуды жүргізу;</w:t>
      </w:r>
    </w:p>
    <w:bookmarkEnd w:id="111"/>
    <w:bookmarkStart w:name="z383" w:id="112"/>
    <w:p>
      <w:pPr>
        <w:spacing w:after="0"/>
        <w:ind w:left="0"/>
        <w:jc w:val="both"/>
      </w:pPr>
      <w:r>
        <w:rPr>
          <w:rFonts w:ascii="Times New Roman"/>
          <w:b w:val="false"/>
          <w:i w:val="false"/>
          <w:color w:val="000000"/>
          <w:sz w:val="28"/>
        </w:rPr>
        <w:t>
      2) ерікті зейнетақы жарналары салымшыларының (алушыларының) жеке зейнетақы шоттарымен операциялардың бухгалтерлік есебін жүргізу;</w:t>
      </w:r>
    </w:p>
    <w:bookmarkEnd w:id="112"/>
    <w:bookmarkStart w:name="z384" w:id="113"/>
    <w:p>
      <w:pPr>
        <w:spacing w:after="0"/>
        <w:ind w:left="0"/>
        <w:jc w:val="both"/>
      </w:pPr>
      <w:r>
        <w:rPr>
          <w:rFonts w:ascii="Times New Roman"/>
          <w:b w:val="false"/>
          <w:i w:val="false"/>
          <w:color w:val="000000"/>
          <w:sz w:val="28"/>
        </w:rPr>
        <w:t>
      3) төлем құжаттарын қалыптастыру;</w:t>
      </w:r>
    </w:p>
    <w:bookmarkEnd w:id="113"/>
    <w:bookmarkStart w:name="z385" w:id="114"/>
    <w:p>
      <w:pPr>
        <w:spacing w:after="0"/>
        <w:ind w:left="0"/>
        <w:jc w:val="both"/>
      </w:pPr>
      <w:r>
        <w:rPr>
          <w:rFonts w:ascii="Times New Roman"/>
          <w:b w:val="false"/>
          <w:i w:val="false"/>
          <w:color w:val="000000"/>
          <w:sz w:val="28"/>
        </w:rPr>
        <w:t>
      4) төлем құжаттарын қалыптастырудың дұрыстығын тексеруді жүзеге асыру;</w:t>
      </w:r>
    </w:p>
    <w:bookmarkEnd w:id="114"/>
    <w:bookmarkStart w:name="z386" w:id="115"/>
    <w:p>
      <w:pPr>
        <w:spacing w:after="0"/>
        <w:ind w:left="0"/>
        <w:jc w:val="both"/>
      </w:pPr>
      <w:r>
        <w:rPr>
          <w:rFonts w:ascii="Times New Roman"/>
          <w:b w:val="false"/>
          <w:i w:val="false"/>
          <w:color w:val="000000"/>
          <w:sz w:val="28"/>
        </w:rPr>
        <w:t>
      5) ерікті зейнетақы жарналарының салымшыларын (алушыларын) бірегей деректемелер (шарттың нөмірі, жеке сәйкестендіру нөмірі, тегі, аты, әкесінің аты (бар болса) және басқа да өлшемдер бойынша) бойынша идентификаттау).</w:t>
      </w:r>
    </w:p>
    <w:bookmarkEnd w:id="115"/>
    <w:bookmarkStart w:name="z387" w:id="116"/>
    <w:p>
      <w:pPr>
        <w:spacing w:after="0"/>
        <w:ind w:left="0"/>
        <w:jc w:val="both"/>
      </w:pPr>
      <w:r>
        <w:rPr>
          <w:rFonts w:ascii="Times New Roman"/>
          <w:b w:val="false"/>
          <w:i w:val="false"/>
          <w:color w:val="000000"/>
          <w:sz w:val="28"/>
        </w:rPr>
        <w:t>
      Есептілікті қалыптастыру электрондық нысандар, электрондық файлдар түрінде жүзеге асырылады және:</w:t>
      </w:r>
    </w:p>
    <w:bookmarkEnd w:id="116"/>
    <w:bookmarkStart w:name="z388" w:id="117"/>
    <w:p>
      <w:pPr>
        <w:spacing w:after="0"/>
        <w:ind w:left="0"/>
        <w:jc w:val="both"/>
      </w:pPr>
      <w:r>
        <w:rPr>
          <w:rFonts w:ascii="Times New Roman"/>
          <w:b w:val="false"/>
          <w:i w:val="false"/>
          <w:color w:val="000000"/>
          <w:sz w:val="28"/>
        </w:rPr>
        <w:t>
      1) Қазақстан Республикасы Ұлттық Банкінің белгіленген талаптарына сәйкес есептерді қалыптастыруды;</w:t>
      </w:r>
    </w:p>
    <w:bookmarkEnd w:id="117"/>
    <w:bookmarkStart w:name="z389" w:id="118"/>
    <w:p>
      <w:pPr>
        <w:spacing w:after="0"/>
        <w:ind w:left="0"/>
        <w:jc w:val="both"/>
      </w:pPr>
      <w:r>
        <w:rPr>
          <w:rFonts w:ascii="Times New Roman"/>
          <w:b w:val="false"/>
          <w:i w:val="false"/>
          <w:color w:val="000000"/>
          <w:sz w:val="28"/>
        </w:rPr>
        <w:t>
      2) есептіліктегі формааралық және формаішілік бақылауды;</w:t>
      </w:r>
    </w:p>
    <w:bookmarkEnd w:id="118"/>
    <w:bookmarkStart w:name="z390" w:id="119"/>
    <w:p>
      <w:pPr>
        <w:spacing w:after="0"/>
        <w:ind w:left="0"/>
        <w:jc w:val="both"/>
      </w:pPr>
      <w:r>
        <w:rPr>
          <w:rFonts w:ascii="Times New Roman"/>
          <w:b w:val="false"/>
          <w:i w:val="false"/>
          <w:color w:val="000000"/>
          <w:sz w:val="28"/>
        </w:rPr>
        <w:t>
      3) есептерді қарауды және басып шығаруды (оның ішінде Excel-ге айналдыру) қамтамасыз етеді.</w:t>
      </w:r>
    </w:p>
    <w:bookmarkEnd w:id="119"/>
    <w:bookmarkStart w:name="z391" w:id="120"/>
    <w:p>
      <w:pPr>
        <w:spacing w:after="0"/>
        <w:ind w:left="0"/>
        <w:jc w:val="both"/>
      </w:pPr>
      <w:r>
        <w:rPr>
          <w:rFonts w:ascii="Times New Roman"/>
          <w:b w:val="false"/>
          <w:i w:val="false"/>
          <w:color w:val="000000"/>
          <w:sz w:val="28"/>
        </w:rPr>
        <w:t>
      Сыртқы пайдаланушылармен өзара іс-қимыл:</w:t>
      </w:r>
    </w:p>
    <w:bookmarkEnd w:id="120"/>
    <w:bookmarkStart w:name="z392" w:id="121"/>
    <w:p>
      <w:pPr>
        <w:spacing w:after="0"/>
        <w:ind w:left="0"/>
        <w:jc w:val="both"/>
      </w:pPr>
      <w:r>
        <w:rPr>
          <w:rFonts w:ascii="Times New Roman"/>
          <w:b w:val="false"/>
          <w:i w:val="false"/>
          <w:color w:val="000000"/>
          <w:sz w:val="28"/>
        </w:rPr>
        <w:t>
      1) кастодиан-банкпен;</w:t>
      </w:r>
    </w:p>
    <w:bookmarkEnd w:id="121"/>
    <w:bookmarkStart w:name="z393" w:id="122"/>
    <w:p>
      <w:pPr>
        <w:spacing w:after="0"/>
        <w:ind w:left="0"/>
        <w:jc w:val="both"/>
      </w:pPr>
      <w:r>
        <w:rPr>
          <w:rFonts w:ascii="Times New Roman"/>
          <w:b w:val="false"/>
          <w:i w:val="false"/>
          <w:color w:val="000000"/>
          <w:sz w:val="28"/>
        </w:rPr>
        <w:t>
      2) инвестициялық портфельді басқарушымен (бар болса);</w:t>
      </w:r>
    </w:p>
    <w:bookmarkEnd w:id="122"/>
    <w:bookmarkStart w:name="z394" w:id="123"/>
    <w:p>
      <w:pPr>
        <w:spacing w:after="0"/>
        <w:ind w:left="0"/>
        <w:jc w:val="both"/>
      </w:pPr>
      <w:r>
        <w:rPr>
          <w:rFonts w:ascii="Times New Roman"/>
          <w:b w:val="false"/>
          <w:i w:val="false"/>
          <w:color w:val="000000"/>
          <w:sz w:val="28"/>
        </w:rPr>
        <w:t>
      3) сақтандыру ұйымдарымен;</w:t>
      </w:r>
    </w:p>
    <w:bookmarkEnd w:id="123"/>
    <w:bookmarkStart w:name="z395" w:id="124"/>
    <w:p>
      <w:pPr>
        <w:spacing w:after="0"/>
        <w:ind w:left="0"/>
        <w:jc w:val="both"/>
      </w:pPr>
      <w:r>
        <w:rPr>
          <w:rFonts w:ascii="Times New Roman"/>
          <w:b w:val="false"/>
          <w:i w:val="false"/>
          <w:color w:val="000000"/>
          <w:sz w:val="28"/>
        </w:rPr>
        <w:t>
      4) "цифрлық үкімет" шлюзі немесе "цифрлық үкіметтің" сыртқы шлюзі арқылы ықпалдастыру жолымен мемлекеттік органдармен электрондық ақпараттық алмасуды жүзеге асыруға арналған.</w:t>
      </w:r>
    </w:p>
    <w:bookmarkEnd w:id="124"/>
    <w:bookmarkStart w:name="z396" w:id="125"/>
    <w:p>
      <w:pPr>
        <w:spacing w:after="0"/>
        <w:ind w:left="0"/>
        <w:jc w:val="both"/>
      </w:pPr>
      <w:r>
        <w:rPr>
          <w:rFonts w:ascii="Times New Roman"/>
          <w:b w:val="false"/>
          <w:i w:val="false"/>
          <w:color w:val="000000"/>
          <w:sz w:val="28"/>
        </w:rPr>
        <w:t>
      Ішкі аудит мынадай атрибуттарды сақтай отырып, осы тармақтың бірінші бөлігінің 1), 2) және 3) тармақшаларында көрсетілген функционалдарда болып жатқан жүйелік оқиғаларды тіркеуге және идентификаттауға арналған:</w:t>
      </w:r>
    </w:p>
    <w:bookmarkEnd w:id="125"/>
    <w:bookmarkStart w:name="z397" w:id="126"/>
    <w:p>
      <w:pPr>
        <w:spacing w:after="0"/>
        <w:ind w:left="0"/>
        <w:jc w:val="both"/>
      </w:pPr>
      <w:r>
        <w:rPr>
          <w:rFonts w:ascii="Times New Roman"/>
          <w:b w:val="false"/>
          <w:i w:val="false"/>
          <w:color w:val="000000"/>
          <w:sz w:val="28"/>
        </w:rPr>
        <w:t>
      1) цифрлық жүйені пайдаланушының кіру және шығу күні мен уақытын көрсете отырып, цифрлық жүйені пайдаланушыны аутентификаттау;</w:t>
      </w:r>
    </w:p>
    <w:bookmarkEnd w:id="126"/>
    <w:bookmarkStart w:name="z398" w:id="127"/>
    <w:p>
      <w:pPr>
        <w:spacing w:after="0"/>
        <w:ind w:left="0"/>
        <w:jc w:val="both"/>
      </w:pPr>
      <w:r>
        <w:rPr>
          <w:rFonts w:ascii="Times New Roman"/>
          <w:b w:val="false"/>
          <w:i w:val="false"/>
          <w:color w:val="000000"/>
          <w:sz w:val="28"/>
        </w:rPr>
        <w:t>
      2) бизнес-процесті, бизнес-процесті орындау нәтижесін идентификаттау.</w:t>
      </w:r>
    </w:p>
    <w:bookmarkEnd w:id="127"/>
    <w:bookmarkStart w:name="z399" w:id="128"/>
    <w:p>
      <w:pPr>
        <w:spacing w:after="0"/>
        <w:ind w:left="0"/>
        <w:jc w:val="both"/>
      </w:pPr>
      <w:r>
        <w:rPr>
          <w:rFonts w:ascii="Times New Roman"/>
          <w:b w:val="false"/>
          <w:i w:val="false"/>
          <w:color w:val="000000"/>
          <w:sz w:val="28"/>
        </w:rPr>
        <w:t>
      Ішкі аудит:</w:t>
      </w:r>
    </w:p>
    <w:bookmarkEnd w:id="128"/>
    <w:bookmarkStart w:name="z400" w:id="129"/>
    <w:p>
      <w:pPr>
        <w:spacing w:after="0"/>
        <w:ind w:left="0"/>
        <w:jc w:val="both"/>
      </w:pPr>
      <w:r>
        <w:rPr>
          <w:rFonts w:ascii="Times New Roman"/>
          <w:b w:val="false"/>
          <w:i w:val="false"/>
          <w:color w:val="000000"/>
          <w:sz w:val="28"/>
        </w:rPr>
        <w:t>
      1) жүйелік оқиғалар аудитінің электрондық журналын қарауды және файлға сақтауды;</w:t>
      </w:r>
    </w:p>
    <w:bookmarkEnd w:id="129"/>
    <w:bookmarkStart w:name="z401" w:id="130"/>
    <w:p>
      <w:pPr>
        <w:spacing w:after="0"/>
        <w:ind w:left="0"/>
        <w:jc w:val="both"/>
      </w:pPr>
      <w:r>
        <w:rPr>
          <w:rFonts w:ascii="Times New Roman"/>
          <w:b w:val="false"/>
          <w:i w:val="false"/>
          <w:color w:val="000000"/>
          <w:sz w:val="28"/>
        </w:rPr>
        <w:t>
      2) архивтік жазбаларды қалпына келтіру мүмкіндігімен цифрлық жүйенің аудит жазбаларын архивке көшіруді;</w:t>
      </w:r>
    </w:p>
    <w:bookmarkEnd w:id="130"/>
    <w:bookmarkStart w:name="z402" w:id="131"/>
    <w:p>
      <w:pPr>
        <w:spacing w:after="0"/>
        <w:ind w:left="0"/>
        <w:jc w:val="both"/>
      </w:pPr>
      <w:r>
        <w:rPr>
          <w:rFonts w:ascii="Times New Roman"/>
          <w:b w:val="false"/>
          <w:i w:val="false"/>
          <w:color w:val="000000"/>
          <w:sz w:val="28"/>
        </w:rPr>
        <w:t>
      3) мынадай оқиғаларға аудит жүргізу мүмкіндігін:</w:t>
      </w:r>
    </w:p>
    <w:bookmarkEnd w:id="131"/>
    <w:bookmarkStart w:name="z403" w:id="132"/>
    <w:p>
      <w:pPr>
        <w:spacing w:after="0"/>
        <w:ind w:left="0"/>
        <w:jc w:val="both"/>
      </w:pPr>
      <w:r>
        <w:rPr>
          <w:rFonts w:ascii="Times New Roman"/>
          <w:b w:val="false"/>
          <w:i w:val="false"/>
          <w:color w:val="000000"/>
          <w:sz w:val="28"/>
        </w:rPr>
        <w:t>
      жазбаны қосу, өзгерту, жою;</w:t>
      </w:r>
    </w:p>
    <w:bookmarkEnd w:id="132"/>
    <w:bookmarkStart w:name="z404" w:id="133"/>
    <w:p>
      <w:pPr>
        <w:spacing w:after="0"/>
        <w:ind w:left="0"/>
        <w:jc w:val="both"/>
      </w:pPr>
      <w:r>
        <w:rPr>
          <w:rFonts w:ascii="Times New Roman"/>
          <w:b w:val="false"/>
          <w:i w:val="false"/>
          <w:color w:val="000000"/>
          <w:sz w:val="28"/>
        </w:rPr>
        <w:t>
      анықтамалықтарды жүргізу;</w:t>
      </w:r>
    </w:p>
    <w:bookmarkEnd w:id="133"/>
    <w:bookmarkStart w:name="z405" w:id="134"/>
    <w:p>
      <w:pPr>
        <w:spacing w:after="0"/>
        <w:ind w:left="0"/>
        <w:jc w:val="both"/>
      </w:pPr>
      <w:r>
        <w:rPr>
          <w:rFonts w:ascii="Times New Roman"/>
          <w:b w:val="false"/>
          <w:i w:val="false"/>
          <w:color w:val="000000"/>
          <w:sz w:val="28"/>
        </w:rPr>
        <w:t>
      пайдаланушылардың шығыс нысандарын қалыптастыру;</w:t>
      </w:r>
    </w:p>
    <w:bookmarkEnd w:id="134"/>
    <w:bookmarkStart w:name="z406" w:id="135"/>
    <w:p>
      <w:pPr>
        <w:spacing w:after="0"/>
        <w:ind w:left="0"/>
        <w:jc w:val="both"/>
      </w:pPr>
      <w:r>
        <w:rPr>
          <w:rFonts w:ascii="Times New Roman"/>
          <w:b w:val="false"/>
          <w:i w:val="false"/>
          <w:color w:val="000000"/>
          <w:sz w:val="28"/>
        </w:rPr>
        <w:t>
      4) әкімшінің осы тармақтың бірінші бөлігінің 1), 2) және 3) тармақшаларында көрсетілген функционалдарда болып жатқан оқиғаларды әрбір пайдаланушы бойынша және (немесе) тұтастай цифрлық жүйе бойынша қадағалау мүмкіндігін;</w:t>
      </w:r>
    </w:p>
    <w:bookmarkEnd w:id="135"/>
    <w:bookmarkStart w:name="z407" w:id="136"/>
    <w:p>
      <w:pPr>
        <w:spacing w:after="0"/>
        <w:ind w:left="0"/>
        <w:jc w:val="both"/>
      </w:pPr>
      <w:r>
        <w:rPr>
          <w:rFonts w:ascii="Times New Roman"/>
          <w:b w:val="false"/>
          <w:i w:val="false"/>
          <w:color w:val="000000"/>
          <w:sz w:val="28"/>
        </w:rPr>
        <w:t>
      5) мынадай:</w:t>
      </w:r>
    </w:p>
    <w:bookmarkEnd w:id="136"/>
    <w:bookmarkStart w:name="z408" w:id="137"/>
    <w:p>
      <w:pPr>
        <w:spacing w:after="0"/>
        <w:ind w:left="0"/>
        <w:jc w:val="both"/>
      </w:pPr>
      <w:r>
        <w:rPr>
          <w:rFonts w:ascii="Times New Roman"/>
          <w:b w:val="false"/>
          <w:i w:val="false"/>
          <w:color w:val="000000"/>
          <w:sz w:val="28"/>
        </w:rPr>
        <w:t>
      аудит жүргізілетін оқиғаның атауы;</w:t>
      </w:r>
    </w:p>
    <w:bookmarkEnd w:id="137"/>
    <w:bookmarkStart w:name="z409" w:id="138"/>
    <w:p>
      <w:pPr>
        <w:spacing w:after="0"/>
        <w:ind w:left="0"/>
        <w:jc w:val="both"/>
      </w:pPr>
      <w:r>
        <w:rPr>
          <w:rFonts w:ascii="Times New Roman"/>
          <w:b w:val="false"/>
          <w:i w:val="false"/>
          <w:color w:val="000000"/>
          <w:sz w:val="28"/>
        </w:rPr>
        <w:t>
      аудит жүргізілетін оқиғаны бастаған пайдаланушының аты;</w:t>
      </w:r>
    </w:p>
    <w:bookmarkEnd w:id="138"/>
    <w:bookmarkStart w:name="z410" w:id="139"/>
    <w:p>
      <w:pPr>
        <w:spacing w:after="0"/>
        <w:ind w:left="0"/>
        <w:jc w:val="both"/>
      </w:pPr>
      <w:r>
        <w:rPr>
          <w:rFonts w:ascii="Times New Roman"/>
          <w:b w:val="false"/>
          <w:i w:val="false"/>
          <w:color w:val="000000"/>
          <w:sz w:val="28"/>
        </w:rPr>
        <w:t>
      орналасқан жері;</w:t>
      </w:r>
    </w:p>
    <w:bookmarkEnd w:id="139"/>
    <w:bookmarkStart w:name="z411" w:id="140"/>
    <w:p>
      <w:pPr>
        <w:spacing w:after="0"/>
        <w:ind w:left="0"/>
        <w:jc w:val="both"/>
      </w:pPr>
      <w:r>
        <w:rPr>
          <w:rFonts w:ascii="Times New Roman"/>
          <w:b w:val="false"/>
          <w:i w:val="false"/>
          <w:color w:val="000000"/>
          <w:sz w:val="28"/>
        </w:rPr>
        <w:t>
      оқиға уақыты сияқты мәліметтерді қамтитын тіркеу журналдарындағы оқиғаларды тіркеуді қамтамасыз етеді.</w:t>
      </w:r>
    </w:p>
    <w:bookmarkEnd w:id="140"/>
    <w:bookmarkStart w:name="z412" w:id="141"/>
    <w:p>
      <w:pPr>
        <w:spacing w:after="0"/>
        <w:ind w:left="0"/>
        <w:jc w:val="both"/>
      </w:pPr>
      <w:r>
        <w:rPr>
          <w:rFonts w:ascii="Times New Roman"/>
          <w:b w:val="false"/>
          <w:i w:val="false"/>
          <w:color w:val="000000"/>
          <w:sz w:val="28"/>
        </w:rPr>
        <w:t>
      Әкімшілендіру:</w:t>
      </w:r>
    </w:p>
    <w:bookmarkEnd w:id="141"/>
    <w:bookmarkStart w:name="z413" w:id="142"/>
    <w:p>
      <w:pPr>
        <w:spacing w:after="0"/>
        <w:ind w:left="0"/>
        <w:jc w:val="both"/>
      </w:pPr>
      <w:r>
        <w:rPr>
          <w:rFonts w:ascii="Times New Roman"/>
          <w:b w:val="false"/>
          <w:i w:val="false"/>
          <w:color w:val="000000"/>
          <w:sz w:val="28"/>
        </w:rPr>
        <w:t>
      1) жүйеде пайдаланушыларды тіркеуді, өзгертуді және бұғаттауды;</w:t>
      </w:r>
    </w:p>
    <w:bookmarkEnd w:id="142"/>
    <w:bookmarkStart w:name="z414" w:id="143"/>
    <w:p>
      <w:pPr>
        <w:spacing w:after="0"/>
        <w:ind w:left="0"/>
        <w:jc w:val="both"/>
      </w:pPr>
      <w:r>
        <w:rPr>
          <w:rFonts w:ascii="Times New Roman"/>
          <w:b w:val="false"/>
          <w:i w:val="false"/>
          <w:color w:val="000000"/>
          <w:sz w:val="28"/>
        </w:rPr>
        <w:t>
      2) жүйені әкімшілендіруді;</w:t>
      </w:r>
    </w:p>
    <w:bookmarkEnd w:id="143"/>
    <w:bookmarkStart w:name="z415" w:id="144"/>
    <w:p>
      <w:pPr>
        <w:spacing w:after="0"/>
        <w:ind w:left="0"/>
        <w:jc w:val="both"/>
      </w:pPr>
      <w:r>
        <w:rPr>
          <w:rFonts w:ascii="Times New Roman"/>
          <w:b w:val="false"/>
          <w:i w:val="false"/>
          <w:color w:val="000000"/>
          <w:sz w:val="28"/>
        </w:rPr>
        <w:t>
      3) пайдаланушылардың жүйе функцияларына қол жеткізу құқықтарын басқаруды;</w:t>
      </w:r>
    </w:p>
    <w:bookmarkEnd w:id="144"/>
    <w:bookmarkStart w:name="z416" w:id="145"/>
    <w:p>
      <w:pPr>
        <w:spacing w:after="0"/>
        <w:ind w:left="0"/>
        <w:jc w:val="both"/>
      </w:pPr>
      <w:r>
        <w:rPr>
          <w:rFonts w:ascii="Times New Roman"/>
          <w:b w:val="false"/>
          <w:i w:val="false"/>
          <w:color w:val="000000"/>
          <w:sz w:val="28"/>
        </w:rPr>
        <w:t>
      4) құпиясөздің күрделілігін бақылауды автоматтандыруды;</w:t>
      </w:r>
    </w:p>
    <w:bookmarkEnd w:id="145"/>
    <w:bookmarkStart w:name="z417" w:id="146"/>
    <w:p>
      <w:pPr>
        <w:spacing w:after="0"/>
        <w:ind w:left="0"/>
        <w:jc w:val="both"/>
      </w:pPr>
      <w:r>
        <w:rPr>
          <w:rFonts w:ascii="Times New Roman"/>
          <w:b w:val="false"/>
          <w:i w:val="false"/>
          <w:color w:val="000000"/>
          <w:sz w:val="28"/>
        </w:rPr>
        <w:t>
      5) пайдаланушылардың жүйенің дерекқорына белсенді қосылуын бақылауды;</w:t>
      </w:r>
    </w:p>
    <w:bookmarkEnd w:id="146"/>
    <w:bookmarkStart w:name="z418" w:id="147"/>
    <w:p>
      <w:pPr>
        <w:spacing w:after="0"/>
        <w:ind w:left="0"/>
        <w:jc w:val="both"/>
      </w:pPr>
      <w:r>
        <w:rPr>
          <w:rFonts w:ascii="Times New Roman"/>
          <w:b w:val="false"/>
          <w:i w:val="false"/>
          <w:color w:val="000000"/>
          <w:sz w:val="28"/>
        </w:rPr>
        <w:t>
      6) жүйенің жұмыс істеу өлшемдерін реттеуді қамтамасыз етеді.</w:t>
      </w:r>
    </w:p>
    <w:bookmarkEnd w:id="147"/>
    <w:bookmarkStart w:name="z419" w:id="148"/>
    <w:p>
      <w:pPr>
        <w:spacing w:after="0"/>
        <w:ind w:left="0"/>
        <w:jc w:val="both"/>
      </w:pPr>
      <w:r>
        <w:rPr>
          <w:rFonts w:ascii="Times New Roman"/>
          <w:b w:val="false"/>
          <w:i w:val="false"/>
          <w:color w:val="000000"/>
          <w:sz w:val="28"/>
        </w:rPr>
        <w:t>
      6. Бірыңғай жинақтаушы зейнетақы қорының және ерікті жинақтаушы зейнетақы қорының цифрлық жүйесіне қолжетімділікті ұсыну бірыңғай жинақтаушы зейнетақы қорының және ерікті жинақтаушы зейнетақы қорының ішкі құжаттарымен айқындалады.</w:t>
      </w:r>
    </w:p>
    <w:bookmarkEnd w:id="148"/>
    <w:bookmarkStart w:name="z420" w:id="149"/>
    <w:p>
      <w:pPr>
        <w:spacing w:after="0"/>
        <w:ind w:left="0"/>
        <w:jc w:val="both"/>
      </w:pPr>
      <w:r>
        <w:rPr>
          <w:rFonts w:ascii="Times New Roman"/>
          <w:b w:val="false"/>
          <w:i w:val="false"/>
          <w:color w:val="000000"/>
          <w:sz w:val="28"/>
        </w:rPr>
        <w:t>
      7.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зейнетақы төлемдерін жүзеге асырған кезде:</w:t>
      </w:r>
    </w:p>
    <w:bookmarkEnd w:id="149"/>
    <w:bookmarkStart w:name="z421" w:id="150"/>
    <w:p>
      <w:pPr>
        <w:spacing w:after="0"/>
        <w:ind w:left="0"/>
        <w:jc w:val="both"/>
      </w:pPr>
      <w:r>
        <w:rPr>
          <w:rFonts w:ascii="Times New Roman"/>
          <w:b w:val="false"/>
          <w:i w:val="false"/>
          <w:color w:val="000000"/>
          <w:sz w:val="28"/>
        </w:rPr>
        <w:t>
      1)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әрбір зейнетақы төлемдерін алушы бойынша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зейнетақы төлемдерінің сомасын есептеу;</w:t>
      </w:r>
    </w:p>
    <w:bookmarkEnd w:id="150"/>
    <w:bookmarkStart w:name="z422" w:id="151"/>
    <w:p>
      <w:pPr>
        <w:spacing w:after="0"/>
        <w:ind w:left="0"/>
        <w:jc w:val="both"/>
      </w:pPr>
      <w:r>
        <w:rPr>
          <w:rFonts w:ascii="Times New Roman"/>
          <w:b w:val="false"/>
          <w:i w:val="false"/>
          <w:color w:val="000000"/>
          <w:sz w:val="28"/>
        </w:rPr>
        <w:t xml:space="preserve">
      2)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(Салық кодексі) сәйкес міндетті зейнетақы жарналарының, міндетті кәсіби зейнетақы жарналарының, ерікті зейнетақы жарналарының есебінен зейнетақы төлемдерінің тиесілі сомасынан табыс салығын ұстау;</w:t>
      </w:r>
    </w:p>
    <w:bookmarkEnd w:id="151"/>
    <w:bookmarkStart w:name="z423" w:id="152"/>
    <w:p>
      <w:pPr>
        <w:spacing w:after="0"/>
        <w:ind w:left="0"/>
        <w:jc w:val="both"/>
      </w:pPr>
      <w:r>
        <w:rPr>
          <w:rFonts w:ascii="Times New Roman"/>
          <w:b w:val="false"/>
          <w:i w:val="false"/>
          <w:color w:val="000000"/>
          <w:sz w:val="28"/>
        </w:rPr>
        <w:t>
      3)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берілген күнге және (немесе) берілген уақыт аралығына зейнетақы төлемдерін болжау функцияларының орындалуы қамтамасыз етіледі.</w:t>
      </w:r>
    </w:p>
    <w:bookmarkEnd w:id="152"/>
    <w:bookmarkStart w:name="z424" w:id="153"/>
    <w:p>
      <w:pPr>
        <w:spacing w:after="0"/>
        <w:ind w:left="0"/>
        <w:jc w:val="both"/>
      </w:pPr>
      <w:r>
        <w:rPr>
          <w:rFonts w:ascii="Times New Roman"/>
          <w:b w:val="false"/>
          <w:i w:val="false"/>
          <w:color w:val="000000"/>
          <w:sz w:val="28"/>
        </w:rPr>
        <w:t>
      8. Цифрлық жүйелерде жалпы жүйенің функционалдық сипаттамаларын жақсартатын қосымша функциялар мен міндеттерді іске асыруға рұқсат беріледі.</w:t>
      </w:r>
    </w:p>
    <w:bookmarkEnd w:id="153"/>
    <w:bookmarkStart w:name="z425" w:id="154"/>
    <w:p>
      <w:pPr>
        <w:spacing w:after="0"/>
        <w:ind w:left="0"/>
        <w:jc w:val="both"/>
      </w:pPr>
      <w:r>
        <w:rPr>
          <w:rFonts w:ascii="Times New Roman"/>
          <w:b w:val="false"/>
          <w:i w:val="false"/>
          <w:color w:val="000000"/>
          <w:sz w:val="28"/>
        </w:rPr>
        <w:t>
      9. Бірыңғай жинақтаушы зейнетақы қорының және ерікті жинақтаушы зейнетақы қорының цифрлық жүйесін әзірлеу, енгізу және ілеспе қызметін көрсету процесі бағдарламалық қамтылымды әзірлеу, өзгерістер енгізу тәртібі, қабылдау, тестілеу, пайдалануға беру және ілеспе қызметін көрсету кезеңдерінің, жұмыстың барлық кезеңдерін құжаттандыруға қойылатын талаптардың орындалуын қамтамасыз етеді.</w:t>
      </w:r>
    </w:p>
    <w:bookmarkEnd w:id="154"/>
    <w:bookmarkStart w:name="z426" w:id="155"/>
    <w:p>
      <w:pPr>
        <w:spacing w:after="0"/>
        <w:ind w:left="0"/>
        <w:jc w:val="both"/>
      </w:pPr>
      <w:r>
        <w:rPr>
          <w:rFonts w:ascii="Times New Roman"/>
          <w:b w:val="false"/>
          <w:i w:val="false"/>
          <w:color w:val="000000"/>
          <w:sz w:val="28"/>
        </w:rPr>
        <w:t>
      Бағдарламалық қамтылымды және (немесе) цифрлық жүйесіндегі ақпаратты рұқсатсыз өзгертуге жол бермеу мақсатында жұмыс істейтін функционалда өзгерістер енгізу, жаңа функционалды әзірлеу, жүйені енгізу және пайдалануға беру бірыңғай жинақтаушы зейнетақы қорының, ерікті жинақтаушы зейнетақы қорының директорлар кеңесі шешімімен бекітілген бірыңғай жинақтаушы зейнетақы қорының, ерікті жинақтаушы зейнетақы қорының даму корпоративтік стратегиясына сәйкес жүзеге асырылады.</w:t>
      </w:r>
    </w:p>
    <w:bookmarkEnd w:id="155"/>
    <w:bookmarkStart w:name="z427" w:id="156"/>
    <w:p>
      <w:pPr>
        <w:spacing w:after="0"/>
        <w:ind w:left="0"/>
        <w:jc w:val="left"/>
      </w:pPr>
      <w:r>
        <w:rPr>
          <w:rFonts w:ascii="Times New Roman"/>
          <w:b/>
          <w:i w:val="false"/>
          <w:color w:val="000000"/>
        </w:rPr>
        <w:t xml:space="preserve"> 3-тарау. Бірыңғай жинақтаушы зейнетақы қорының және ерікті жинақтаушы зейнетақы қорының цифрлық процесін ұйымдастыруға қойылатын талаптар</w:t>
      </w:r>
    </w:p>
    <w:bookmarkEnd w:id="156"/>
    <w:bookmarkStart w:name="z428" w:id="157"/>
    <w:p>
      <w:pPr>
        <w:spacing w:after="0"/>
        <w:ind w:left="0"/>
        <w:jc w:val="both"/>
      </w:pPr>
      <w:r>
        <w:rPr>
          <w:rFonts w:ascii="Times New Roman"/>
          <w:b w:val="false"/>
          <w:i w:val="false"/>
          <w:color w:val="000000"/>
          <w:sz w:val="28"/>
        </w:rPr>
        <w:t>
      10. Бірыңғай жинақтаушы зейнетақы қорының және ерікті жинақтаушы зейнетақы қорының цифрлық технологиясы инфрақұрылымын құру және киберқауіпсіздігін қамтамасыз ету үшін:</w:t>
      </w:r>
    </w:p>
    <w:bookmarkEnd w:id="157"/>
    <w:bookmarkStart w:name="z429" w:id="158"/>
    <w:p>
      <w:pPr>
        <w:spacing w:after="0"/>
        <w:ind w:left="0"/>
        <w:jc w:val="both"/>
      </w:pPr>
      <w:r>
        <w:rPr>
          <w:rFonts w:ascii="Times New Roman"/>
          <w:b w:val="false"/>
          <w:i w:val="false"/>
          <w:color w:val="000000"/>
          <w:sz w:val="28"/>
        </w:rPr>
        <w:t>
      1) серверлік үй-жайға;</w:t>
      </w:r>
    </w:p>
    <w:bookmarkEnd w:id="158"/>
    <w:bookmarkStart w:name="z430" w:id="159"/>
    <w:p>
      <w:pPr>
        <w:spacing w:after="0"/>
        <w:ind w:left="0"/>
        <w:jc w:val="both"/>
      </w:pPr>
      <w:r>
        <w:rPr>
          <w:rFonts w:ascii="Times New Roman"/>
          <w:b w:val="false"/>
          <w:i w:val="false"/>
          <w:color w:val="000000"/>
          <w:sz w:val="28"/>
        </w:rPr>
        <w:t>
      2) техникалық құралдарға;</w:t>
      </w:r>
    </w:p>
    <w:bookmarkEnd w:id="159"/>
    <w:bookmarkStart w:name="z431" w:id="160"/>
    <w:p>
      <w:pPr>
        <w:spacing w:after="0"/>
        <w:ind w:left="0"/>
        <w:jc w:val="both"/>
      </w:pPr>
      <w:r>
        <w:rPr>
          <w:rFonts w:ascii="Times New Roman"/>
          <w:b w:val="false"/>
          <w:i w:val="false"/>
          <w:color w:val="000000"/>
          <w:sz w:val="28"/>
        </w:rPr>
        <w:t>
      3) байланыс құралдарына;</w:t>
      </w:r>
    </w:p>
    <w:bookmarkEnd w:id="160"/>
    <w:bookmarkStart w:name="z432" w:id="161"/>
    <w:p>
      <w:pPr>
        <w:spacing w:after="0"/>
        <w:ind w:left="0"/>
        <w:jc w:val="both"/>
      </w:pPr>
      <w:r>
        <w:rPr>
          <w:rFonts w:ascii="Times New Roman"/>
          <w:b w:val="false"/>
          <w:i w:val="false"/>
          <w:color w:val="000000"/>
          <w:sz w:val="28"/>
        </w:rPr>
        <w:t>
      4) пайдаланушылардың жұмыс орындарына;</w:t>
      </w:r>
    </w:p>
    <w:bookmarkEnd w:id="161"/>
    <w:bookmarkStart w:name="z433" w:id="162"/>
    <w:p>
      <w:pPr>
        <w:spacing w:after="0"/>
        <w:ind w:left="0"/>
        <w:jc w:val="both"/>
      </w:pPr>
      <w:r>
        <w:rPr>
          <w:rFonts w:ascii="Times New Roman"/>
          <w:b w:val="false"/>
          <w:i w:val="false"/>
          <w:color w:val="000000"/>
          <w:sz w:val="28"/>
        </w:rPr>
        <w:t>
      5) бағдарламалық құралдарға қойылатын тиісті талаптардың орындалуы қамтамасыз етіледі.</w:t>
      </w:r>
    </w:p>
    <w:bookmarkEnd w:id="162"/>
    <w:bookmarkStart w:name="z434" w:id="163"/>
    <w:p>
      <w:pPr>
        <w:spacing w:after="0"/>
        <w:ind w:left="0"/>
        <w:jc w:val="both"/>
      </w:pPr>
      <w:r>
        <w:rPr>
          <w:rFonts w:ascii="Times New Roman"/>
          <w:b w:val="false"/>
          <w:i w:val="false"/>
          <w:color w:val="000000"/>
          <w:sz w:val="28"/>
        </w:rPr>
        <w:t>
      11. Бірыңғай жинақтаушы зейнетақы қорының және ерікті жинақтаушы зейнетақы қорының серверлік үй-жайы мынадай талаптарға сәйкес келеді:</w:t>
      </w:r>
    </w:p>
    <w:bookmarkEnd w:id="163"/>
    <w:bookmarkStart w:name="z435" w:id="164"/>
    <w:p>
      <w:pPr>
        <w:spacing w:after="0"/>
        <w:ind w:left="0"/>
        <w:jc w:val="both"/>
      </w:pPr>
      <w:r>
        <w:rPr>
          <w:rFonts w:ascii="Times New Roman"/>
          <w:b w:val="false"/>
          <w:i w:val="false"/>
          <w:color w:val="000000"/>
          <w:sz w:val="28"/>
        </w:rPr>
        <w:t>
      1) үй-жай ғимараттардың бірінші немесе соңғы қабаттарында орналасқан жағдайда үй-жайдың терезелері металл торкөздермен немесе үй-жайға біреудің кіруін болдырмау үшін ұқсас қорғау құралдарымен жабдықталады;</w:t>
      </w:r>
    </w:p>
    <w:bookmarkEnd w:id="164"/>
    <w:bookmarkStart w:name="z436" w:id="165"/>
    <w:p>
      <w:pPr>
        <w:spacing w:after="0"/>
        <w:ind w:left="0"/>
        <w:jc w:val="both"/>
      </w:pPr>
      <w:r>
        <w:rPr>
          <w:rFonts w:ascii="Times New Roman"/>
          <w:b w:val="false"/>
          <w:i w:val="false"/>
          <w:color w:val="000000"/>
          <w:sz w:val="28"/>
        </w:rPr>
        <w:t>
      2) арнайы бөлінген кіруі шектеулі үй-жайдың болуы;</w:t>
      </w:r>
    </w:p>
    <w:bookmarkEnd w:id="165"/>
    <w:bookmarkStart w:name="z437" w:id="166"/>
    <w:p>
      <w:pPr>
        <w:spacing w:after="0"/>
        <w:ind w:left="0"/>
        <w:jc w:val="both"/>
      </w:pPr>
      <w:r>
        <w:rPr>
          <w:rFonts w:ascii="Times New Roman"/>
          <w:b w:val="false"/>
          <w:i w:val="false"/>
          <w:color w:val="000000"/>
          <w:sz w:val="28"/>
        </w:rPr>
        <w:t>
      3) нақты уақыт режимінде үй-жайға кіру оқиғаларын мониторингтеуді жүзеге асыру және үй-жайға кіру оқиғалары туралы есепті алу мүмкіндігімен электрондық журналда үй-жайға кіру оқиғаларын жазу үшін кіруді бақылау жүйесінің (жеке электрондық рұқсатнама) болуы;</w:t>
      </w:r>
    </w:p>
    <w:bookmarkEnd w:id="166"/>
    <w:bookmarkStart w:name="z438" w:id="167"/>
    <w:p>
      <w:pPr>
        <w:spacing w:after="0"/>
        <w:ind w:left="0"/>
        <w:jc w:val="both"/>
      </w:pPr>
      <w:r>
        <w:rPr>
          <w:rFonts w:ascii="Times New Roman"/>
          <w:b w:val="false"/>
          <w:i w:val="false"/>
          <w:color w:val="000000"/>
          <w:sz w:val="28"/>
        </w:rPr>
        <w:t>
      4) бейнебақылау жүйесінің болуы (бейнесигналдарды жазу мүмкіндігі бар нақты уақыт режимінде);</w:t>
      </w:r>
    </w:p>
    <w:bookmarkEnd w:id="167"/>
    <w:bookmarkStart w:name="z439" w:id="168"/>
    <w:p>
      <w:pPr>
        <w:spacing w:after="0"/>
        <w:ind w:left="0"/>
        <w:jc w:val="both"/>
      </w:pPr>
      <w:r>
        <w:rPr>
          <w:rFonts w:ascii="Times New Roman"/>
          <w:b w:val="false"/>
          <w:i w:val="false"/>
          <w:color w:val="000000"/>
          <w:sz w:val="28"/>
        </w:rPr>
        <w:t>
      5) күзет сигнализациясы жүйесінің болуы;</w:t>
      </w:r>
    </w:p>
    <w:bookmarkEnd w:id="168"/>
    <w:bookmarkStart w:name="z440" w:id="169"/>
    <w:p>
      <w:pPr>
        <w:spacing w:after="0"/>
        <w:ind w:left="0"/>
        <w:jc w:val="both"/>
      </w:pPr>
      <w:r>
        <w:rPr>
          <w:rFonts w:ascii="Times New Roman"/>
          <w:b w:val="false"/>
          <w:i w:val="false"/>
          <w:color w:val="000000"/>
          <w:sz w:val="28"/>
        </w:rPr>
        <w:t>
      6) бүкіл жабдықтың өндіруші көрсеткен температураға дейін жылдың кез келген мезгілінде неғұрлым көп жүктелген кезде салқындатуға жеткілікті берілген температура мен ылғалдылықты автоматты түрде ұстап тұру жүйесінің болуы;</w:t>
      </w:r>
    </w:p>
    <w:bookmarkEnd w:id="169"/>
    <w:bookmarkStart w:name="z441" w:id="170"/>
    <w:p>
      <w:pPr>
        <w:spacing w:after="0"/>
        <w:ind w:left="0"/>
        <w:jc w:val="both"/>
      </w:pPr>
      <w:r>
        <w:rPr>
          <w:rFonts w:ascii="Times New Roman"/>
          <w:b w:val="false"/>
          <w:i w:val="false"/>
          <w:color w:val="000000"/>
          <w:sz w:val="28"/>
        </w:rPr>
        <w:t>
      7) өрт сигнализациясы жүйесінің және газбен автоматты өрт сөндіру жабдығының болуы;</w:t>
      </w:r>
    </w:p>
    <w:bookmarkEnd w:id="170"/>
    <w:bookmarkStart w:name="z442" w:id="171"/>
    <w:p>
      <w:pPr>
        <w:spacing w:after="0"/>
        <w:ind w:left="0"/>
        <w:jc w:val="both"/>
      </w:pPr>
      <w:r>
        <w:rPr>
          <w:rFonts w:ascii="Times New Roman"/>
          <w:b w:val="false"/>
          <w:i w:val="false"/>
          <w:color w:val="000000"/>
          <w:sz w:val="28"/>
        </w:rPr>
        <w:t>
      8) кепілді электр қуаты жүйесінің – екі үздіксіз электр қуаты көзінің сигналынан жұмыс істейтін және таза электр қуаты желісінде электр қуатын үздіксіз қамтамасыз ететін резервті автоматты түрде қосу қалқаны, дизельді генератор қондырғысының болуы.</w:t>
      </w:r>
    </w:p>
    <w:bookmarkEnd w:id="171"/>
    <w:bookmarkStart w:name="z443" w:id="172"/>
    <w:p>
      <w:pPr>
        <w:spacing w:after="0"/>
        <w:ind w:left="0"/>
        <w:jc w:val="both"/>
      </w:pPr>
      <w:r>
        <w:rPr>
          <w:rFonts w:ascii="Times New Roman"/>
          <w:b w:val="false"/>
          <w:i w:val="false"/>
          <w:color w:val="000000"/>
          <w:sz w:val="28"/>
        </w:rPr>
        <w:t>
      Мамандандырылған ұйымдардың деректерді өңдеу орталығының үй-жайын, сондай-ақ қажетті техникалық құралдарды жалдаған жағдайда меншікті серверлік үй-жайларға және бірыңғай жинақтаушы зейнетақы қорының немесе ерікті жинақтаушы зейнетақы қорының техникалық құралдарына қойылатын талаптарға сәйкес келуі қажет.</w:t>
      </w:r>
    </w:p>
    <w:bookmarkEnd w:id="172"/>
    <w:bookmarkStart w:name="z444" w:id="173"/>
    <w:p>
      <w:pPr>
        <w:spacing w:after="0"/>
        <w:ind w:left="0"/>
        <w:jc w:val="both"/>
      </w:pPr>
      <w:r>
        <w:rPr>
          <w:rFonts w:ascii="Times New Roman"/>
          <w:b w:val="false"/>
          <w:i w:val="false"/>
          <w:color w:val="000000"/>
          <w:sz w:val="28"/>
        </w:rPr>
        <w:t>
      12. Бірыңғай жинақтаушы зейнетақы қорының және ерікті жинақтаушы зейнетақы қорының техникалық құралдары мынадай талаптарға сәйкес келеді:</w:t>
      </w:r>
    </w:p>
    <w:bookmarkEnd w:id="173"/>
    <w:bookmarkStart w:name="z445" w:id="174"/>
    <w:p>
      <w:pPr>
        <w:spacing w:after="0"/>
        <w:ind w:left="0"/>
        <w:jc w:val="both"/>
      </w:pPr>
      <w:r>
        <w:rPr>
          <w:rFonts w:ascii="Times New Roman"/>
          <w:b w:val="false"/>
          <w:i w:val="false"/>
          <w:color w:val="000000"/>
          <w:sz w:val="28"/>
        </w:rPr>
        <w:t>
      1) меншікті аппараттық қамтамасыз етудің (компьютерлік жабдық, серверлер, аппараттық қорғау құралдары, жиынтық және басқа жабдық) болуы, аппараттық қамтамасыз етудің бірыңғай жинақтаушы зейнетақы қорына және ерікті жинақтаушы зейнетақы қорына тиістілігін немесе мамандандырылған ұйымнан жалдауды растайтын құжаттардың болуы;</w:t>
      </w:r>
    </w:p>
    <w:bookmarkEnd w:id="174"/>
    <w:bookmarkStart w:name="z446" w:id="175"/>
    <w:p>
      <w:pPr>
        <w:spacing w:after="0"/>
        <w:ind w:left="0"/>
        <w:jc w:val="both"/>
      </w:pPr>
      <w:r>
        <w:rPr>
          <w:rFonts w:ascii="Times New Roman"/>
          <w:b w:val="false"/>
          <w:i w:val="false"/>
          <w:color w:val="000000"/>
          <w:sz w:val="28"/>
        </w:rPr>
        <w:t>
      2) қолданыстағы жабдыққа өндіруші немесе өнім беруші беретін сәйкестік сертификатының болуы.</w:t>
      </w:r>
    </w:p>
    <w:bookmarkEnd w:id="175"/>
    <w:bookmarkStart w:name="z447" w:id="176"/>
    <w:p>
      <w:pPr>
        <w:spacing w:after="0"/>
        <w:ind w:left="0"/>
        <w:jc w:val="both"/>
      </w:pPr>
      <w:r>
        <w:rPr>
          <w:rFonts w:ascii="Times New Roman"/>
          <w:b w:val="false"/>
          <w:i w:val="false"/>
          <w:color w:val="000000"/>
          <w:sz w:val="28"/>
        </w:rPr>
        <w:t>
      13. Бірыңғай жинақтаушы зейнетақы қорының және ерікті жинақтаушы зейнетақы қорының кастодиан-банктермен, инвестициялық портфельді басқарушымен (бар болса), мемлекеттік органдармен деректермен алмасу бойынша байланыс құралдары мынадай талаптарға сәйкес келеді:</w:t>
      </w:r>
    </w:p>
    <w:bookmarkEnd w:id="176"/>
    <w:bookmarkStart w:name="z448" w:id="177"/>
    <w:p>
      <w:pPr>
        <w:spacing w:after="0"/>
        <w:ind w:left="0"/>
        <w:jc w:val="both"/>
      </w:pPr>
      <w:r>
        <w:rPr>
          <w:rFonts w:ascii="Times New Roman"/>
          <w:b w:val="false"/>
          <w:i w:val="false"/>
          <w:color w:val="000000"/>
          <w:sz w:val="28"/>
        </w:rPr>
        <w:t>
      1) жіберілетін және алынатын ақпараттың толық көлемін қамтамасыз ететін негізгі арнаның болуы;</w:t>
      </w:r>
    </w:p>
    <w:bookmarkEnd w:id="177"/>
    <w:bookmarkStart w:name="z449" w:id="178"/>
    <w:p>
      <w:pPr>
        <w:spacing w:after="0"/>
        <w:ind w:left="0"/>
        <w:jc w:val="both"/>
      </w:pPr>
      <w:r>
        <w:rPr>
          <w:rFonts w:ascii="Times New Roman"/>
          <w:b w:val="false"/>
          <w:i w:val="false"/>
          <w:color w:val="000000"/>
          <w:sz w:val="28"/>
        </w:rPr>
        <w:t>
      2) жіберілетін және алынатын ақпараттың толық көлемін қамтамасыз ететін резервтік арнаның болуы;</w:t>
      </w:r>
    </w:p>
    <w:bookmarkEnd w:id="178"/>
    <w:bookmarkStart w:name="z450" w:id="179"/>
    <w:p>
      <w:pPr>
        <w:spacing w:after="0"/>
        <w:ind w:left="0"/>
        <w:jc w:val="both"/>
      </w:pPr>
      <w:r>
        <w:rPr>
          <w:rFonts w:ascii="Times New Roman"/>
          <w:b w:val="false"/>
          <w:i w:val="false"/>
          <w:color w:val="000000"/>
          <w:sz w:val="28"/>
        </w:rPr>
        <w:t>
      3) нақты бөлінген арналар әр түрлі провайдерлерден болуы.</w:t>
      </w:r>
    </w:p>
    <w:bookmarkEnd w:id="179"/>
    <w:bookmarkStart w:name="z451" w:id="180"/>
    <w:p>
      <w:pPr>
        <w:spacing w:after="0"/>
        <w:ind w:left="0"/>
        <w:jc w:val="both"/>
      </w:pPr>
      <w:r>
        <w:rPr>
          <w:rFonts w:ascii="Times New Roman"/>
          <w:b w:val="false"/>
          <w:i w:val="false"/>
          <w:color w:val="000000"/>
          <w:sz w:val="28"/>
        </w:rPr>
        <w:t>
      14. Бірыңғай жинақтаушы зейнетақы қоры мен ерікті жинақтаушы зейнетақы қорының цифрлық жүйесін пайдаланушылардың жұмыс орны мынадай талаптарға сәйкес келеді:</w:t>
      </w:r>
    </w:p>
    <w:bookmarkEnd w:id="180"/>
    <w:bookmarkStart w:name="z452" w:id="181"/>
    <w:p>
      <w:pPr>
        <w:spacing w:after="0"/>
        <w:ind w:left="0"/>
        <w:jc w:val="both"/>
      </w:pPr>
      <w:r>
        <w:rPr>
          <w:rFonts w:ascii="Times New Roman"/>
          <w:b w:val="false"/>
          <w:i w:val="false"/>
          <w:color w:val="000000"/>
          <w:sz w:val="28"/>
        </w:rPr>
        <w:t xml:space="preserve">
      1) Бірыңғай жинақтаушы зейнетақы қоры мен ерікті жинақтаушы зейнетақы қорының үй-жайларын техникалық қорғау құралдары орынның жұмысына жіберілмеген адамдардың осы үй-жайға бақылаусыз кіру мүмкіндігін көздейді. Үй жайға және жұмыс орнына жіберу Бірыңғай жинақтаушы зейнетақы қоры мен ерікті жинақтаушы зейнетақы қоры қызметкерлерінің регламентіне және тиісті міндеттеріне сәйкес жүзеге асырылады; </w:t>
      </w:r>
    </w:p>
    <w:bookmarkEnd w:id="181"/>
    <w:bookmarkStart w:name="z453" w:id="182"/>
    <w:p>
      <w:pPr>
        <w:spacing w:after="0"/>
        <w:ind w:left="0"/>
        <w:jc w:val="both"/>
      </w:pPr>
      <w:r>
        <w:rPr>
          <w:rFonts w:ascii="Times New Roman"/>
          <w:b w:val="false"/>
          <w:i w:val="false"/>
          <w:color w:val="000000"/>
          <w:sz w:val="28"/>
        </w:rPr>
        <w:t>
      2) барлық аппараттық құралдардың кепілдік мерзімі (кепілдік талоны) болады және (немесе) мамандандырылған ұйымның техникалық деңгейінде болады және (немесе) аппараттық құралдар істен шыққан жағдайда оларды жедел ауыстыру мүмкіндігі болады;</w:t>
      </w:r>
    </w:p>
    <w:bookmarkEnd w:id="182"/>
    <w:bookmarkStart w:name="z454" w:id="183"/>
    <w:p>
      <w:pPr>
        <w:spacing w:after="0"/>
        <w:ind w:left="0"/>
        <w:jc w:val="both"/>
      </w:pPr>
      <w:r>
        <w:rPr>
          <w:rFonts w:ascii="Times New Roman"/>
          <w:b w:val="false"/>
          <w:i w:val="false"/>
          <w:color w:val="000000"/>
          <w:sz w:val="28"/>
        </w:rPr>
        <w:t xml:space="preserve">
      3) желі және деректерді берудің өзге де техникалық арналары арқылы пайдаланушының жұмыс орнына қол жеткізу тәртібі рұқсатсыз қол жеткізу мүмкіндігін болдырмайды; </w:t>
      </w:r>
    </w:p>
    <w:bookmarkEnd w:id="183"/>
    <w:bookmarkStart w:name="z455" w:id="184"/>
    <w:p>
      <w:pPr>
        <w:spacing w:after="0"/>
        <w:ind w:left="0"/>
        <w:jc w:val="both"/>
      </w:pPr>
      <w:r>
        <w:rPr>
          <w:rFonts w:ascii="Times New Roman"/>
          <w:b w:val="false"/>
          <w:i w:val="false"/>
          <w:color w:val="000000"/>
          <w:sz w:val="28"/>
        </w:rPr>
        <w:t xml:space="preserve">
      4) ақпарат алмасу, ақпаратты сақтау, мұрағаттау не басқа да өңдеу шеңберінде беру үшін оларда ақпарат жинақтау үшін бөлінген ресурстарға (желілік (серверлік) жабдыққа, дискілік кеңістікке, каталогтарға, желілік ресурстарға, деректер базасына) қол жеткізу тәртібі олармен жұмыс істеуге жіберілмеген адамдардың осы ресурстарға қол жеткізу мүмкіндігін болдырмайды; </w:t>
      </w:r>
    </w:p>
    <w:bookmarkEnd w:id="184"/>
    <w:bookmarkStart w:name="z456" w:id="185"/>
    <w:p>
      <w:pPr>
        <w:spacing w:after="0"/>
        <w:ind w:left="0"/>
        <w:jc w:val="both"/>
      </w:pPr>
      <w:r>
        <w:rPr>
          <w:rFonts w:ascii="Times New Roman"/>
          <w:b w:val="false"/>
          <w:i w:val="false"/>
          <w:color w:val="000000"/>
          <w:sz w:val="28"/>
        </w:rPr>
        <w:t xml:space="preserve">
      5) пайдаланушының жұмыс орны жергілікті желіде (LAN) орналастырылады; </w:t>
      </w:r>
    </w:p>
    <w:bookmarkEnd w:id="185"/>
    <w:bookmarkStart w:name="z457" w:id="186"/>
    <w:p>
      <w:pPr>
        <w:spacing w:after="0"/>
        <w:ind w:left="0"/>
        <w:jc w:val="both"/>
      </w:pPr>
      <w:r>
        <w:rPr>
          <w:rFonts w:ascii="Times New Roman"/>
          <w:b w:val="false"/>
          <w:i w:val="false"/>
          <w:color w:val="000000"/>
          <w:sz w:val="28"/>
        </w:rPr>
        <w:t xml:space="preserve">
      6) пайдаланушы компьютерінің ақпаратын оқу (жазу немесе көшіру) порттарына кіру, оның ішінде негізгі Енгізу-шығару жүйесінің параметрлерінде де өшірілген; </w:t>
      </w:r>
    </w:p>
    <w:bookmarkEnd w:id="186"/>
    <w:bookmarkStart w:name="z458" w:id="187"/>
    <w:p>
      <w:pPr>
        <w:spacing w:after="0"/>
        <w:ind w:left="0"/>
        <w:jc w:val="both"/>
      </w:pPr>
      <w:r>
        <w:rPr>
          <w:rFonts w:ascii="Times New Roman"/>
          <w:b w:val="false"/>
          <w:i w:val="false"/>
          <w:color w:val="000000"/>
          <w:sz w:val="28"/>
        </w:rPr>
        <w:t xml:space="preserve">
      7) Пайдаланушының дербес компьютерінің жүйелік блогын қауіпсіздік әкімшісі мөрлейді немесе пломбалайды; </w:t>
      </w:r>
    </w:p>
    <w:bookmarkEnd w:id="187"/>
    <w:bookmarkStart w:name="z459" w:id="188"/>
    <w:p>
      <w:pPr>
        <w:spacing w:after="0"/>
        <w:ind w:left="0"/>
        <w:jc w:val="both"/>
      </w:pPr>
      <w:r>
        <w:rPr>
          <w:rFonts w:ascii="Times New Roman"/>
          <w:b w:val="false"/>
          <w:i w:val="false"/>
          <w:color w:val="000000"/>
          <w:sz w:val="28"/>
        </w:rPr>
        <w:t>
      8) пайдаланушының жұмыс орнына рұқсатсыз кіруден қорғау құралдарының параметрлерін орнату және өзгерту жөніндегі құқықтар әкімші функцияларын орындайтын пайдаланушыларға ғана беріледі;</w:t>
      </w:r>
    </w:p>
    <w:bookmarkEnd w:id="188"/>
    <w:bookmarkStart w:name="z460" w:id="189"/>
    <w:p>
      <w:pPr>
        <w:spacing w:after="0"/>
        <w:ind w:left="0"/>
        <w:jc w:val="both"/>
      </w:pPr>
      <w:r>
        <w:rPr>
          <w:rFonts w:ascii="Times New Roman"/>
          <w:b w:val="false"/>
          <w:i w:val="false"/>
          <w:color w:val="000000"/>
          <w:sz w:val="28"/>
        </w:rPr>
        <w:t xml:space="preserve">
      9) пайдаланушы сәйкестендірілетін пайдаланушының бір жүйелік атауы бір жеке тұлғаға сәйкес келеді; </w:t>
      </w:r>
    </w:p>
    <w:bookmarkEnd w:id="189"/>
    <w:bookmarkStart w:name="z461" w:id="190"/>
    <w:p>
      <w:pPr>
        <w:spacing w:after="0"/>
        <w:ind w:left="0"/>
        <w:jc w:val="both"/>
      </w:pPr>
      <w:r>
        <w:rPr>
          <w:rFonts w:ascii="Times New Roman"/>
          <w:b w:val="false"/>
          <w:i w:val="false"/>
          <w:color w:val="000000"/>
          <w:sz w:val="28"/>
        </w:rPr>
        <w:t>
      10) пайдаланушының жұмыс орнына қол жеткізуді қамтамасыз ететін техникалық құралдарды, парольдерді немесе басқа ақпаратты сақтау және пайдалану тәртібі оларды рұқсатсыз пайдалану мүмкіндігін болдырмайды;</w:t>
      </w:r>
    </w:p>
    <w:bookmarkEnd w:id="190"/>
    <w:bookmarkStart w:name="z462" w:id="191"/>
    <w:p>
      <w:pPr>
        <w:spacing w:after="0"/>
        <w:ind w:left="0"/>
        <w:jc w:val="both"/>
      </w:pPr>
      <w:r>
        <w:rPr>
          <w:rFonts w:ascii="Times New Roman"/>
          <w:b w:val="false"/>
          <w:i w:val="false"/>
          <w:color w:val="000000"/>
          <w:sz w:val="28"/>
        </w:rPr>
        <w:t xml:space="preserve">
      11) пайдаланушының жұмыс орны үшін желілік ресурстарға қол жеткізу цифрлық жүйенің қорғалған ішкі желісі шегінде шектеледі; </w:t>
      </w:r>
    </w:p>
    <w:bookmarkEnd w:id="191"/>
    <w:bookmarkStart w:name="z463" w:id="192"/>
    <w:p>
      <w:pPr>
        <w:spacing w:after="0"/>
        <w:ind w:left="0"/>
        <w:jc w:val="both"/>
      </w:pPr>
      <w:r>
        <w:rPr>
          <w:rFonts w:ascii="Times New Roman"/>
          <w:b w:val="false"/>
          <w:i w:val="false"/>
          <w:color w:val="000000"/>
          <w:sz w:val="28"/>
        </w:rPr>
        <w:t>
      12) пайдаланушының резервтік жұмыс орны болған кезде талаптарда белгіленген шарттар мен талаптар да осындай жұмыс орнына қолданылады.</w:t>
      </w:r>
    </w:p>
    <w:bookmarkEnd w:id="192"/>
    <w:bookmarkStart w:name="z464" w:id="193"/>
    <w:p>
      <w:pPr>
        <w:spacing w:after="0"/>
        <w:ind w:left="0"/>
        <w:jc w:val="both"/>
      </w:pPr>
      <w:r>
        <w:rPr>
          <w:rFonts w:ascii="Times New Roman"/>
          <w:b w:val="false"/>
          <w:i w:val="false"/>
          <w:color w:val="000000"/>
          <w:sz w:val="28"/>
        </w:rPr>
        <w:t>
      15. Пайдаланушылардың жұмыс орындарында қолданылатын бағдарламалық құралдар мынадай талаптарға сәйкес келеді:</w:t>
      </w:r>
    </w:p>
    <w:bookmarkEnd w:id="193"/>
    <w:bookmarkStart w:name="z465" w:id="194"/>
    <w:p>
      <w:pPr>
        <w:spacing w:after="0"/>
        <w:ind w:left="0"/>
        <w:jc w:val="both"/>
      </w:pPr>
      <w:r>
        <w:rPr>
          <w:rFonts w:ascii="Times New Roman"/>
          <w:b w:val="false"/>
          <w:i w:val="false"/>
          <w:color w:val="000000"/>
          <w:sz w:val="28"/>
        </w:rPr>
        <w:t xml:space="preserve">
      1) тек лицензияланған бағдарламалық қамтылым пайдаланылады; </w:t>
      </w:r>
    </w:p>
    <w:bookmarkEnd w:id="194"/>
    <w:bookmarkStart w:name="z466" w:id="195"/>
    <w:p>
      <w:pPr>
        <w:spacing w:after="0"/>
        <w:ind w:left="0"/>
        <w:jc w:val="both"/>
      </w:pPr>
      <w:r>
        <w:rPr>
          <w:rFonts w:ascii="Times New Roman"/>
          <w:b w:val="false"/>
          <w:i w:val="false"/>
          <w:color w:val="000000"/>
          <w:sz w:val="28"/>
        </w:rPr>
        <w:t xml:space="preserve">
      2) пайдаланушының жұмыс орнында оның лауазымдық міндеттерін орындау үшін талап етілмейтін бағдарламалық құралдарды орнатуға жол берілмейді; </w:t>
      </w:r>
    </w:p>
    <w:bookmarkEnd w:id="195"/>
    <w:bookmarkStart w:name="z467" w:id="196"/>
    <w:p>
      <w:pPr>
        <w:spacing w:after="0"/>
        <w:ind w:left="0"/>
        <w:jc w:val="both"/>
      </w:pPr>
      <w:r>
        <w:rPr>
          <w:rFonts w:ascii="Times New Roman"/>
          <w:b w:val="false"/>
          <w:i w:val="false"/>
          <w:color w:val="000000"/>
          <w:sz w:val="28"/>
        </w:rPr>
        <w:t xml:space="preserve">
      3) пайдаланушының жұмыс орнында пайдаланушыларды сәйкестендіруді және аутентификациялауды қамтамасыз етуге мүмкіндік беретін бағдарламалық құралдардың болуы; </w:t>
      </w:r>
    </w:p>
    <w:bookmarkEnd w:id="196"/>
    <w:bookmarkStart w:name="z468" w:id="197"/>
    <w:p>
      <w:pPr>
        <w:spacing w:after="0"/>
        <w:ind w:left="0"/>
        <w:jc w:val="both"/>
      </w:pPr>
      <w:r>
        <w:rPr>
          <w:rFonts w:ascii="Times New Roman"/>
          <w:b w:val="false"/>
          <w:i w:val="false"/>
          <w:color w:val="000000"/>
          <w:sz w:val="28"/>
        </w:rPr>
        <w:t xml:space="preserve">
      4) пайдаланушының жұмыс орнында үнемі жаңартылып отыратын вирусқа қарсы базасы бар лицензиялық вирусқа бағдарламалық қамтылым орнатылады; </w:t>
      </w:r>
    </w:p>
    <w:bookmarkEnd w:id="197"/>
    <w:bookmarkStart w:name="z469" w:id="198"/>
    <w:p>
      <w:pPr>
        <w:spacing w:after="0"/>
        <w:ind w:left="0"/>
        <w:jc w:val="both"/>
      </w:pPr>
      <w:r>
        <w:rPr>
          <w:rFonts w:ascii="Times New Roman"/>
          <w:b w:val="false"/>
          <w:i w:val="false"/>
          <w:color w:val="000000"/>
          <w:sz w:val="28"/>
        </w:rPr>
        <w:t xml:space="preserve">
      5) компьютерге қол жеткізуге және пайдаланушылардың іс-әрекеттеріне байланысты оқиғаларды бақылау мақсатында электрондық құжаттарды сақтау мерзімі ішінде электрондық журналдарды жүргізу мүмкіндігі; </w:t>
      </w:r>
    </w:p>
    <w:bookmarkEnd w:id="198"/>
    <w:bookmarkStart w:name="z470" w:id="199"/>
    <w:p>
      <w:pPr>
        <w:spacing w:after="0"/>
        <w:ind w:left="0"/>
        <w:jc w:val="both"/>
      </w:pPr>
      <w:r>
        <w:rPr>
          <w:rFonts w:ascii="Times New Roman"/>
          <w:b w:val="false"/>
          <w:i w:val="false"/>
          <w:color w:val="000000"/>
          <w:sz w:val="28"/>
        </w:rPr>
        <w:t xml:space="preserve">
      6) бағдарламалық қамтылым паспорты бар дербес компьютерде орнатылады (оның конфигурациясы туралы егжей-тегжейлі деректері бар жұмыс орнының сипаттамасы, сондай-ақ осы жұмыс орнында орнатылған аппараттық және бағдарламалық құралдар); </w:t>
      </w:r>
    </w:p>
    <w:bookmarkEnd w:id="199"/>
    <w:bookmarkStart w:name="z471" w:id="200"/>
    <w:p>
      <w:pPr>
        <w:spacing w:after="0"/>
        <w:ind w:left="0"/>
        <w:jc w:val="both"/>
      </w:pPr>
      <w:r>
        <w:rPr>
          <w:rFonts w:ascii="Times New Roman"/>
          <w:b w:val="false"/>
          <w:i w:val="false"/>
          <w:color w:val="000000"/>
          <w:sz w:val="28"/>
        </w:rPr>
        <w:t>
      7) осы тармақтың 6) тармақшасында көрсетілген паспорт бірыңғай жинақтаушы зейнетақы қорының және ерікті жинақтаушы зейнетақы қорының ішкі құжаттарына сәйкес ресімделеді және қауіпсіздік әкімшісінде сақталады.</w:t>
      </w:r>
    </w:p>
    <w:bookmarkEnd w:id="200"/>
    <w:bookmarkStart w:name="z472" w:id="201"/>
    <w:p>
      <w:pPr>
        <w:spacing w:after="0"/>
        <w:ind w:left="0"/>
        <w:jc w:val="left"/>
      </w:pPr>
      <w:r>
        <w:rPr>
          <w:rFonts w:ascii="Times New Roman"/>
          <w:b/>
          <w:i w:val="false"/>
          <w:color w:val="000000"/>
        </w:rPr>
        <w:t xml:space="preserve"> 4-тарау. Бірыңғай жинақтаушы зейнетақы қорының және ерікті жинақтаушы зейнетақы қорының цифрлық жүйесінің киберқауіпсіздігін қамтамасыз етуге қойылатын талаптар</w:t>
      </w:r>
    </w:p>
    <w:bookmarkEnd w:id="201"/>
    <w:bookmarkStart w:name="z473" w:id="202"/>
    <w:p>
      <w:pPr>
        <w:spacing w:after="0"/>
        <w:ind w:left="0"/>
        <w:jc w:val="both"/>
      </w:pPr>
      <w:r>
        <w:rPr>
          <w:rFonts w:ascii="Times New Roman"/>
          <w:b w:val="false"/>
          <w:i w:val="false"/>
          <w:color w:val="000000"/>
          <w:sz w:val="28"/>
        </w:rPr>
        <w:t xml:space="preserve">
      16. Бірыңғай жинақтаушы зейнетақы қорының және ерікті жинақтаушы зейнетақы қорының цифрлық жүйесінің киберқауіпсіздігін қамтамасыз ету мақсатында бірыңғай жинақтаушы зейнетақы қоры мен ерікті жинақтаушы зейнетақы қоры киберқауіпсіздікті басқару жүйесін құруды қамтамасыз етеді. </w:t>
      </w:r>
    </w:p>
    <w:bookmarkEnd w:id="202"/>
    <w:bookmarkStart w:name="z474" w:id="203"/>
    <w:p>
      <w:pPr>
        <w:spacing w:after="0"/>
        <w:ind w:left="0"/>
        <w:jc w:val="both"/>
      </w:pPr>
      <w:r>
        <w:rPr>
          <w:rFonts w:ascii="Times New Roman"/>
          <w:b w:val="false"/>
          <w:i w:val="false"/>
          <w:color w:val="000000"/>
          <w:sz w:val="28"/>
        </w:rPr>
        <w:t xml:space="preserve">
      17. Киберқауіпсіздікті басқару жүйесі бірыңғай жинақтаушы зейнетақы қорының және ерікті жинақтаушы зейнетақы қорының бизнес-процестер үшін ықтимал залалдың ең төменгі деңгейін көздейтін ақпараттық активтерін қорғауды қамтамасыз етеді. </w:t>
      </w:r>
    </w:p>
    <w:bookmarkEnd w:id="203"/>
    <w:bookmarkStart w:name="z475" w:id="204"/>
    <w:p>
      <w:pPr>
        <w:spacing w:after="0"/>
        <w:ind w:left="0"/>
        <w:jc w:val="both"/>
      </w:pPr>
      <w:r>
        <w:rPr>
          <w:rFonts w:ascii="Times New Roman"/>
          <w:b w:val="false"/>
          <w:i w:val="false"/>
          <w:color w:val="000000"/>
          <w:sz w:val="28"/>
        </w:rPr>
        <w:t>
      18. Бірыңғай жинақтаушы зейнетақы қоры және ерікті жинақтаушы зейнетақы қоры киберқауіпсіздікті басқару жүйесінің тиісті деңгейін, оның дамуы мен жақсаруын қамтамасыз етеді.</w:t>
      </w:r>
    </w:p>
    <w:bookmarkEnd w:id="204"/>
    <w:bookmarkStart w:name="z476" w:id="205"/>
    <w:p>
      <w:pPr>
        <w:spacing w:after="0"/>
        <w:ind w:left="0"/>
        <w:jc w:val="both"/>
      </w:pPr>
      <w:r>
        <w:rPr>
          <w:rFonts w:ascii="Times New Roman"/>
          <w:b w:val="false"/>
          <w:i w:val="false"/>
          <w:color w:val="000000"/>
          <w:sz w:val="28"/>
        </w:rPr>
        <w:t>
      19. Бірыңғай жинақтаушы зейнетақы қоры мен ерікті жинақтаушы зейнетақы қорының киберқауіпсіздігін қамтамасыз ету жөніндегі құжаттамаға мыналар кіреді:</w:t>
      </w:r>
    </w:p>
    <w:bookmarkEnd w:id="205"/>
    <w:bookmarkStart w:name="z477" w:id="206"/>
    <w:p>
      <w:pPr>
        <w:spacing w:after="0"/>
        <w:ind w:left="0"/>
        <w:jc w:val="both"/>
      </w:pPr>
      <w:r>
        <w:rPr>
          <w:rFonts w:ascii="Times New Roman"/>
          <w:b w:val="false"/>
          <w:i w:val="false"/>
          <w:color w:val="000000"/>
          <w:sz w:val="28"/>
        </w:rPr>
        <w:t>
      1) киберқауіпсіздік саясаты;</w:t>
      </w:r>
    </w:p>
    <w:bookmarkEnd w:id="206"/>
    <w:bookmarkStart w:name="z478" w:id="207"/>
    <w:p>
      <w:pPr>
        <w:spacing w:after="0"/>
        <w:ind w:left="0"/>
        <w:jc w:val="both"/>
      </w:pPr>
      <w:r>
        <w:rPr>
          <w:rFonts w:ascii="Times New Roman"/>
          <w:b w:val="false"/>
          <w:i w:val="false"/>
          <w:color w:val="000000"/>
          <w:sz w:val="28"/>
        </w:rPr>
        <w:t>
      2) қорғауға жататын және оның ішінде қызметтік, коммерциялық немесе заңмен қорғалатын өзге де құпияны құрайтын мәліметтер туралы ақпаратты (бұдан әрі – қорғалатын ақпарат) қамтитын ақпарат тізбесі;</w:t>
      </w:r>
    </w:p>
    <w:bookmarkEnd w:id="207"/>
    <w:bookmarkStart w:name="z479" w:id="208"/>
    <w:p>
      <w:pPr>
        <w:spacing w:after="0"/>
        <w:ind w:left="0"/>
        <w:jc w:val="both"/>
      </w:pPr>
      <w:r>
        <w:rPr>
          <w:rFonts w:ascii="Times New Roman"/>
          <w:b w:val="false"/>
          <w:i w:val="false"/>
          <w:color w:val="000000"/>
          <w:sz w:val="28"/>
        </w:rPr>
        <w:t>
      3) қорғалатын ақпаратпен жұмыс істеу тәртібі;</w:t>
      </w:r>
    </w:p>
    <w:bookmarkEnd w:id="208"/>
    <w:bookmarkStart w:name="z480" w:id="209"/>
    <w:p>
      <w:pPr>
        <w:spacing w:after="0"/>
        <w:ind w:left="0"/>
        <w:jc w:val="both"/>
      </w:pPr>
      <w:r>
        <w:rPr>
          <w:rFonts w:ascii="Times New Roman"/>
          <w:b w:val="false"/>
          <w:i w:val="false"/>
          <w:color w:val="000000"/>
          <w:sz w:val="28"/>
        </w:rPr>
        <w:t>
      4) қорғалатын ақпаратты өңдейтін цифрлық жүйелердің тізбесі;</w:t>
      </w:r>
    </w:p>
    <w:bookmarkEnd w:id="209"/>
    <w:bookmarkStart w:name="z481" w:id="210"/>
    <w:p>
      <w:pPr>
        <w:spacing w:after="0"/>
        <w:ind w:left="0"/>
        <w:jc w:val="both"/>
      </w:pPr>
      <w:r>
        <w:rPr>
          <w:rFonts w:ascii="Times New Roman"/>
          <w:b w:val="false"/>
          <w:i w:val="false"/>
          <w:color w:val="000000"/>
          <w:sz w:val="28"/>
        </w:rPr>
        <w:t>
      5) қорғалатын ақпаратты өңдейтін цифрлық жүйелерге қол жеткізуді басқару тәртібі;</w:t>
      </w:r>
    </w:p>
    <w:bookmarkEnd w:id="210"/>
    <w:bookmarkStart w:name="z482" w:id="211"/>
    <w:p>
      <w:pPr>
        <w:spacing w:after="0"/>
        <w:ind w:left="0"/>
        <w:jc w:val="both"/>
      </w:pPr>
      <w:r>
        <w:rPr>
          <w:rFonts w:ascii="Times New Roman"/>
          <w:b w:val="false"/>
          <w:i w:val="false"/>
          <w:color w:val="000000"/>
          <w:sz w:val="28"/>
        </w:rPr>
        <w:t>
      6) қорғалатын ақпаратты өңдейтін цифрлық жүйелердің резервтік көшірмелерін резервтік көшіру, сақтау, қалпына келтіру, олардың жұмыс қабілеттілігін тестілеу тәртібі;</w:t>
      </w:r>
    </w:p>
    <w:bookmarkEnd w:id="211"/>
    <w:bookmarkStart w:name="z483" w:id="212"/>
    <w:p>
      <w:pPr>
        <w:spacing w:after="0"/>
        <w:ind w:left="0"/>
        <w:jc w:val="both"/>
      </w:pPr>
      <w:r>
        <w:rPr>
          <w:rFonts w:ascii="Times New Roman"/>
          <w:b w:val="false"/>
          <w:i w:val="false"/>
          <w:color w:val="000000"/>
          <w:sz w:val="28"/>
        </w:rPr>
        <w:t xml:space="preserve">
      7) бірыңғай жинақтаушы зейнетақы қорының және ерікті жинақтаушы зейнетақы қорының цифрлық инфрақұрылымын вирусқа қарсы қорғауды қамтамасыз ету тәртібі; </w:t>
      </w:r>
    </w:p>
    <w:bookmarkEnd w:id="212"/>
    <w:bookmarkStart w:name="z484" w:id="213"/>
    <w:p>
      <w:pPr>
        <w:spacing w:after="0"/>
        <w:ind w:left="0"/>
        <w:jc w:val="both"/>
      </w:pPr>
      <w:r>
        <w:rPr>
          <w:rFonts w:ascii="Times New Roman"/>
          <w:b w:val="false"/>
          <w:i w:val="false"/>
          <w:color w:val="000000"/>
          <w:sz w:val="28"/>
        </w:rPr>
        <w:t xml:space="preserve">
      8) бірыңғай жинақтаушы зейнетақы қорында және ерікті жинақтаушы зейнетақы қорында пайдалануға рұқсат етілген бағдарламалық қамтылымның тізбесі; </w:t>
      </w:r>
    </w:p>
    <w:bookmarkEnd w:id="213"/>
    <w:bookmarkStart w:name="z485" w:id="214"/>
    <w:p>
      <w:pPr>
        <w:spacing w:after="0"/>
        <w:ind w:left="0"/>
        <w:jc w:val="both"/>
      </w:pPr>
      <w:r>
        <w:rPr>
          <w:rFonts w:ascii="Times New Roman"/>
          <w:b w:val="false"/>
          <w:i w:val="false"/>
          <w:color w:val="000000"/>
          <w:sz w:val="28"/>
        </w:rPr>
        <w:t xml:space="preserve">
      9) киберқауіпсіздікті қамтамасыз етудің қабылданған шараларының бұзылғанын не киберқауіпсіздікке қатысы бар бұрын белгісіз болған жағдай туралы куәландыратын киберқауіпсіздік жүйелерін қоса алғанда, цифрлық инфрақұрылымның немесе оның жекелеген объектілерінің жұмысында жеке немесе сериялық туындайтын оқиғалардың (бұдан әрі – киберқауіпсіздік оқиғалары) кезеңділігі мен мониторингінің қағидалары; </w:t>
      </w:r>
    </w:p>
    <w:bookmarkEnd w:id="214"/>
    <w:bookmarkStart w:name="z486" w:id="215"/>
    <w:p>
      <w:pPr>
        <w:spacing w:after="0"/>
        <w:ind w:left="0"/>
        <w:jc w:val="both"/>
      </w:pPr>
      <w:r>
        <w:rPr>
          <w:rFonts w:ascii="Times New Roman"/>
          <w:b w:val="false"/>
          <w:i w:val="false"/>
          <w:color w:val="000000"/>
          <w:sz w:val="28"/>
        </w:rPr>
        <w:t xml:space="preserve">
      10) мониторингке жататын киберқауіпсіздік оқиғаларының тізбесі; </w:t>
      </w:r>
    </w:p>
    <w:bookmarkEnd w:id="215"/>
    <w:bookmarkStart w:name="z487" w:id="216"/>
    <w:p>
      <w:pPr>
        <w:spacing w:after="0"/>
        <w:ind w:left="0"/>
        <w:jc w:val="both"/>
      </w:pPr>
      <w:r>
        <w:rPr>
          <w:rFonts w:ascii="Times New Roman"/>
          <w:b w:val="false"/>
          <w:i w:val="false"/>
          <w:color w:val="000000"/>
          <w:sz w:val="28"/>
        </w:rPr>
        <w:t>
      11) киберқауіпсіздік оқиғалары көздерінің тізбесі;</w:t>
      </w:r>
    </w:p>
    <w:bookmarkEnd w:id="216"/>
    <w:bookmarkStart w:name="z488" w:id="217"/>
    <w:p>
      <w:pPr>
        <w:spacing w:after="0"/>
        <w:ind w:left="0"/>
        <w:jc w:val="both"/>
      </w:pPr>
      <w:r>
        <w:rPr>
          <w:rFonts w:ascii="Times New Roman"/>
          <w:b w:val="false"/>
          <w:i w:val="false"/>
          <w:color w:val="000000"/>
          <w:sz w:val="28"/>
        </w:rPr>
        <w:t>
      12) цифрлық инфрақұрылымның немесе оның жекелеген объектілерінің жұмысында олардың тиісінше жұмыс істеуіне қауіп төндіретін және (немесе) қорғалатын ақпаратты заңсыз алу, көшіру, тарату, өзгерту, жою немесе бұғаттау үшін жағдай туғызатын жеке немесе сериялық түрде туындайтын іркілістерді (бұдан әрі - киберқауіпсіздіктің оқыс оқиғалары) өңдеу тәртібі;</w:t>
      </w:r>
    </w:p>
    <w:bookmarkEnd w:id="217"/>
    <w:bookmarkStart w:name="z489" w:id="218"/>
    <w:p>
      <w:pPr>
        <w:spacing w:after="0"/>
        <w:ind w:left="0"/>
        <w:jc w:val="both"/>
      </w:pPr>
      <w:r>
        <w:rPr>
          <w:rFonts w:ascii="Times New Roman"/>
          <w:b w:val="false"/>
          <w:i w:val="false"/>
          <w:color w:val="000000"/>
          <w:sz w:val="28"/>
        </w:rPr>
        <w:t xml:space="preserve">
      13) киберқауіпсіздік оқиғаларын киберқауіпсіздіктің оқыс оқиғаларына жатқызу тәртібі; </w:t>
      </w:r>
    </w:p>
    <w:bookmarkEnd w:id="218"/>
    <w:bookmarkStart w:name="z490" w:id="219"/>
    <w:p>
      <w:pPr>
        <w:spacing w:after="0"/>
        <w:ind w:left="0"/>
        <w:jc w:val="both"/>
      </w:pPr>
      <w:r>
        <w:rPr>
          <w:rFonts w:ascii="Times New Roman"/>
          <w:b w:val="false"/>
          <w:i w:val="false"/>
          <w:color w:val="000000"/>
          <w:sz w:val="28"/>
        </w:rPr>
        <w:t xml:space="preserve">
      14) бірыңғай жинақтаушы зейнетақы қорының және ерікті жинақтаушы зейнетақы қорының қызметкерлері болып табылмайтын адамдардың қорғалатын ақпаратты өңдейтін цифрлық жүйелерге қол жеткізу тәртібі; </w:t>
      </w:r>
    </w:p>
    <w:bookmarkEnd w:id="219"/>
    <w:bookmarkStart w:name="z491" w:id="220"/>
    <w:p>
      <w:pPr>
        <w:spacing w:after="0"/>
        <w:ind w:left="0"/>
        <w:jc w:val="both"/>
      </w:pPr>
      <w:r>
        <w:rPr>
          <w:rFonts w:ascii="Times New Roman"/>
          <w:b w:val="false"/>
          <w:i w:val="false"/>
          <w:color w:val="000000"/>
          <w:sz w:val="28"/>
        </w:rPr>
        <w:t>
      15) Интернет пен электрондық поштаны пайдалану кезінде ақпаратты қорғау тәртібі;</w:t>
      </w:r>
    </w:p>
    <w:bookmarkEnd w:id="220"/>
    <w:bookmarkStart w:name="z492" w:id="221"/>
    <w:p>
      <w:pPr>
        <w:spacing w:after="0"/>
        <w:ind w:left="0"/>
        <w:jc w:val="both"/>
      </w:pPr>
      <w:r>
        <w:rPr>
          <w:rFonts w:ascii="Times New Roman"/>
          <w:b w:val="false"/>
          <w:i w:val="false"/>
          <w:color w:val="000000"/>
          <w:sz w:val="28"/>
        </w:rPr>
        <w:t>
      16) цифрлық жүйелердің жаңартуларын басқару тәртібі.</w:t>
      </w:r>
    </w:p>
    <w:bookmarkEnd w:id="221"/>
    <w:bookmarkStart w:name="z493" w:id="222"/>
    <w:p>
      <w:pPr>
        <w:spacing w:after="0"/>
        <w:ind w:left="0"/>
        <w:jc w:val="both"/>
      </w:pPr>
      <w:r>
        <w:rPr>
          <w:rFonts w:ascii="Times New Roman"/>
          <w:b w:val="false"/>
          <w:i w:val="false"/>
          <w:color w:val="000000"/>
          <w:sz w:val="28"/>
        </w:rPr>
        <w:t xml:space="preserve">
      20. Киберқауіпсіздік саясаты мыналарды анықтайды: </w:t>
      </w:r>
    </w:p>
    <w:bookmarkEnd w:id="222"/>
    <w:bookmarkStart w:name="z494" w:id="223"/>
    <w:p>
      <w:pPr>
        <w:spacing w:after="0"/>
        <w:ind w:left="0"/>
        <w:jc w:val="both"/>
      </w:pPr>
      <w:r>
        <w:rPr>
          <w:rFonts w:ascii="Times New Roman"/>
          <w:b w:val="false"/>
          <w:i w:val="false"/>
          <w:color w:val="000000"/>
          <w:sz w:val="28"/>
        </w:rPr>
        <w:t xml:space="preserve">
      1) киберқауіпсіздікті басқару жүйесін құрудың мақсаттары, міндеттері және негізгі қағидаттары; </w:t>
      </w:r>
    </w:p>
    <w:bookmarkEnd w:id="223"/>
    <w:bookmarkStart w:name="z495" w:id="224"/>
    <w:p>
      <w:pPr>
        <w:spacing w:after="0"/>
        <w:ind w:left="0"/>
        <w:jc w:val="both"/>
      </w:pPr>
      <w:r>
        <w:rPr>
          <w:rFonts w:ascii="Times New Roman"/>
          <w:b w:val="false"/>
          <w:i w:val="false"/>
          <w:color w:val="000000"/>
          <w:sz w:val="28"/>
        </w:rPr>
        <w:t>
      2) киберқауіпсіздікті басқару жүйесінің қолданылу саласы;</w:t>
      </w:r>
    </w:p>
    <w:bookmarkEnd w:id="224"/>
    <w:bookmarkStart w:name="z496" w:id="225"/>
    <w:p>
      <w:pPr>
        <w:spacing w:after="0"/>
        <w:ind w:left="0"/>
        <w:jc w:val="both"/>
      </w:pPr>
      <w:r>
        <w:rPr>
          <w:rFonts w:ascii="Times New Roman"/>
          <w:b w:val="false"/>
          <w:i w:val="false"/>
          <w:color w:val="000000"/>
          <w:sz w:val="28"/>
        </w:rPr>
        <w:t xml:space="preserve">
      3) бірыңғай жинақтаушы зейнетақы қорының және ерікті жинақтаушы зейнетақы қорының ақпараттық активтерінде құрылатын, сақталатын және өңделетін ақпаратқа қол жеткізуді басқаруға қойылатын талаптар; </w:t>
      </w:r>
    </w:p>
    <w:bookmarkEnd w:id="225"/>
    <w:bookmarkStart w:name="z497" w:id="226"/>
    <w:p>
      <w:pPr>
        <w:spacing w:after="0"/>
        <w:ind w:left="0"/>
        <w:jc w:val="both"/>
      </w:pPr>
      <w:r>
        <w:rPr>
          <w:rFonts w:ascii="Times New Roman"/>
          <w:b w:val="false"/>
          <w:i w:val="false"/>
          <w:color w:val="000000"/>
          <w:sz w:val="28"/>
        </w:rPr>
        <w:t xml:space="preserve">
      4) киберқауіпсіздікті қамтамасыз ету жөніндегі қызмет мониторингін жүзеге асыруға қойылатын талаптар; </w:t>
      </w:r>
    </w:p>
    <w:bookmarkEnd w:id="226"/>
    <w:bookmarkStart w:name="z498" w:id="227"/>
    <w:p>
      <w:pPr>
        <w:spacing w:after="0"/>
        <w:ind w:left="0"/>
        <w:jc w:val="both"/>
      </w:pPr>
      <w:r>
        <w:rPr>
          <w:rFonts w:ascii="Times New Roman"/>
          <w:b w:val="false"/>
          <w:i w:val="false"/>
          <w:color w:val="000000"/>
          <w:sz w:val="28"/>
        </w:rPr>
        <w:t>
      5) бірыңғай жинақтаушы зейнетақы қоры мен ерікті жинақтаушы зейнетақы қоры қызметкерлерінің өздеріне жүктелген функционалдық міндеттерді орындау кезінде киберқауіпсіздікті қамтамасыз еткені үшін жауапкершілігі.</w:t>
      </w:r>
    </w:p>
    <w:bookmarkEnd w:id="227"/>
    <w:bookmarkStart w:name="z499" w:id="228"/>
    <w:p>
      <w:pPr>
        <w:spacing w:after="0"/>
        <w:ind w:left="0"/>
        <w:jc w:val="both"/>
      </w:pPr>
      <w:r>
        <w:rPr>
          <w:rFonts w:ascii="Times New Roman"/>
          <w:b w:val="false"/>
          <w:i w:val="false"/>
          <w:color w:val="000000"/>
          <w:sz w:val="28"/>
        </w:rPr>
        <w:t>
      21. Цифрлық жүйедегі ақпаратқа қол жеткізу бірыңғай жинақтаушы зейнетақы қоры мен ерікті жинақтаушы зейнетақы қорының қызметкерлеріне олардың функционалдық міндеттерін орындау үшін қажетті көлемде беріледі.</w:t>
      </w:r>
    </w:p>
    <w:bookmarkEnd w:id="228"/>
    <w:bookmarkStart w:name="z500" w:id="229"/>
    <w:p>
      <w:pPr>
        <w:spacing w:after="0"/>
        <w:ind w:left="0"/>
        <w:jc w:val="both"/>
      </w:pPr>
      <w:r>
        <w:rPr>
          <w:rFonts w:ascii="Times New Roman"/>
          <w:b w:val="false"/>
          <w:i w:val="false"/>
          <w:color w:val="000000"/>
          <w:sz w:val="28"/>
        </w:rPr>
        <w:t>
      22. Бірыңғай жинақтаушы зейнетақы қорының және ерікті жинақтаушы зейнетақы қорының цифрлық жүйесіне қол жеткізуді ұсыну цифрлық жүйені пайдаланушылардың қол жеткізу құқықтарының олардың функционалдық міндеттеріне сәйкестігін қамтамасыз ету үшін рөлдерді қалыптастыру және енгізу жолымен жүргізіледі. Мұндай рөлдердің жиынтығы электронды түрде немесе қағаз тасымалдағышта қалыптасатын цифрлық жүйеге қол жеткізу матрицасын білдіреді.</w:t>
      </w:r>
    </w:p>
    <w:bookmarkEnd w:id="229"/>
    <w:bookmarkStart w:name="z501" w:id="230"/>
    <w:p>
      <w:pPr>
        <w:spacing w:after="0"/>
        <w:ind w:left="0"/>
        <w:jc w:val="both"/>
      </w:pPr>
      <w:r>
        <w:rPr>
          <w:rFonts w:ascii="Times New Roman"/>
          <w:b w:val="false"/>
          <w:i w:val="false"/>
          <w:color w:val="000000"/>
          <w:sz w:val="28"/>
        </w:rPr>
        <w:t xml:space="preserve">
      23. Цифрлық жүйеге қол жеткізу цифрлық жүйенің пайдаланушыларын сәйкестендіру және аутентификациялау арқылы жүзеге асырылады. </w:t>
      </w:r>
    </w:p>
    <w:bookmarkEnd w:id="230"/>
    <w:bookmarkStart w:name="z502" w:id="231"/>
    <w:p>
      <w:pPr>
        <w:spacing w:after="0"/>
        <w:ind w:left="0"/>
        <w:jc w:val="both"/>
      </w:pPr>
      <w:r>
        <w:rPr>
          <w:rFonts w:ascii="Times New Roman"/>
          <w:b w:val="false"/>
          <w:i w:val="false"/>
          <w:color w:val="000000"/>
          <w:sz w:val="28"/>
        </w:rPr>
        <w:t>
      Цифрлық жүйе пайдаланушыларын сәйкестендіру және аутентификациялау "есептік жазба (идентификатор) – пароль" жұбын және (немесе) биометриялық және (немесе) криптографиялық және (немесе) аппараттық аутентификацияны енгізу арқылы жүргізіледі.</w:t>
      </w:r>
    </w:p>
    <w:bookmarkEnd w:id="231"/>
    <w:bookmarkStart w:name="z503" w:id="232"/>
    <w:p>
      <w:pPr>
        <w:spacing w:after="0"/>
        <w:ind w:left="0"/>
        <w:jc w:val="both"/>
      </w:pPr>
      <w:r>
        <w:rPr>
          <w:rFonts w:ascii="Times New Roman"/>
          <w:b w:val="false"/>
          <w:i w:val="false"/>
          <w:color w:val="000000"/>
          <w:sz w:val="28"/>
        </w:rPr>
        <w:t xml:space="preserve">
      24. Цифрлық жүйеде тек жеке пайдаланушы есептік жазбалары қолданылады. </w:t>
      </w:r>
    </w:p>
    <w:bookmarkEnd w:id="232"/>
    <w:bookmarkStart w:name="z504" w:id="233"/>
    <w:p>
      <w:pPr>
        <w:spacing w:after="0"/>
        <w:ind w:left="0"/>
        <w:jc w:val="both"/>
      </w:pPr>
      <w:r>
        <w:rPr>
          <w:rFonts w:ascii="Times New Roman"/>
          <w:b w:val="false"/>
          <w:i w:val="false"/>
          <w:color w:val="000000"/>
          <w:sz w:val="28"/>
        </w:rPr>
        <w:t xml:space="preserve">
      25. Технологиялық есептік жазбаларды пайдалану цифрлық жүйеге арналған осындай есептік жазбалардың тізбесіне сәйкес оларды пайдалануға және өзектілігіне дербес жауапты тұлғаларды көрсете отырып жүзеге асырылады. </w:t>
      </w:r>
    </w:p>
    <w:bookmarkEnd w:id="233"/>
    <w:bookmarkStart w:name="z505" w:id="234"/>
    <w:p>
      <w:pPr>
        <w:spacing w:after="0"/>
        <w:ind w:left="0"/>
        <w:jc w:val="both"/>
      </w:pPr>
      <w:r>
        <w:rPr>
          <w:rFonts w:ascii="Times New Roman"/>
          <w:b w:val="false"/>
          <w:i w:val="false"/>
          <w:color w:val="000000"/>
          <w:sz w:val="28"/>
        </w:rPr>
        <w:t>
      26. Цифрлық жүйеде бірыңғай жинақтаушы зейнетақы қоры мен ерікті жинақтаушы зейнетақы қорының ішкі құжатымен айқындалатын есептік жазбалар мен парольдерді басқару, сондай-ақ пайдаланушылардың есептік жазбаларын бұғаттау жөніндегі функциялар қолданылады.</w:t>
      </w:r>
    </w:p>
    <w:bookmarkEnd w:id="234"/>
    <w:bookmarkStart w:name="z506" w:id="235"/>
    <w:p>
      <w:pPr>
        <w:spacing w:after="0"/>
        <w:ind w:left="0"/>
        <w:jc w:val="both"/>
      </w:pPr>
      <w:r>
        <w:rPr>
          <w:rFonts w:ascii="Times New Roman"/>
          <w:b w:val="false"/>
          <w:i w:val="false"/>
          <w:color w:val="000000"/>
          <w:sz w:val="28"/>
        </w:rPr>
        <w:t xml:space="preserve">
      27. Цифрлық жүйеде пайдаланушы есептік жазбаларының парольдерін және бұғаттауларын басқару функциясының мынадай өлшемдері қолданылады: </w:t>
      </w:r>
    </w:p>
    <w:bookmarkEnd w:id="235"/>
    <w:bookmarkStart w:name="z507" w:id="236"/>
    <w:p>
      <w:pPr>
        <w:spacing w:after="0"/>
        <w:ind w:left="0"/>
        <w:jc w:val="both"/>
      </w:pPr>
      <w:r>
        <w:rPr>
          <w:rFonts w:ascii="Times New Roman"/>
          <w:b w:val="false"/>
          <w:i w:val="false"/>
          <w:color w:val="000000"/>
          <w:sz w:val="28"/>
        </w:rPr>
        <w:t xml:space="preserve">
      1) парольдің ең аз ұзындығы – бұл өлшемнің мәні кемінде 8 (сегіз) символды құрайды. Парольдің осы өлшемгесәйкестігін тексеру парольді әр ауыстырған кезде жүргізіледі, сәйкес келмеген жағдайда пайдаланушыға хабарлама беріледі; </w:t>
      </w:r>
    </w:p>
    <w:bookmarkEnd w:id="236"/>
    <w:bookmarkStart w:name="z508" w:id="237"/>
    <w:p>
      <w:pPr>
        <w:spacing w:after="0"/>
        <w:ind w:left="0"/>
        <w:jc w:val="both"/>
      </w:pPr>
      <w:r>
        <w:rPr>
          <w:rFonts w:ascii="Times New Roman"/>
          <w:b w:val="false"/>
          <w:i w:val="false"/>
          <w:color w:val="000000"/>
          <w:sz w:val="28"/>
        </w:rPr>
        <w:t xml:space="preserve">
      2) парольдің күрделілігі – парольде кемінде 3 (үш) символдар тобының болуын тексеру мүмкіндігі: кіші әріптер, бас әріптер, цифрлық мәндер, арнайы символдар. Парольдің осы өлшемге сәйкестігін тексеру парольді әр ауыстырған кезде жүргізіледі, сәйкес келмеген жағдайда пайдаланушыға хабарлама беріледі; </w:t>
      </w:r>
    </w:p>
    <w:bookmarkEnd w:id="237"/>
    <w:bookmarkStart w:name="z509" w:id="238"/>
    <w:p>
      <w:pPr>
        <w:spacing w:after="0"/>
        <w:ind w:left="0"/>
        <w:jc w:val="both"/>
      </w:pPr>
      <w:r>
        <w:rPr>
          <w:rFonts w:ascii="Times New Roman"/>
          <w:b w:val="false"/>
          <w:i w:val="false"/>
          <w:color w:val="000000"/>
          <w:sz w:val="28"/>
        </w:rPr>
        <w:t xml:space="preserve">
      3) парольдің тарихы – жаңа пароль кем дегенде 7 (жеті) алдыңғы парольді қайталамайды. Парольдің осы өлшемге сәйкестігін тексеру парольді әр ауыстырған кезде жүргізіледі, сәйкес келмеген жағдайда пайдаланушыға хабарлама беріледі; </w:t>
      </w:r>
    </w:p>
    <w:bookmarkEnd w:id="238"/>
    <w:bookmarkStart w:name="z510" w:id="239"/>
    <w:p>
      <w:pPr>
        <w:spacing w:after="0"/>
        <w:ind w:left="0"/>
        <w:jc w:val="both"/>
      </w:pPr>
      <w:r>
        <w:rPr>
          <w:rFonts w:ascii="Times New Roman"/>
          <w:b w:val="false"/>
          <w:i w:val="false"/>
          <w:color w:val="000000"/>
          <w:sz w:val="28"/>
        </w:rPr>
        <w:t xml:space="preserve">
      4) парольдің ең аз қолданыс мерзімі – 1 (бір) жұмыс күні; </w:t>
      </w:r>
    </w:p>
    <w:bookmarkEnd w:id="239"/>
    <w:bookmarkStart w:name="z511" w:id="240"/>
    <w:p>
      <w:pPr>
        <w:spacing w:after="0"/>
        <w:ind w:left="0"/>
        <w:jc w:val="both"/>
      </w:pPr>
      <w:r>
        <w:rPr>
          <w:rFonts w:ascii="Times New Roman"/>
          <w:b w:val="false"/>
          <w:i w:val="false"/>
          <w:color w:val="000000"/>
          <w:sz w:val="28"/>
        </w:rPr>
        <w:t>
      5) парольдің ең ұзақ қолданыс мерзімі – күнтізбелік 60 (алпыс) күннен аспайды. Парольдің осы өлшемге сәйкестігін тексеру цифрлық жүйеге әрбір кірген және парольді ауыстырған кезде жүргізіледі. Парольдің ең ұзақ қолданыс мерзімі аяқталғаннан кейін цифрлық жүйе қол жеткізуді бұғаттайды және парольді міндетті түрде өзгертуді талап етеді;</w:t>
      </w:r>
    </w:p>
    <w:bookmarkEnd w:id="240"/>
    <w:bookmarkStart w:name="z512" w:id="241"/>
    <w:p>
      <w:pPr>
        <w:spacing w:after="0"/>
        <w:ind w:left="0"/>
        <w:jc w:val="both"/>
      </w:pPr>
      <w:r>
        <w:rPr>
          <w:rFonts w:ascii="Times New Roman"/>
          <w:b w:val="false"/>
          <w:i w:val="false"/>
          <w:color w:val="000000"/>
          <w:sz w:val="28"/>
        </w:rPr>
        <w:t>
      6) цифрлық жүйеге бірінші рет кірген кезде не әкімші құпиясөзді ауыстырғаннан кейін цифрлық жүйе пайдаланушыдан құпиясөзді ауыстыруды сұрайды, бұл ретте аталған рәсімді жою мүмкін болмайды. Бұл ереже құпиясөзді қолдану мерзімі туралы ережеден басым болады;</w:t>
      </w:r>
    </w:p>
    <w:bookmarkEnd w:id="241"/>
    <w:bookmarkStart w:name="z513" w:id="242"/>
    <w:p>
      <w:pPr>
        <w:spacing w:after="0"/>
        <w:ind w:left="0"/>
        <w:jc w:val="both"/>
      </w:pPr>
      <w:r>
        <w:rPr>
          <w:rFonts w:ascii="Times New Roman"/>
          <w:b w:val="false"/>
          <w:i w:val="false"/>
          <w:color w:val="000000"/>
          <w:sz w:val="28"/>
        </w:rPr>
        <w:t>
      7) пайдаланушы цифрлық жүйеде күнтізбелік 30 (отыз) күннен астам уақыт белсенді болмаған жағдайда, оның есептік жазбасы автоматты түрде бұғатталады;</w:t>
      </w:r>
    </w:p>
    <w:bookmarkEnd w:id="242"/>
    <w:bookmarkStart w:name="z514" w:id="243"/>
    <w:p>
      <w:pPr>
        <w:spacing w:after="0"/>
        <w:ind w:left="0"/>
        <w:jc w:val="both"/>
      </w:pPr>
      <w:r>
        <w:rPr>
          <w:rFonts w:ascii="Times New Roman"/>
          <w:b w:val="false"/>
          <w:i w:val="false"/>
          <w:color w:val="000000"/>
          <w:sz w:val="28"/>
        </w:rPr>
        <w:t>
      8) қате құпиясөзді қатарынан бес рет енгізген кезде пайдаланушының есептік жазбасы уақытша бұғатталады;</w:t>
      </w:r>
    </w:p>
    <w:bookmarkEnd w:id="243"/>
    <w:bookmarkStart w:name="z515" w:id="244"/>
    <w:p>
      <w:pPr>
        <w:spacing w:after="0"/>
        <w:ind w:left="0"/>
        <w:jc w:val="both"/>
      </w:pPr>
      <w:r>
        <w:rPr>
          <w:rFonts w:ascii="Times New Roman"/>
          <w:b w:val="false"/>
          <w:i w:val="false"/>
          <w:color w:val="000000"/>
          <w:sz w:val="28"/>
        </w:rPr>
        <w:t>
      9) пайдаланушы 30 (отыз) минуттан артық белсенді болмаған кезде, цифрлық жүйе пайдаланушының жұмыс сеансын автоматты түрде аяқтайды не пайдаланушының аутентификациялық деректерін енгізген кезде ғана жұмыс станциясын немесе бұғаттан шығару мүмкіндігі бар ноутбукты бұғаттайды.</w:t>
      </w:r>
    </w:p>
    <w:bookmarkEnd w:id="244"/>
    <w:bookmarkStart w:name="z516" w:id="245"/>
    <w:p>
      <w:pPr>
        <w:spacing w:after="0"/>
        <w:ind w:left="0"/>
        <w:jc w:val="both"/>
      </w:pPr>
      <w:r>
        <w:rPr>
          <w:rFonts w:ascii="Times New Roman"/>
          <w:b w:val="false"/>
          <w:i w:val="false"/>
          <w:color w:val="000000"/>
          <w:sz w:val="28"/>
        </w:rPr>
        <w:t>
      28. Қорғалатын ақпаратты жою тасымалдағыштың түріне байланысты ақпаратты жоюдың мынадай әдістерінің кез келгенін пайдалана отырып, оны қалпына келтіруді болдырмайтын әдістермен жүргізіледі:</w:t>
      </w:r>
    </w:p>
    <w:bookmarkEnd w:id="245"/>
    <w:bookmarkStart w:name="z517" w:id="246"/>
    <w:p>
      <w:pPr>
        <w:spacing w:after="0"/>
        <w:ind w:left="0"/>
        <w:jc w:val="both"/>
      </w:pPr>
      <w:r>
        <w:rPr>
          <w:rFonts w:ascii="Times New Roman"/>
          <w:b w:val="false"/>
          <w:i w:val="false"/>
          <w:color w:val="000000"/>
          <w:sz w:val="28"/>
        </w:rPr>
        <w:t>
      1) ақпарат тасымалдағышты нақты жою;</w:t>
      </w:r>
    </w:p>
    <w:bookmarkEnd w:id="246"/>
    <w:bookmarkStart w:name="z518" w:id="247"/>
    <w:p>
      <w:pPr>
        <w:spacing w:after="0"/>
        <w:ind w:left="0"/>
        <w:jc w:val="both"/>
      </w:pPr>
      <w:r>
        <w:rPr>
          <w:rFonts w:ascii="Times New Roman"/>
          <w:b w:val="false"/>
          <w:i w:val="false"/>
          <w:color w:val="000000"/>
          <w:sz w:val="28"/>
        </w:rPr>
        <w:t>
      2) ақпарат тасымалдағышқа электромагниттік әсер ету (магниттік тасымалдағыштар үшін);</w:t>
      </w:r>
    </w:p>
    <w:bookmarkEnd w:id="247"/>
    <w:bookmarkStart w:name="z519" w:id="248"/>
    <w:p>
      <w:pPr>
        <w:spacing w:after="0"/>
        <w:ind w:left="0"/>
        <w:jc w:val="both"/>
      </w:pPr>
      <w:r>
        <w:rPr>
          <w:rFonts w:ascii="Times New Roman"/>
          <w:b w:val="false"/>
          <w:i w:val="false"/>
          <w:color w:val="000000"/>
          <w:sz w:val="28"/>
        </w:rPr>
        <w:t>
      3) электрондық ақпаратты мамандандырылған бағдарламалық құралдармен бағдарламалық жою.</w:t>
      </w:r>
    </w:p>
    <w:bookmarkEnd w:id="248"/>
    <w:bookmarkStart w:name="z520" w:id="249"/>
    <w:p>
      <w:pPr>
        <w:spacing w:after="0"/>
        <w:ind w:left="0"/>
        <w:jc w:val="both"/>
      </w:pPr>
      <w:r>
        <w:rPr>
          <w:rFonts w:ascii="Times New Roman"/>
          <w:b w:val="false"/>
          <w:i w:val="false"/>
          <w:color w:val="000000"/>
          <w:sz w:val="28"/>
        </w:rPr>
        <w:t>
      29. Бірыңғай жинақтаушы зейнетақы қорында және ерікті жинақтаушы зейнетақы қорында цифрлық жүйенің жүйелік уақытын эталондық уақыттың орталықтандырылған дереккөзімен синхрондау қамтамасыз етіледі.</w:t>
      </w:r>
    </w:p>
    <w:bookmarkEnd w:id="249"/>
    <w:bookmarkStart w:name="z521" w:id="250"/>
    <w:p>
      <w:pPr>
        <w:spacing w:after="0"/>
        <w:ind w:left="0"/>
        <w:jc w:val="both"/>
      </w:pPr>
      <w:r>
        <w:rPr>
          <w:rFonts w:ascii="Times New Roman"/>
          <w:b w:val="false"/>
          <w:i w:val="false"/>
          <w:color w:val="000000"/>
          <w:sz w:val="28"/>
        </w:rPr>
        <w:t>
      30. Цифрлық жүйелерді әзірлеу және пысықтау өнеркәсіптік пайдалану ортасында жүзеге асырылмайды.</w:t>
      </w:r>
    </w:p>
    <w:bookmarkEnd w:id="250"/>
    <w:bookmarkStart w:name="z522" w:id="251"/>
    <w:p>
      <w:pPr>
        <w:spacing w:after="0"/>
        <w:ind w:left="0"/>
        <w:jc w:val="both"/>
      </w:pPr>
      <w:r>
        <w:rPr>
          <w:rFonts w:ascii="Times New Roman"/>
          <w:b w:val="false"/>
          <w:i w:val="false"/>
          <w:color w:val="000000"/>
          <w:sz w:val="28"/>
        </w:rPr>
        <w:t>
      31. Цифрлық жүйені әзірлеуді жүзеге асыратын қызметкерлердің цифрлық жүйенің өзгерістерін өнеркәсіптік ортаға көшіруге, сондай-ақ өнеркәсіптік ортадағы цифрлық жүйеге әкімшілік қол жеткізуге өкілеттіктері жоқ.</w:t>
      </w:r>
    </w:p>
    <w:bookmarkEnd w:id="251"/>
    <w:bookmarkStart w:name="z523" w:id="252"/>
    <w:p>
      <w:pPr>
        <w:spacing w:after="0"/>
        <w:ind w:left="0"/>
        <w:jc w:val="both"/>
      </w:pPr>
      <w:r>
        <w:rPr>
          <w:rFonts w:ascii="Times New Roman"/>
          <w:b w:val="false"/>
          <w:i w:val="false"/>
          <w:color w:val="000000"/>
          <w:sz w:val="28"/>
        </w:rPr>
        <w:t>
      32. Цифрлық жүйені өнеркәсіптік пайдалануға енгізер алдында оның әдеттегі тәртіп бойынша орнатылған қауіпсіздік теңшеулері киберқауіпсіздік талаптарына сәйкес келетін теңшеулерге өзгертіледі. Бұл теңшеулер тестілеу кезінде қолданылатын құпиясөздерді ауыстыруды, сондай-ақ барлық тестілік есепке алу жазбаларын жоюды қамтиды.</w:t>
      </w:r>
    </w:p>
    <w:bookmarkEnd w:id="252"/>
    <w:bookmarkStart w:name="z524" w:id="253"/>
    <w:p>
      <w:pPr>
        <w:spacing w:after="0"/>
        <w:ind w:left="0"/>
        <w:jc w:val="both"/>
      </w:pPr>
      <w:r>
        <w:rPr>
          <w:rFonts w:ascii="Times New Roman"/>
          <w:b w:val="false"/>
          <w:i w:val="false"/>
          <w:color w:val="000000"/>
          <w:sz w:val="28"/>
        </w:rPr>
        <w:t>
      33. Артықшылықты есептік жазбалардың пайдаланылуын бақылау:</w:t>
      </w:r>
    </w:p>
    <w:bookmarkEnd w:id="253"/>
    <w:bookmarkStart w:name="z525" w:id="254"/>
    <w:p>
      <w:pPr>
        <w:spacing w:after="0"/>
        <w:ind w:left="0"/>
        <w:jc w:val="both"/>
      </w:pPr>
      <w:r>
        <w:rPr>
          <w:rFonts w:ascii="Times New Roman"/>
          <w:b w:val="false"/>
          <w:i w:val="false"/>
          <w:color w:val="000000"/>
          <w:sz w:val="28"/>
        </w:rPr>
        <w:t>
      1) цифрлық жүйе (операциялық жүйе, дерекқорды басқару жүйесі, қосымша) әкімшілерінің тізбесін жасау және бекіту;</w:t>
      </w:r>
    </w:p>
    <w:bookmarkEnd w:id="254"/>
    <w:bookmarkStart w:name="z526" w:id="255"/>
    <w:p>
      <w:pPr>
        <w:spacing w:after="0"/>
        <w:ind w:left="0"/>
        <w:jc w:val="both"/>
      </w:pPr>
      <w:r>
        <w:rPr>
          <w:rFonts w:ascii="Times New Roman"/>
          <w:b w:val="false"/>
          <w:i w:val="false"/>
          <w:color w:val="000000"/>
          <w:sz w:val="28"/>
        </w:rPr>
        <w:t>
      2) цифрлық жүйені басқару функцияларын орындау және (немесе) артықшылықты есепке алу жазбаларының пайдаланылуын бақылаудың арнайы кешендерін енгізу кезінде қосарланған бақылауды енгізу арқылы қамтамасыз етіледі.</w:t>
      </w:r>
    </w:p>
    <w:bookmarkEnd w:id="255"/>
    <w:bookmarkStart w:name="z527" w:id="256"/>
    <w:p>
      <w:pPr>
        <w:spacing w:after="0"/>
        <w:ind w:left="0"/>
        <w:jc w:val="both"/>
      </w:pPr>
      <w:r>
        <w:rPr>
          <w:rFonts w:ascii="Times New Roman"/>
          <w:b w:val="false"/>
          <w:i w:val="false"/>
          <w:color w:val="000000"/>
          <w:sz w:val="28"/>
        </w:rPr>
        <w:t>
      34. Цифрлық жүйелердің эталондық бастапқы кодтары (бар болса) және орындалатын модульдері сақталатын бағдарламалық қамтылымның қорғалған депозитарийі цифрлық жүйелердің орындалатын модульдерінің жұмыс қабілеттілігін уақтылы қалпына келтіру мүмкіндігін қамтамасыз ететін түрде жүргізіледі.</w:t>
      </w:r>
    </w:p>
    <w:bookmarkEnd w:id="256"/>
    <w:bookmarkStart w:name="z528" w:id="257"/>
    <w:p>
      <w:pPr>
        <w:spacing w:after="0"/>
        <w:ind w:left="0"/>
        <w:jc w:val="both"/>
      </w:pPr>
      <w:r>
        <w:rPr>
          <w:rFonts w:ascii="Times New Roman"/>
          <w:b w:val="false"/>
          <w:i w:val="false"/>
          <w:color w:val="000000"/>
          <w:sz w:val="28"/>
        </w:rPr>
        <w:t>
      35. Цифрлық жүйе техникалық қызмет көрсетумен қамтамасыз етіледі, оның құрамына цифрлық жүйенің жаңартуларын, оның ішінде қауіпсіздік жаңартуларын ұсыну қызметтері кіреді.</w:t>
      </w:r>
    </w:p>
    <w:bookmarkEnd w:id="257"/>
    <w:bookmarkStart w:name="z529" w:id="258"/>
    <w:p>
      <w:pPr>
        <w:spacing w:after="0"/>
        <w:ind w:left="0"/>
        <w:jc w:val="both"/>
      </w:pPr>
      <w:r>
        <w:rPr>
          <w:rFonts w:ascii="Times New Roman"/>
          <w:b w:val="false"/>
          <w:i w:val="false"/>
          <w:color w:val="000000"/>
          <w:sz w:val="28"/>
        </w:rPr>
        <w:t>
      36. Бірыңғай жинақтаушы зейнетақы қорында және ерікті жинақтаушы зейнетақы қорында цифрлық жүйенің аудиторлық ізінің ұйымдастырушылық және техникалық деңгейде енгізілуі және өзгермеуі қамтамасыз етіледі.</w:t>
      </w:r>
    </w:p>
    <w:bookmarkEnd w:id="258"/>
    <w:bookmarkStart w:name="z530" w:id="259"/>
    <w:p>
      <w:pPr>
        <w:spacing w:after="0"/>
        <w:ind w:left="0"/>
        <w:jc w:val="both"/>
      </w:pPr>
      <w:r>
        <w:rPr>
          <w:rFonts w:ascii="Times New Roman"/>
          <w:b w:val="false"/>
          <w:i w:val="false"/>
          <w:color w:val="000000"/>
          <w:sz w:val="28"/>
        </w:rPr>
        <w:t>
      37. Цифрлық жүйеде аудиторлық ізді жүргізу функциясы қолданылады, ол мыналарды көрсетеді:</w:t>
      </w:r>
    </w:p>
    <w:bookmarkEnd w:id="259"/>
    <w:bookmarkStart w:name="z531" w:id="260"/>
    <w:p>
      <w:pPr>
        <w:spacing w:after="0"/>
        <w:ind w:left="0"/>
        <w:jc w:val="both"/>
      </w:pPr>
      <w:r>
        <w:rPr>
          <w:rFonts w:ascii="Times New Roman"/>
          <w:b w:val="false"/>
          <w:i w:val="false"/>
          <w:color w:val="000000"/>
          <w:sz w:val="28"/>
        </w:rPr>
        <w:t>
      1) цифрлық жүйедегі қосылуларды орнату, идентификаттау, аутентификаттау және авторизациялау оқиғалары (сәтті және сәтсіз);</w:t>
      </w:r>
    </w:p>
    <w:bookmarkEnd w:id="260"/>
    <w:bookmarkStart w:name="z532" w:id="261"/>
    <w:p>
      <w:pPr>
        <w:spacing w:after="0"/>
        <w:ind w:left="0"/>
        <w:jc w:val="both"/>
      </w:pPr>
      <w:r>
        <w:rPr>
          <w:rFonts w:ascii="Times New Roman"/>
          <w:b w:val="false"/>
          <w:i w:val="false"/>
          <w:color w:val="000000"/>
          <w:sz w:val="28"/>
        </w:rPr>
        <w:t>
      2) қауіпсіздік теңшеулерін түрлендіру оқиғалары;</w:t>
      </w:r>
    </w:p>
    <w:bookmarkEnd w:id="261"/>
    <w:bookmarkStart w:name="z533" w:id="262"/>
    <w:p>
      <w:pPr>
        <w:spacing w:after="0"/>
        <w:ind w:left="0"/>
        <w:jc w:val="both"/>
      </w:pPr>
      <w:r>
        <w:rPr>
          <w:rFonts w:ascii="Times New Roman"/>
          <w:b w:val="false"/>
          <w:i w:val="false"/>
          <w:color w:val="000000"/>
          <w:sz w:val="28"/>
        </w:rPr>
        <w:t>
      3) пайдаланушылар топтарын түрлендіру оқиғалары және олардың өкілеттіктері;</w:t>
      </w:r>
    </w:p>
    <w:bookmarkEnd w:id="262"/>
    <w:bookmarkStart w:name="z534" w:id="263"/>
    <w:p>
      <w:pPr>
        <w:spacing w:after="0"/>
        <w:ind w:left="0"/>
        <w:jc w:val="both"/>
      </w:pPr>
      <w:r>
        <w:rPr>
          <w:rFonts w:ascii="Times New Roman"/>
          <w:b w:val="false"/>
          <w:i w:val="false"/>
          <w:color w:val="000000"/>
          <w:sz w:val="28"/>
        </w:rPr>
        <w:t>
      4) пайдаланушылардың есептік жазбаларын және олардың өкілеттіктерін түрлендіру оқиғалары;</w:t>
      </w:r>
    </w:p>
    <w:bookmarkEnd w:id="263"/>
    <w:bookmarkStart w:name="z535" w:id="264"/>
    <w:p>
      <w:pPr>
        <w:spacing w:after="0"/>
        <w:ind w:left="0"/>
        <w:jc w:val="both"/>
      </w:pPr>
      <w:r>
        <w:rPr>
          <w:rFonts w:ascii="Times New Roman"/>
          <w:b w:val="false"/>
          <w:i w:val="false"/>
          <w:color w:val="000000"/>
          <w:sz w:val="28"/>
        </w:rPr>
        <w:t>
      5) цифрлық жүйедегі жаңартулардың және (немесе) өзгерістердің орнатылуын көрсететін оқиғалар;</w:t>
      </w:r>
    </w:p>
    <w:bookmarkEnd w:id="264"/>
    <w:bookmarkStart w:name="z536" w:id="265"/>
    <w:p>
      <w:pPr>
        <w:spacing w:after="0"/>
        <w:ind w:left="0"/>
        <w:jc w:val="both"/>
      </w:pPr>
      <w:r>
        <w:rPr>
          <w:rFonts w:ascii="Times New Roman"/>
          <w:b w:val="false"/>
          <w:i w:val="false"/>
          <w:color w:val="000000"/>
          <w:sz w:val="28"/>
        </w:rPr>
        <w:t>
      6) аудит өлшемдерін өзгерту оқиғалары;</w:t>
      </w:r>
    </w:p>
    <w:bookmarkEnd w:id="265"/>
    <w:bookmarkStart w:name="z537" w:id="266"/>
    <w:p>
      <w:pPr>
        <w:spacing w:after="0"/>
        <w:ind w:left="0"/>
        <w:jc w:val="both"/>
      </w:pPr>
      <w:r>
        <w:rPr>
          <w:rFonts w:ascii="Times New Roman"/>
          <w:b w:val="false"/>
          <w:i w:val="false"/>
          <w:color w:val="000000"/>
          <w:sz w:val="28"/>
        </w:rPr>
        <w:t>
      7) жүйелік өлшемдерді өзгерту оқиғалары.</w:t>
      </w:r>
    </w:p>
    <w:bookmarkEnd w:id="266"/>
    <w:bookmarkStart w:name="z538" w:id="267"/>
    <w:p>
      <w:pPr>
        <w:spacing w:after="0"/>
        <w:ind w:left="0"/>
        <w:jc w:val="both"/>
      </w:pPr>
      <w:r>
        <w:rPr>
          <w:rFonts w:ascii="Times New Roman"/>
          <w:b w:val="false"/>
          <w:i w:val="false"/>
          <w:color w:val="000000"/>
          <w:sz w:val="28"/>
        </w:rPr>
        <w:t>
      38. Аудиторлық із форматы мынадай ақпаратты қамтиды:</w:t>
      </w:r>
    </w:p>
    <w:bookmarkEnd w:id="267"/>
    <w:bookmarkStart w:name="z539" w:id="268"/>
    <w:p>
      <w:pPr>
        <w:spacing w:after="0"/>
        <w:ind w:left="0"/>
        <w:jc w:val="both"/>
      </w:pPr>
      <w:r>
        <w:rPr>
          <w:rFonts w:ascii="Times New Roman"/>
          <w:b w:val="false"/>
          <w:i w:val="false"/>
          <w:color w:val="000000"/>
          <w:sz w:val="28"/>
        </w:rPr>
        <w:t>
      1) әрекетті жасаған пайдаланушының идентификаторы (логині);</w:t>
      </w:r>
    </w:p>
    <w:bookmarkEnd w:id="268"/>
    <w:bookmarkStart w:name="z540" w:id="269"/>
    <w:p>
      <w:pPr>
        <w:spacing w:after="0"/>
        <w:ind w:left="0"/>
        <w:jc w:val="both"/>
      </w:pPr>
      <w:r>
        <w:rPr>
          <w:rFonts w:ascii="Times New Roman"/>
          <w:b w:val="false"/>
          <w:i w:val="false"/>
          <w:color w:val="000000"/>
          <w:sz w:val="28"/>
        </w:rPr>
        <w:t>
      2) әрекеттің жасалған күні мен уақыты;</w:t>
      </w:r>
    </w:p>
    <w:bookmarkEnd w:id="269"/>
    <w:bookmarkStart w:name="z541" w:id="270"/>
    <w:p>
      <w:pPr>
        <w:spacing w:after="0"/>
        <w:ind w:left="0"/>
        <w:jc w:val="both"/>
      </w:pPr>
      <w:r>
        <w:rPr>
          <w:rFonts w:ascii="Times New Roman"/>
          <w:b w:val="false"/>
          <w:i w:val="false"/>
          <w:color w:val="000000"/>
          <w:sz w:val="28"/>
        </w:rPr>
        <w:t>
      3) пайдаланушының жұмыс станциясының атауы және (немесе) әрекет жасалған ІP (АЙПИ) мекенжайы;</w:t>
      </w:r>
    </w:p>
    <w:bookmarkEnd w:id="270"/>
    <w:bookmarkStart w:name="z542" w:id="271"/>
    <w:p>
      <w:pPr>
        <w:spacing w:after="0"/>
        <w:ind w:left="0"/>
        <w:jc w:val="both"/>
      </w:pPr>
      <w:r>
        <w:rPr>
          <w:rFonts w:ascii="Times New Roman"/>
          <w:b w:val="false"/>
          <w:i w:val="false"/>
          <w:color w:val="000000"/>
          <w:sz w:val="28"/>
        </w:rPr>
        <w:t>
      4) әрекет жүргізілген объектілердің атауы;</w:t>
      </w:r>
    </w:p>
    <w:bookmarkEnd w:id="271"/>
    <w:bookmarkStart w:name="z543" w:id="272"/>
    <w:p>
      <w:pPr>
        <w:spacing w:after="0"/>
        <w:ind w:left="0"/>
        <w:jc w:val="both"/>
      </w:pPr>
      <w:r>
        <w:rPr>
          <w:rFonts w:ascii="Times New Roman"/>
          <w:b w:val="false"/>
          <w:i w:val="false"/>
          <w:color w:val="000000"/>
          <w:sz w:val="28"/>
        </w:rPr>
        <w:t>
      5) жасалған әрекеттің түрі немесе атауы;</w:t>
      </w:r>
    </w:p>
    <w:bookmarkEnd w:id="272"/>
    <w:bookmarkStart w:name="z544" w:id="273"/>
    <w:p>
      <w:pPr>
        <w:spacing w:after="0"/>
        <w:ind w:left="0"/>
        <w:jc w:val="both"/>
      </w:pPr>
      <w:r>
        <w:rPr>
          <w:rFonts w:ascii="Times New Roman"/>
          <w:b w:val="false"/>
          <w:i w:val="false"/>
          <w:color w:val="000000"/>
          <w:sz w:val="28"/>
        </w:rPr>
        <w:t>
      6) әрекеттің нәтижесі (сәтті немесе сәтсіз).</w:t>
      </w:r>
    </w:p>
    <w:bookmarkEnd w:id="273"/>
    <w:bookmarkStart w:name="z545" w:id="274"/>
    <w:p>
      <w:pPr>
        <w:spacing w:after="0"/>
        <w:ind w:left="0"/>
        <w:jc w:val="both"/>
      </w:pPr>
      <w:r>
        <w:rPr>
          <w:rFonts w:ascii="Times New Roman"/>
          <w:b w:val="false"/>
          <w:i w:val="false"/>
          <w:color w:val="000000"/>
          <w:sz w:val="28"/>
        </w:rPr>
        <w:t>
      39. Аудиторлық ізді сақтау мерзімі жедел қолжетімділікте кемінде 3 (үш) айды және архивтік қолжетімділікте кемінде 5 (бес) жылды құрайды.</w:t>
      </w:r>
    </w:p>
    <w:bookmarkEnd w:id="274"/>
    <w:bookmarkStart w:name="z546" w:id="275"/>
    <w:p>
      <w:pPr>
        <w:spacing w:after="0"/>
        <w:ind w:left="0"/>
        <w:jc w:val="both"/>
      </w:pPr>
      <w:r>
        <w:rPr>
          <w:rFonts w:ascii="Times New Roman"/>
          <w:b w:val="false"/>
          <w:i w:val="false"/>
          <w:color w:val="000000"/>
          <w:sz w:val="28"/>
        </w:rPr>
        <w:t>
      40. Цифрлық жүйені қорғау үшін лицензияланған вирусқа қарсы бағдарламалық қамтылым немесе жұмыс станцияларында, ноутбуктерде және мобильді құрылғыларда бағдарламалық ортаның тұтастығын және өзгермеуін қамтамасыз ететін жүйелер пайдаланылады.</w:t>
      </w:r>
    </w:p>
    <w:bookmarkEnd w:id="275"/>
    <w:bookmarkStart w:name="z547" w:id="276"/>
    <w:p>
      <w:pPr>
        <w:spacing w:after="0"/>
        <w:ind w:left="0"/>
        <w:jc w:val="both"/>
      </w:pPr>
      <w:r>
        <w:rPr>
          <w:rFonts w:ascii="Times New Roman"/>
          <w:b w:val="false"/>
          <w:i w:val="false"/>
          <w:color w:val="000000"/>
          <w:sz w:val="28"/>
        </w:rPr>
        <w:t>
      41. Пайдаланылатын вирусқа қарсы бағдарламалық қамтылым мынадай талаптарға сәйкес келеді:</w:t>
      </w:r>
    </w:p>
    <w:bookmarkEnd w:id="276"/>
    <w:bookmarkStart w:name="z548" w:id="277"/>
    <w:p>
      <w:pPr>
        <w:spacing w:after="0"/>
        <w:ind w:left="0"/>
        <w:jc w:val="both"/>
      </w:pPr>
      <w:r>
        <w:rPr>
          <w:rFonts w:ascii="Times New Roman"/>
          <w:b w:val="false"/>
          <w:i w:val="false"/>
          <w:color w:val="000000"/>
          <w:sz w:val="28"/>
        </w:rPr>
        <w:t>
      1) белгілі сигнатуралар негізінде вирустарды анықтау;</w:t>
      </w:r>
    </w:p>
    <w:bookmarkEnd w:id="277"/>
    <w:bookmarkStart w:name="z549" w:id="278"/>
    <w:p>
      <w:pPr>
        <w:spacing w:after="0"/>
        <w:ind w:left="0"/>
        <w:jc w:val="both"/>
      </w:pPr>
      <w:r>
        <w:rPr>
          <w:rFonts w:ascii="Times New Roman"/>
          <w:b w:val="false"/>
          <w:i w:val="false"/>
          <w:color w:val="000000"/>
          <w:sz w:val="28"/>
        </w:rPr>
        <w:t>
      2) эвристикалық талдау (вирустарға тән командаларды іздеу және әрекетін талдау) негізінде вирустарды анықтау;</w:t>
      </w:r>
    </w:p>
    <w:bookmarkEnd w:id="278"/>
    <w:bookmarkStart w:name="z550" w:id="279"/>
    <w:p>
      <w:pPr>
        <w:spacing w:after="0"/>
        <w:ind w:left="0"/>
        <w:jc w:val="both"/>
      </w:pPr>
      <w:r>
        <w:rPr>
          <w:rFonts w:ascii="Times New Roman"/>
          <w:b w:val="false"/>
          <w:i w:val="false"/>
          <w:color w:val="000000"/>
          <w:sz w:val="28"/>
        </w:rPr>
        <w:t>
      3) қосылған кезде ауыстырмалы тасымалдағыштарды сканерлеу;</w:t>
      </w:r>
    </w:p>
    <w:bookmarkEnd w:id="279"/>
    <w:bookmarkStart w:name="z551" w:id="280"/>
    <w:p>
      <w:pPr>
        <w:spacing w:after="0"/>
        <w:ind w:left="0"/>
        <w:jc w:val="both"/>
      </w:pPr>
      <w:r>
        <w:rPr>
          <w:rFonts w:ascii="Times New Roman"/>
          <w:b w:val="false"/>
          <w:i w:val="false"/>
          <w:color w:val="000000"/>
          <w:sz w:val="28"/>
        </w:rPr>
        <w:t>
      4) кесте бойынша сканерлеуді іске қосу және вирусқа қарсы базаны жаңарту;</w:t>
      </w:r>
    </w:p>
    <w:bookmarkEnd w:id="280"/>
    <w:bookmarkStart w:name="z552" w:id="281"/>
    <w:p>
      <w:pPr>
        <w:spacing w:after="0"/>
        <w:ind w:left="0"/>
        <w:jc w:val="both"/>
      </w:pPr>
      <w:r>
        <w:rPr>
          <w:rFonts w:ascii="Times New Roman"/>
          <w:b w:val="false"/>
          <w:i w:val="false"/>
          <w:color w:val="000000"/>
          <w:sz w:val="28"/>
        </w:rPr>
        <w:t>
      5) басқарудың және мониторингтеудің орталықтандырылған консолінің болуы;</w:t>
      </w:r>
    </w:p>
    <w:bookmarkEnd w:id="281"/>
    <w:bookmarkStart w:name="z553" w:id="282"/>
    <w:p>
      <w:pPr>
        <w:spacing w:after="0"/>
        <w:ind w:left="0"/>
        <w:jc w:val="both"/>
      </w:pPr>
      <w:r>
        <w:rPr>
          <w:rFonts w:ascii="Times New Roman"/>
          <w:b w:val="false"/>
          <w:i w:val="false"/>
          <w:color w:val="000000"/>
          <w:sz w:val="28"/>
        </w:rPr>
        <w:t>
      6) пайдаланушы үшін вирусқа қарсы бағдарламалық қамтылымның жұмыс істеуін, сондай-ақ вирусқа қарсы бағдарламалық қамтылымды жаңарту процестерін тоқтату және вирустардың болмауын жоспарлы тексеру мүмкіндігін бұғаттау;</w:t>
      </w:r>
    </w:p>
    <w:bookmarkEnd w:id="282"/>
    <w:bookmarkStart w:name="z554" w:id="283"/>
    <w:p>
      <w:pPr>
        <w:spacing w:after="0"/>
        <w:ind w:left="0"/>
        <w:jc w:val="both"/>
      </w:pPr>
      <w:r>
        <w:rPr>
          <w:rFonts w:ascii="Times New Roman"/>
          <w:b w:val="false"/>
          <w:i w:val="false"/>
          <w:color w:val="000000"/>
          <w:sz w:val="28"/>
        </w:rPr>
        <w:t>
      7) виртуалды орталар үшін – вирусқа қарсы бағдарламалық қамтылыммен виртуалдық орталардың (жүктемені теңдестіру, орталықтандырылған орнату және гипервизор деңгейінде тексеру және басқа да функциялар) кіріктірілген қауіпсіздік функцияларын пайдалану, мұндай мүмкіндіктер болмаған кезде – бірыңғай жинақтаушы зейнетақы қорында және ерікті жинақтаушы зейнетақы қорында пайдаланатын виртуалды орталарда вирусқа қарсы бағдарламалық қамтылымды тестілеу туралы өндірушінің растауы;</w:t>
      </w:r>
    </w:p>
    <w:bookmarkEnd w:id="283"/>
    <w:bookmarkStart w:name="z555" w:id="284"/>
    <w:p>
      <w:pPr>
        <w:spacing w:after="0"/>
        <w:ind w:left="0"/>
        <w:jc w:val="both"/>
      </w:pPr>
      <w:r>
        <w:rPr>
          <w:rFonts w:ascii="Times New Roman"/>
          <w:b w:val="false"/>
          <w:i w:val="false"/>
          <w:color w:val="000000"/>
          <w:sz w:val="28"/>
        </w:rPr>
        <w:t>
      8) мобильді құрылғылар және бірыңғай жинақтаушы зейнетақы қорын және ерікті жинақтаушы зейнетақы қорын қорғау аясынан тыс пайдаланылатын өзге де құрылғылар үшін желіаралық экрандау функциясы кіріктірілген вирусқа қарсы бағдарламалық қамтылымды пайдалану.</w:t>
      </w:r>
    </w:p>
    <w:bookmarkEnd w:id="284"/>
    <w:bookmarkStart w:name="z556" w:id="285"/>
    <w:p>
      <w:pPr>
        <w:spacing w:after="0"/>
        <w:ind w:left="0"/>
        <w:jc w:val="both"/>
      </w:pPr>
      <w:r>
        <w:rPr>
          <w:rFonts w:ascii="Times New Roman"/>
          <w:b w:val="false"/>
          <w:i w:val="false"/>
          <w:color w:val="000000"/>
          <w:sz w:val="28"/>
        </w:rPr>
        <w:t>
      42. Бағдарламалық ортаның тұтастығы мен өзгермеуін қамтамасыз ететін жүйелерді пайдалану кезіндегі ең қарапайым талаптар мынадай:</w:t>
      </w:r>
    </w:p>
    <w:bookmarkEnd w:id="285"/>
    <w:bookmarkStart w:name="z557" w:id="286"/>
    <w:p>
      <w:pPr>
        <w:spacing w:after="0"/>
        <w:ind w:left="0"/>
        <w:jc w:val="both"/>
      </w:pPr>
      <w:r>
        <w:rPr>
          <w:rFonts w:ascii="Times New Roman"/>
          <w:b w:val="false"/>
          <w:i w:val="false"/>
          <w:color w:val="000000"/>
          <w:sz w:val="28"/>
        </w:rPr>
        <w:t>
      1) жаңартуды және техникалық қолдауды көздейтін лицензиясы бар бағдарламалық қамтылымның болуы;</w:t>
      </w:r>
    </w:p>
    <w:bookmarkEnd w:id="286"/>
    <w:bookmarkStart w:name="z558" w:id="287"/>
    <w:p>
      <w:pPr>
        <w:spacing w:after="0"/>
        <w:ind w:left="0"/>
        <w:jc w:val="both"/>
      </w:pPr>
      <w:r>
        <w:rPr>
          <w:rFonts w:ascii="Times New Roman"/>
          <w:b w:val="false"/>
          <w:i w:val="false"/>
          <w:color w:val="000000"/>
          <w:sz w:val="28"/>
        </w:rPr>
        <w:t>
      2) басқарудың және мониторингтеудің орталықтандырылған консолінің болуы;</w:t>
      </w:r>
    </w:p>
    <w:bookmarkEnd w:id="287"/>
    <w:bookmarkStart w:name="z559" w:id="288"/>
    <w:p>
      <w:pPr>
        <w:spacing w:after="0"/>
        <w:ind w:left="0"/>
        <w:jc w:val="both"/>
      </w:pPr>
      <w:r>
        <w:rPr>
          <w:rFonts w:ascii="Times New Roman"/>
          <w:b w:val="false"/>
          <w:i w:val="false"/>
          <w:color w:val="000000"/>
          <w:sz w:val="28"/>
        </w:rPr>
        <w:t>
      3) соңғы пайдаланушы үшін берілген жүйенің қызмет етуін тоқтата тұру мүмкіндігінің – бұғаттау мүмкіндігінің болуы;</w:t>
      </w:r>
    </w:p>
    <w:bookmarkEnd w:id="288"/>
    <w:bookmarkStart w:name="z560" w:id="289"/>
    <w:p>
      <w:pPr>
        <w:spacing w:after="0"/>
        <w:ind w:left="0"/>
        <w:jc w:val="both"/>
      </w:pPr>
      <w:r>
        <w:rPr>
          <w:rFonts w:ascii="Times New Roman"/>
          <w:b w:val="false"/>
          <w:i w:val="false"/>
          <w:color w:val="000000"/>
          <w:sz w:val="28"/>
        </w:rPr>
        <w:t>
      4) соңғы құрылғыларға орнату алдында бағдарламалық орта үлгісін вирусқа қарсы бағдарламалық қамтылыммен тексеру мүмкіндігінің болуы;</w:t>
      </w:r>
    </w:p>
    <w:bookmarkEnd w:id="289"/>
    <w:bookmarkStart w:name="z561" w:id="290"/>
    <w:p>
      <w:pPr>
        <w:spacing w:after="0"/>
        <w:ind w:left="0"/>
        <w:jc w:val="both"/>
      </w:pPr>
      <w:r>
        <w:rPr>
          <w:rFonts w:ascii="Times New Roman"/>
          <w:b w:val="false"/>
          <w:i w:val="false"/>
          <w:color w:val="000000"/>
          <w:sz w:val="28"/>
        </w:rPr>
        <w:t>
      5) ұялы құрылғылар үшін және қорғаныс аумағынан тыс қолданылатын басқа да құрылғылар үшін желіаралық экранның болуы.</w:t>
      </w:r>
    </w:p>
    <w:bookmarkEnd w:id="290"/>
    <w:bookmarkStart w:name="z562" w:id="291"/>
    <w:p>
      <w:pPr>
        <w:spacing w:after="0"/>
        <w:ind w:left="0"/>
        <w:jc w:val="both"/>
      </w:pPr>
      <w:r>
        <w:rPr>
          <w:rFonts w:ascii="Times New Roman"/>
          <w:b w:val="false"/>
          <w:i w:val="false"/>
          <w:color w:val="000000"/>
          <w:sz w:val="28"/>
        </w:rPr>
        <w:t>
      43. Вирусқа қарсы бағдарламалық қамтылым пайдаланушының барлық қызмет ету процесін тоқтатуды барынша болдырмайды (кесте бойынша сканерлеу, жаңарту және басқа да процестер). Вирусқа қарсы бағдарламалық қамтылымды жаңарту тәулігіне 1 (бір) реттен, құрылғыны толығымен сканерлеу – аптасына 1 (бір) реттен артық жүргізілмейді.</w:t>
      </w:r>
    </w:p>
    <w:bookmarkEnd w:id="291"/>
    <w:bookmarkStart w:name="z563" w:id="292"/>
    <w:p>
      <w:pPr>
        <w:spacing w:after="0"/>
        <w:ind w:left="0"/>
        <w:jc w:val="both"/>
      </w:pPr>
      <w:r>
        <w:rPr>
          <w:rFonts w:ascii="Times New Roman"/>
          <w:b w:val="false"/>
          <w:i w:val="false"/>
          <w:color w:val="000000"/>
          <w:sz w:val="28"/>
        </w:rPr>
        <w:t>
      44. Бірыңғай жинақтаушы зейнетақы қорында және ерікті жинақтаушы зейнетақы қорында цифрлық жүйе қауіпсіздігінің жаңартуларын уақтылы орнату қамтамасыз етіледі.</w:t>
      </w:r>
    </w:p>
    <w:bookmarkEnd w:id="292"/>
    <w:bookmarkStart w:name="z564" w:id="293"/>
    <w:p>
      <w:pPr>
        <w:spacing w:after="0"/>
        <w:ind w:left="0"/>
        <w:jc w:val="both"/>
      </w:pPr>
      <w:r>
        <w:rPr>
          <w:rFonts w:ascii="Times New Roman"/>
          <w:b w:val="false"/>
          <w:i w:val="false"/>
          <w:color w:val="000000"/>
          <w:sz w:val="28"/>
        </w:rPr>
        <w:t>
      45. Маңызды осалдықтарды жоятын цифрлық жүйе қауіпсіздігінің жаңартулары оларды өндіруші жариялаған және таратқан күннен бастап 1 (бір) айдан кешіктірмей орнатылады.</w:t>
      </w:r>
    </w:p>
    <w:bookmarkEnd w:id="293"/>
    <w:bookmarkStart w:name="z565" w:id="294"/>
    <w:p>
      <w:pPr>
        <w:spacing w:after="0"/>
        <w:ind w:left="0"/>
        <w:jc w:val="both"/>
      </w:pPr>
      <w:r>
        <w:rPr>
          <w:rFonts w:ascii="Times New Roman"/>
          <w:b w:val="false"/>
          <w:i w:val="false"/>
          <w:color w:val="000000"/>
          <w:sz w:val="28"/>
        </w:rPr>
        <w:t>
      46. Цифрлық жүйені өндірістік ортаға орнатқанға дейін оның жаңартулары тестілеу ортасында сынақтан өтеді.</w:t>
      </w:r>
    </w:p>
    <w:bookmarkEnd w:id="294"/>
    <w:bookmarkStart w:name="z566" w:id="295"/>
    <w:p>
      <w:pPr>
        <w:spacing w:after="0"/>
        <w:ind w:left="0"/>
        <w:jc w:val="both"/>
      </w:pPr>
      <w:r>
        <w:rPr>
          <w:rFonts w:ascii="Times New Roman"/>
          <w:b w:val="false"/>
          <w:i w:val="false"/>
          <w:color w:val="000000"/>
          <w:sz w:val="28"/>
        </w:rPr>
        <w:t>
      47. Цифрлық жүйенің үздіксіз жұмыс істеуін қамтамсыз ету мақсатында ішкі құжаттарда:</w:t>
      </w:r>
    </w:p>
    <w:bookmarkEnd w:id="295"/>
    <w:bookmarkStart w:name="z567" w:id="296"/>
    <w:p>
      <w:pPr>
        <w:spacing w:after="0"/>
        <w:ind w:left="0"/>
        <w:jc w:val="both"/>
      </w:pPr>
      <w:r>
        <w:rPr>
          <w:rFonts w:ascii="Times New Roman"/>
          <w:b w:val="false"/>
          <w:i w:val="false"/>
          <w:color w:val="000000"/>
          <w:sz w:val="28"/>
        </w:rPr>
        <w:t>
      1) цифрлық жүйенің тоқтап қалуының ықтималды мерзімдері;</w:t>
      </w:r>
    </w:p>
    <w:bookmarkEnd w:id="296"/>
    <w:bookmarkStart w:name="z568" w:id="297"/>
    <w:p>
      <w:pPr>
        <w:spacing w:after="0"/>
        <w:ind w:left="0"/>
        <w:jc w:val="both"/>
      </w:pPr>
      <w:r>
        <w:rPr>
          <w:rFonts w:ascii="Times New Roman"/>
          <w:b w:val="false"/>
          <w:i w:val="false"/>
          <w:color w:val="000000"/>
          <w:sz w:val="28"/>
        </w:rPr>
        <w:t>
      2) цифрлық жүйені қалпына келтіру жоспары анықталады.</w:t>
      </w:r>
    </w:p>
    <w:bookmarkEnd w:id="297"/>
    <w:bookmarkStart w:name="z569" w:id="298"/>
    <w:p>
      <w:pPr>
        <w:spacing w:after="0"/>
        <w:ind w:left="0"/>
        <w:jc w:val="both"/>
      </w:pPr>
      <w:r>
        <w:rPr>
          <w:rFonts w:ascii="Times New Roman"/>
          <w:b w:val="false"/>
          <w:i w:val="false"/>
          <w:color w:val="000000"/>
          <w:sz w:val="28"/>
        </w:rPr>
        <w:t>
      48. Резервтік орталық болған жағдайда бірыңғай жинақтаушы зейнетақы қорының және ерікті жинақтаушы зейнетақы қорының ішкі құжаттарында:</w:t>
      </w:r>
    </w:p>
    <w:bookmarkEnd w:id="298"/>
    <w:bookmarkStart w:name="z570" w:id="299"/>
    <w:p>
      <w:pPr>
        <w:spacing w:after="0"/>
        <w:ind w:left="0"/>
        <w:jc w:val="both"/>
      </w:pPr>
      <w:r>
        <w:rPr>
          <w:rFonts w:ascii="Times New Roman"/>
          <w:b w:val="false"/>
          <w:i w:val="false"/>
          <w:color w:val="000000"/>
          <w:sz w:val="28"/>
        </w:rPr>
        <w:t>
      1) резервтік ортаның орналасқан орны;</w:t>
      </w:r>
    </w:p>
    <w:bookmarkEnd w:id="299"/>
    <w:bookmarkStart w:name="z571" w:id="300"/>
    <w:p>
      <w:pPr>
        <w:spacing w:after="0"/>
        <w:ind w:left="0"/>
        <w:jc w:val="both"/>
      </w:pPr>
      <w:r>
        <w:rPr>
          <w:rFonts w:ascii="Times New Roman"/>
          <w:b w:val="false"/>
          <w:i w:val="false"/>
          <w:color w:val="000000"/>
          <w:sz w:val="28"/>
        </w:rPr>
        <w:t>
      2) бизнес-процестердің, техникалық, бағдарламалық немесе цифрлық жүйенің жұмысын қамтамасыз ететін басқа құралдардың тізбесі;</w:t>
      </w:r>
    </w:p>
    <w:bookmarkEnd w:id="300"/>
    <w:bookmarkStart w:name="z572" w:id="301"/>
    <w:p>
      <w:pPr>
        <w:spacing w:after="0"/>
        <w:ind w:left="0"/>
        <w:jc w:val="both"/>
      </w:pPr>
      <w:r>
        <w:rPr>
          <w:rFonts w:ascii="Times New Roman"/>
          <w:b w:val="false"/>
          <w:i w:val="false"/>
          <w:color w:val="000000"/>
          <w:sz w:val="28"/>
        </w:rPr>
        <w:t>
      3) резервтік орталықтағы цифрлық жүйенің жұмысын қалпына келтіру тәртібі;</w:t>
      </w:r>
    </w:p>
    <w:bookmarkEnd w:id="301"/>
    <w:bookmarkStart w:name="z573" w:id="302"/>
    <w:p>
      <w:pPr>
        <w:spacing w:after="0"/>
        <w:ind w:left="0"/>
        <w:jc w:val="both"/>
      </w:pPr>
      <w:r>
        <w:rPr>
          <w:rFonts w:ascii="Times New Roman"/>
          <w:b w:val="false"/>
          <w:i w:val="false"/>
          <w:color w:val="000000"/>
          <w:sz w:val="28"/>
        </w:rPr>
        <w:t>
      4) резервтік орталықтағы жұмыстың аяқталғаны туралы шешім қабылдауға мүмкіндік беретін өлшемшарттар, мұндай шешімді қабылдау тәртібі, сондай-ақ негізгі орталықта қызмет етудің штаттық режиміне қайтару тәртібі;</w:t>
      </w:r>
    </w:p>
    <w:bookmarkEnd w:id="302"/>
    <w:bookmarkStart w:name="z574" w:id="303"/>
    <w:p>
      <w:pPr>
        <w:spacing w:after="0"/>
        <w:ind w:left="0"/>
        <w:jc w:val="both"/>
      </w:pPr>
      <w:r>
        <w:rPr>
          <w:rFonts w:ascii="Times New Roman"/>
          <w:b w:val="false"/>
          <w:i w:val="false"/>
          <w:color w:val="000000"/>
          <w:sz w:val="28"/>
        </w:rPr>
        <w:t>
      5) резервтік орталықтың жұмыс жасауын тестілеуді өткізу тәртібі, кезеңділігі мен сценарийі көрсетіледі.</w:t>
      </w:r>
    </w:p>
    <w:bookmarkEnd w:id="303"/>
    <w:bookmarkStart w:name="z575" w:id="304"/>
    <w:p>
      <w:pPr>
        <w:spacing w:after="0"/>
        <w:ind w:left="0"/>
        <w:jc w:val="both"/>
      </w:pPr>
      <w:r>
        <w:rPr>
          <w:rFonts w:ascii="Times New Roman"/>
          <w:b w:val="false"/>
          <w:i w:val="false"/>
          <w:color w:val="000000"/>
          <w:sz w:val="28"/>
        </w:rPr>
        <w:t>
      49. Цифрлық жүйенің қызметін қалпына келтіру процестерінің дайындығын тексеру мақсатында жылына кемінде 1 (бір) рет қалпына келтіру жоспарларына (бұдан әрі – қалпына келтіру жоспарларын тестілеу) сәйкес цифрлық жүйені қалпына келтіруді тестілеу жүргізіліп отырады.</w:t>
      </w:r>
    </w:p>
    <w:bookmarkEnd w:id="304"/>
    <w:bookmarkStart w:name="z576" w:id="305"/>
    <w:p>
      <w:pPr>
        <w:spacing w:after="0"/>
        <w:ind w:left="0"/>
        <w:jc w:val="both"/>
      </w:pPr>
      <w:r>
        <w:rPr>
          <w:rFonts w:ascii="Times New Roman"/>
          <w:b w:val="false"/>
          <w:i w:val="false"/>
          <w:color w:val="000000"/>
          <w:sz w:val="28"/>
        </w:rPr>
        <w:t>
      Қалпына келтіру жоспарын тестілеу бірыңғай жинақтаушы зейнетақы қоры және ерікті жинақтаушы зейнетақы қоры штаттан тыс жағдайдың туындау сценарийінің, қалпына келтірілетін жұмыс процестерінің, қалпына келтіру командасы әрекеттерінің, жұмыстарды жүргізу мерзімдері мен орны бойынша талаптардың сипаттамасын көздейтін әзірлеген және бекіткен бағдарлама бойынша жүргізіледі.</w:t>
      </w:r>
    </w:p>
    <w:bookmarkEnd w:id="305"/>
    <w:bookmarkStart w:name="z577" w:id="306"/>
    <w:p>
      <w:pPr>
        <w:spacing w:after="0"/>
        <w:ind w:left="0"/>
        <w:jc w:val="both"/>
      </w:pPr>
      <w:r>
        <w:rPr>
          <w:rFonts w:ascii="Times New Roman"/>
          <w:b w:val="false"/>
          <w:i w:val="false"/>
          <w:color w:val="000000"/>
          <w:sz w:val="28"/>
        </w:rPr>
        <w:t>
      50. Қалпына келтіру жоспарын тестілеу қорытындылары бойынша:</w:t>
      </w:r>
    </w:p>
    <w:bookmarkEnd w:id="306"/>
    <w:bookmarkStart w:name="z578" w:id="307"/>
    <w:p>
      <w:pPr>
        <w:spacing w:after="0"/>
        <w:ind w:left="0"/>
        <w:jc w:val="both"/>
      </w:pPr>
      <w:r>
        <w:rPr>
          <w:rFonts w:ascii="Times New Roman"/>
          <w:b w:val="false"/>
          <w:i w:val="false"/>
          <w:color w:val="000000"/>
          <w:sz w:val="28"/>
        </w:rPr>
        <w:t>
      1) тестілеу өткізілген цифрлық жүйе модульдерінің тізбесін;</w:t>
      </w:r>
    </w:p>
    <w:bookmarkEnd w:id="307"/>
    <w:bookmarkStart w:name="z579" w:id="308"/>
    <w:p>
      <w:pPr>
        <w:spacing w:after="0"/>
        <w:ind w:left="0"/>
        <w:jc w:val="both"/>
      </w:pPr>
      <w:r>
        <w:rPr>
          <w:rFonts w:ascii="Times New Roman"/>
          <w:b w:val="false"/>
          <w:i w:val="false"/>
          <w:color w:val="000000"/>
          <w:sz w:val="28"/>
        </w:rPr>
        <w:t>
      2) цифрлық жүйені қалпына келтіруге жұмсалған уақытты;</w:t>
      </w:r>
    </w:p>
    <w:bookmarkEnd w:id="308"/>
    <w:bookmarkStart w:name="z580" w:id="309"/>
    <w:p>
      <w:pPr>
        <w:spacing w:after="0"/>
        <w:ind w:left="0"/>
        <w:jc w:val="both"/>
      </w:pPr>
      <w:r>
        <w:rPr>
          <w:rFonts w:ascii="Times New Roman"/>
          <w:b w:val="false"/>
          <w:i w:val="false"/>
          <w:color w:val="000000"/>
          <w:sz w:val="28"/>
        </w:rPr>
        <w:t>
      3) қалпына келтіру жоспарының анықталған кемшіліктері мен оларды жою бойынша ұсыныстарды көрсете отырып, тестілеу нәтижелері туралы құжат (хаттама) дайындалады.</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2023 жылғы 26 маусымдағы</w:t>
            </w:r>
            <w:r>
              <w:br/>
            </w:r>
            <w:r>
              <w:rPr>
                <w:rFonts w:ascii="Times New Roman"/>
                <w:b w:val="false"/>
                <w:i w:val="false"/>
                <w:color w:val="000000"/>
                <w:sz w:val="20"/>
              </w:rPr>
              <w:t>№ 60 Қаулығы</w:t>
            </w:r>
            <w:r>
              <w:br/>
            </w:r>
            <w:r>
              <w:rPr>
                <w:rFonts w:ascii="Times New Roman"/>
                <w:b w:val="false"/>
                <w:i w:val="false"/>
                <w:color w:val="000000"/>
                <w:sz w:val="20"/>
              </w:rPr>
              <w:t>2-қосымша</w:t>
            </w:r>
          </w:p>
        </w:tc>
      </w:tr>
    </w:tbl>
    <w:bookmarkStart w:name="z277" w:id="310"/>
    <w:p>
      <w:pPr>
        <w:spacing w:after="0"/>
        <w:ind w:left="0"/>
        <w:jc w:val="left"/>
      </w:pPr>
      <w:r>
        <w:rPr>
          <w:rFonts w:ascii="Times New Roman"/>
          <w:b/>
          <w:i w:val="false"/>
          <w:color w:val="000000"/>
        </w:rPr>
        <w:t xml:space="preserve"> Күші жойылды деп танылған Қазақстан Республикасы нормативтік құқықтық актісінің, сондай-ақ Қазақстан Республикасы нормативтік құқықтық актілерінің жекелеген құрылымдық элементтерінің тізбесі</w:t>
      </w:r>
    </w:p>
    <w:bookmarkEnd w:id="310"/>
    <w:bookmarkStart w:name="z278" w:id="311"/>
    <w:p>
      <w:pPr>
        <w:spacing w:after="0"/>
        <w:ind w:left="0"/>
        <w:jc w:val="both"/>
      </w:pPr>
      <w:r>
        <w:rPr>
          <w:rFonts w:ascii="Times New Roman"/>
          <w:b w:val="false"/>
          <w:i w:val="false"/>
          <w:color w:val="000000"/>
          <w:sz w:val="28"/>
        </w:rPr>
        <w:t xml:space="preserve">
      1. "Зейнетақы активтері мен жинақтарын есепке алуға арналған автоматтандырылған ақпараттық жүйелерге қойылатын талаптарды бекіту туралы" Қазақстан Республикасы Ұлттық Банкі Басқармасының 2013 жылғы 27 тамыздағы № 218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8801 болып тіркелген).</w:t>
      </w:r>
    </w:p>
    <w:bookmarkEnd w:id="311"/>
    <w:bookmarkStart w:name="z279" w:id="312"/>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зейнетақымен қамсыздандыру мәселелері бойынша өзгерістер мен толықтырулар енгізу туралы" Қазақстан Республикасы Ұлттық банкі басқармасының 2015 жылғы 28 қарашадағы № 209 қаулысымен (Нормативтік құқықтық актілерді мемлекеттік тіркеу тізілімінде № 12529 болып тіркелген) бекітілген Өзгерістер мен толықтырулар енгізілетін Қазақстан Республикасының зейнетақымен қамсыздандыру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312"/>
    <w:bookmarkStart w:name="z280" w:id="313"/>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зейнетақымен қамсыздандыру мәселелері бойынша өзгерістер мен толықтыру енгізу туралы" Қазақстан Республикасы Ұлттық Банкі Басқармасының 2017 жылғы 22 желтоқсандағы № 254 қаулысымен (Нормативтік құқықтық актілерді мемлекеттік тіркеу тізілімінде № 16246 болып тіркелген) бекітілген Зейнетақымен қамсыздандыру мәселелері бойынша өзгерістер мен толықтыру енгізілетін Қазақстан Республикасының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313"/>
    <w:bookmarkStart w:name="z281" w:id="314"/>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зейнетақымен қамсыздандыру мәселелері бойынша өзгерістер енгізу туралы" Қазақстан Республикасы Ұлттық Банкі Басқармасының 2019 жылғы 28 маусымдағы № 103 қаулысымен (Нормативтік құқықтық актілерді мемлекеттік тіркеу тізілімінде № 18995 болып тіркелген) бекітілген Өзгерістер енгізілетін Қазақстан Республикасының зейнетақымен қамсыздандыру мәселелері бойынша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3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