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e45bc" w14:textId="f2e45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"Тұрмыс деңгейі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2019 жылғы 19 желтоқсандағы № 14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м.а. 2023 жылғы 29 маусымдағы № 3 бұйрығы. Қазақстан Республикасының Әділет министрлігінде 2023 жылғы 1 шiлдеде № 33014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01.01.2024 бастап қолданысқа енгізіледі.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"Тұрмыс деңгейі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2019 жылғы 19 желтоқсандағы № 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19764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15-тармағы </w:t>
      </w:r>
      <w:r>
        <w:rPr>
          <w:rFonts w:ascii="Times New Roman"/>
          <w:b w:val="false"/>
          <w:i w:val="false"/>
          <w:color w:val="000000"/>
          <w:sz w:val="28"/>
        </w:rPr>
        <w:t>36)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22)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Start w:name="z6" w:id="0"/>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Әдіснамалық дамыту және деректерді басқару саясаты департаменті Заң департаментімен бірлесіп заңнамада белгіленген тәртіппен:</w:t>
      </w:r>
    </w:p>
    <w:bookmarkEnd w:id="0"/>
    <w:bookmarkStart w:name="z7"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8" w:id="2"/>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2"/>
    <w:bookmarkStart w:name="z9" w:id="3"/>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Әдіснамалық дамыту және деректерді басқару саясаты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3"/>
    <w:bookmarkStart w:name="z10" w:id="4"/>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4"/>
    <w:bookmarkStart w:name="z11" w:id="5"/>
    <w:p>
      <w:pPr>
        <w:spacing w:after="0"/>
        <w:ind w:left="0"/>
        <w:jc w:val="both"/>
      </w:pPr>
      <w:r>
        <w:rPr>
          <w:rFonts w:ascii="Times New Roman"/>
          <w:b w:val="false"/>
          <w:i w:val="false"/>
          <w:color w:val="000000"/>
          <w:sz w:val="28"/>
        </w:rPr>
        <w:t>
      5. Осы бұйрық ресми жариялануы тиіс және 2024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Стратегиялық жоспарлау және</w:t>
            </w:r>
          </w:p>
          <w:p>
            <w:pPr>
              <w:spacing w:after="20"/>
              <w:ind w:left="20"/>
              <w:jc w:val="both"/>
            </w:pPr>
            <w:r>
              <w:rPr>
                <w:rFonts w:ascii="Times New Roman"/>
                <w:b w:val="false"/>
                <w:i/>
                <w:color w:val="000000"/>
                <w:sz w:val="20"/>
              </w:rPr>
              <w:t>реформалар агенттігінің</w:t>
            </w:r>
          </w:p>
          <w:p>
            <w:pPr>
              <w:spacing w:after="20"/>
              <w:ind w:left="20"/>
              <w:jc w:val="both"/>
            </w:pPr>
            <w:r>
              <w:rPr>
                <w:rFonts w:ascii="Times New Roman"/>
                <w:b w:val="false"/>
                <w:i/>
                <w:color w:val="000000"/>
                <w:sz w:val="20"/>
              </w:rPr>
              <w:t>Ұлттық статистика басшының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Джаркинбаев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 басшының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29 маусымдағы</w:t>
            </w:r>
            <w:r>
              <w:br/>
            </w:r>
            <w:r>
              <w:rPr>
                <w:rFonts w:ascii="Times New Roman"/>
                <w:b w:val="false"/>
                <w:i w:val="false"/>
                <w:color w:val="000000"/>
                <w:sz w:val="20"/>
              </w:rPr>
              <w:t>№ 3 бұйрығына</w:t>
            </w:r>
            <w:r>
              <w:br/>
            </w:r>
            <w:r>
              <w:rPr>
                <w:rFonts w:ascii="Times New Roman"/>
                <w:b w:val="false"/>
                <w:i w:val="false"/>
                <w:color w:val="000000"/>
                <w:sz w:val="20"/>
              </w:rPr>
              <w:t>1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337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33700" cy="223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 Статистика комитеті төрағасының</w:t>
            </w:r>
          </w:p>
          <w:p>
            <w:pPr>
              <w:spacing w:after="20"/>
              <w:ind w:left="20"/>
              <w:jc w:val="both"/>
            </w:pPr>
            <w:r>
              <w:rPr>
                <w:rFonts w:ascii="Times New Roman"/>
                <w:b w:val="false"/>
                <w:i w:val="false"/>
                <w:color w:val="000000"/>
                <w:sz w:val="20"/>
              </w:rPr>
              <w:t>
</w:t>
            </w:r>
            <w:r>
              <w:rPr>
                <w:rFonts w:ascii="Times New Roman"/>
                <w:b/>
                <w:i w:val="false"/>
                <w:color w:val="000000"/>
                <w:sz w:val="20"/>
              </w:rPr>
              <w:t>2019 жылғы 19 желтоқсандағы</w:t>
            </w:r>
          </w:p>
          <w:p>
            <w:pPr>
              <w:spacing w:after="20"/>
              <w:ind w:left="20"/>
              <w:jc w:val="both"/>
            </w:pPr>
            <w:r>
              <w:rPr>
                <w:rFonts w:ascii="Times New Roman"/>
                <w:b w:val="false"/>
                <w:i w:val="false"/>
                <w:color w:val="000000"/>
                <w:sz w:val="20"/>
              </w:rPr>
              <w:t>
</w:t>
            </w:r>
            <w:r>
              <w:rPr>
                <w:rFonts w:ascii="Times New Roman"/>
                <w:b/>
                <w:i w:val="false"/>
                <w:color w:val="000000"/>
                <w:sz w:val="20"/>
              </w:rPr>
              <w:t>№14 бұйрығына 1-қосымша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Жалпымемлекеттік статистикалық байқаудың статистикалық нысаны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D 001</w:t>
      </w:r>
    </w:p>
    <w:p>
      <w:pPr>
        <w:spacing w:after="0"/>
        <w:ind w:left="0"/>
        <w:jc w:val="both"/>
      </w:pPr>
      <w:r>
        <w:rPr>
          <w:rFonts w:ascii="Times New Roman"/>
          <w:b w:val="false"/>
          <w:i w:val="false"/>
          <w:color w:val="000000"/>
          <w:sz w:val="28"/>
        </w:rPr>
        <w:t>
      Біржолғы</w:t>
      </w:r>
    </w:p>
    <w:p>
      <w:pPr>
        <w:spacing w:after="0"/>
        <w:ind w:left="0"/>
        <w:jc w:val="both"/>
      </w:pPr>
      <w:r>
        <w:rPr>
          <w:rFonts w:ascii="Times New Roman"/>
          <w:b w:val="false"/>
          <w:i w:val="false"/>
          <w:color w:val="000000"/>
          <w:sz w:val="28"/>
        </w:rPr>
        <w:t>
      Ұсыну мерзімі – есепті кезеңнен кейінгі жылдың 10 қаңтары</w:t>
      </w:r>
    </w:p>
    <w:bookmarkStart w:name="z13" w:id="6"/>
    <w:p>
      <w:pPr>
        <w:spacing w:after="0"/>
        <w:ind w:left="0"/>
        <w:jc w:val="left"/>
      </w:pPr>
      <w:r>
        <w:rPr>
          <w:rFonts w:ascii="Times New Roman"/>
          <w:b/>
          <w:i w:val="false"/>
          <w:color w:val="000000"/>
        </w:rPr>
        <w:t xml:space="preserve"> Уақытты пайдалану күнделігі (10 және одан жоғары жастағы адамдар үшін)</w:t>
      </w:r>
    </w:p>
    <w:bookmarkEnd w:id="6"/>
    <w:p>
      <w:pPr>
        <w:spacing w:after="0"/>
        <w:ind w:left="0"/>
        <w:jc w:val="both"/>
      </w:pPr>
      <w:r>
        <w:rPr>
          <w:rFonts w:ascii="Times New Roman"/>
          <w:b w:val="false"/>
          <w:i w:val="false"/>
          <w:color w:val="000000"/>
          <w:sz w:val="28"/>
        </w:rPr>
        <w:t xml:space="preserve">
      </w:t>
      </w:r>
      <w:r>
        <w:rPr>
          <w:rFonts w:ascii="Times New Roman"/>
          <w:b/>
          <w:i w:val="false"/>
          <w:color w:val="000000"/>
          <w:sz w:val="28"/>
        </w:rPr>
        <w:t>Есеп беру кезеңі</w:t>
      </w:r>
      <w:r>
        <w:rPr>
          <w:rFonts w:ascii="Times New Roman"/>
          <w:b w:val="false"/>
          <w:i w:val="false"/>
          <w:color w:val="000000"/>
          <w:sz w:val="28"/>
        </w:rPr>
        <w:t xml:space="preserve"> </w:t>
      </w:r>
    </w:p>
    <w:p>
      <w:pPr>
        <w:spacing w:after="0"/>
        <w:ind w:left="0"/>
        <w:jc w:val="both"/>
      </w:pPr>
      <w:r>
        <w:drawing>
          <wp:inline distT="0" distB="0" distL="0" distR="0">
            <wp:extent cx="22225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22500" cy="698500"/>
                    </a:xfrm>
                    <a:prstGeom prst="rect">
                      <a:avLst/>
                    </a:prstGeom>
                  </pic:spPr>
                </pic:pic>
              </a:graphicData>
            </a:graphic>
          </wp:inline>
        </w:drawing>
      </w:r>
    </w:p>
    <w:p>
      <w:pPr>
        <w:spacing w:after="0"/>
        <w:ind w:left="0"/>
        <w:jc w:val="left"/>
      </w:pPr>
      <w:r>
        <w:rPr>
          <w:rFonts w:ascii="Times New Roman"/>
          <w:b/>
          <w:i w:val="false"/>
          <w:color w:val="000000"/>
          <w:sz w:val="28"/>
        </w:rPr>
        <w:t>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Аумақтың (елді мекеннің) атауы ___________________________________________________________</w:t>
      </w:r>
    </w:p>
    <w:p>
      <w:pPr>
        <w:spacing w:after="0"/>
        <w:ind w:left="0"/>
        <w:jc w:val="both"/>
      </w:pPr>
      <w:r>
        <w:rPr>
          <w:rFonts w:ascii="Times New Roman"/>
          <w:b w:val="false"/>
          <w:i w:val="false"/>
          <w:color w:val="000000"/>
          <w:sz w:val="28"/>
        </w:rPr>
        <w:t xml:space="preserve">
      2. ӘАОЖ1 бойынша елді мекеннің коды </w:t>
      </w:r>
    </w:p>
    <w:p>
      <w:pPr>
        <w:spacing w:after="0"/>
        <w:ind w:left="0"/>
        <w:jc w:val="both"/>
      </w:pPr>
      <w:r>
        <w:drawing>
          <wp:inline distT="0" distB="0" distL="0" distR="0">
            <wp:extent cx="4610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101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Елді мекен типінің коды (1-қала, 2-ауыл) </w:t>
      </w:r>
    </w:p>
    <w:p>
      <w:pPr>
        <w:spacing w:after="0"/>
        <w:ind w:left="0"/>
        <w:jc w:val="both"/>
      </w:pPr>
      <w:r>
        <w:drawing>
          <wp:inline distT="0" distB="0" distL="0" distR="0">
            <wp:extent cx="609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09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Үй шаруашылығының коды </w:t>
      </w:r>
    </w:p>
    <w:p>
      <w:pPr>
        <w:spacing w:after="0"/>
        <w:ind w:left="0"/>
        <w:jc w:val="both"/>
      </w:pPr>
      <w:r>
        <w:drawing>
          <wp:inline distT="0" distB="0" distL="0" distR="0">
            <wp:extent cx="50927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0927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Үй шаруашылығы мүшесінің реттік нөмірі </w:t>
      </w:r>
    </w:p>
    <w:p>
      <w:pPr>
        <w:spacing w:after="0"/>
        <w:ind w:left="0"/>
        <w:jc w:val="both"/>
      </w:pPr>
      <w:r>
        <w:drawing>
          <wp:inline distT="0" distB="0" distL="0" distR="0">
            <wp:extent cx="1193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938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Интервьюер коды </w:t>
      </w:r>
    </w:p>
    <w:p>
      <w:pPr>
        <w:spacing w:after="0"/>
        <w:ind w:left="0"/>
        <w:jc w:val="both"/>
      </w:pPr>
      <w:r>
        <w:drawing>
          <wp:inline distT="0" distB="0" distL="0" distR="0">
            <wp:extent cx="4610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6101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Жұмыс күнгі сұхбат жүргізу күні күні </w:t>
      </w:r>
    </w:p>
    <w:p>
      <w:pPr>
        <w:spacing w:after="0"/>
        <w:ind w:left="0"/>
        <w:jc w:val="both"/>
      </w:pPr>
      <w:r>
        <w:drawing>
          <wp:inline distT="0" distB="0" distL="0" distR="0">
            <wp:extent cx="1193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193800" cy="711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айы </w:t>
      </w:r>
    </w:p>
    <w:p>
      <w:pPr>
        <w:spacing w:after="0"/>
        <w:ind w:left="0"/>
        <w:jc w:val="both"/>
      </w:pPr>
      <w:r>
        <w:drawing>
          <wp:inline distT="0" distB="0" distL="0" distR="0">
            <wp:extent cx="1193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1938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Демалыс күнгі сұхбат жүргізу күні күні </w:t>
      </w:r>
    </w:p>
    <w:p>
      <w:pPr>
        <w:spacing w:after="0"/>
        <w:ind w:left="0"/>
        <w:jc w:val="both"/>
      </w:pPr>
      <w:r>
        <w:drawing>
          <wp:inline distT="0" distB="0" distL="0" distR="0">
            <wp:extent cx="1193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193800" cy="711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айы </w:t>
      </w:r>
    </w:p>
    <w:p>
      <w:pPr>
        <w:spacing w:after="0"/>
        <w:ind w:left="0"/>
        <w:jc w:val="both"/>
      </w:pPr>
      <w:r>
        <w:drawing>
          <wp:inline distT="0" distB="0" distL="0" distR="0">
            <wp:extent cx="1193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1938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ӘАОЖ - Әкімшілік-аумақтық объектілер жіктеуіші ҚР ҰЖ 11-2009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Біздің әрқайсысымыз өз уақытымызды әртүрлі өткіземіз. Ал Сіз өз уақытыңызды қалай өткізесіз?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Құрметті респондент, Сіз қай жерде болсаңыз да, бұл күнделікті өзіңізбен бірге ұстап жүруге тырысыңыз. Өз іс-әрекеттеріңізді уақытты көрсете отырып (сағаттар/минуттар) аяқтаған кезде немесе басталмас бұрын жазып отыруыңызды өтінеміз!</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Аптаның жұмыс күні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Күнделіктің 1-ші беті</w:t>
                  </w:r>
                </w:p>
              </w:tc>
            </w:tr>
          </w:tbl>
          <w:p/>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Уақыт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Осы күні Сіз немен айналыстыңыз?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Дәл осы уақытта Сіз тағы немен айналыстыңыз?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Сіз қайда болдыңыз?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Бұл уақытта Сіз жалғыз болдыңыз ба, әлде өзіңіз танитын біреумен болдыңыз ба?
</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қызметпен бірнеше минут қана айналыссаңыз да, оның барлық түрлерін көрсетіңіз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қатар айналысқан іс-әрекеттерді көрсетіңіз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орнын көрсетіңіз, мысалы, үйде, достарыңызда, автобуста және тағы сол сияқты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орны-ның коды2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шаруашы-лығыңызда тұратын 10 жасқа дейінгі балалармен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шаруа-шылығы-ңыздың басқа да мүшелері-мен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таныс адам-дармен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07.00-07.10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07.10-07.20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07.20-07.30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07.30-07.40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07.40-07.50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07.50-08.00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08.00-08.10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08.10-08.20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08.20-08.30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08.30-08.40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08.40-08.50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08.50-09.00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09.00-09.10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09.10-09.20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09.20-09.30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09.30-09.40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09.40-09.50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09.50-10.00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2 Осы жерде және бұдан әрі интервьюер</w:t>
      </w:r>
    </w:p>
    <w:p>
      <w:pPr>
        <w:spacing w:after="0"/>
        <w:ind w:left="0"/>
        <w:jc w:val="both"/>
      </w:pPr>
      <w:r>
        <w:rPr>
          <w:rFonts w:ascii="Times New Roman"/>
          <w:b w:val="false"/>
          <w:i w:val="false"/>
          <w:color w:val="000000"/>
          <w:sz w:val="28"/>
        </w:rPr>
        <w:t>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61"/>
        <w:gridCol w:w="261"/>
        <w:gridCol w:w="261"/>
        <w:gridCol w:w="261"/>
        <w:gridCol w:w="261"/>
        <w:gridCol w:w="261"/>
        <w:gridCol w:w="261"/>
        <w:gridCol w:w="261"/>
        <w:gridCol w:w="261"/>
        <w:gridCol w:w="261"/>
        <w:gridCol w:w="261"/>
        <w:gridCol w:w="261"/>
        <w:gridCol w:w="261"/>
        <w:gridCol w:w="261"/>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tblGrid>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Аптаның жұмыс күні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Күнделіктің 2-ші беті</w:t>
                  </w:r>
                </w:p>
              </w:tc>
            </w:tr>
          </w:tbl>
          <w:p/>
          <w:p>
            <w:pPr>
              <w:spacing w:after="20"/>
              <w:ind w:left="20"/>
              <w:jc w:val="both"/>
            </w:pPr>
          </w:p>
          <w:p>
            <w:pPr>
              <w:spacing w:after="20"/>
              <w:ind w:left="20"/>
              <w:jc w:val="both"/>
            </w:pPr>
          </w:p>
        </w:tc>
      </w:tr>
      <w:tr>
        <w:trPr>
          <w:trHeight w:val="30" w:hRule="atLeast"/>
        </w:trPr>
        <w:tc>
          <w:tcPr>
            <w:tcW w:w="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Уақыт</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Осы күні Сіз немен айналыстыңыз?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Осы уақытта Сіз тағы немен айналыстыңыз?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Сіз қайда болдыңыз?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Бұл уақытта Сіз жалғыз болдыңыз ба, әлде өзіңіз танитын біреумен болдыңыз ба?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қызметпен бірнеше минут қана айналыссаңыз да, оның барлық түрлерін көрсетіңіз</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қатар айналысқан іс-әрекеттерді көрсетіңіз</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орнын көрсетіңіз, мысалы, үйде, достарыңызда, автобуста және тағы сол сияқты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орны-ның коды2</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шаруашы-лығыңызда тұратын 10 жасқа дейінгі балалармен</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шаруа-шылығы-ңыздың басқа да мүшелері-мен</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таныс адам-дармен</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10.10-10.20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10.20-10.30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10.30-10.40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10.40-10.50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11.00-11.10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11.10-11.20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11.20-11.30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11.30-11.40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11.40-11.50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11.50-12.00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12.00-12.10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12.10-12.20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12.20-12.30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12.30-12.40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12.40-12.50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12.50-13.00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13.00-13.10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13.10-13.20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13.20-13.30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13.30-13.40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Аптаның жұмыс күні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Күнделіктің 3-ші беті</w:t>
                  </w:r>
                </w:p>
              </w:tc>
            </w:tr>
          </w:tbl>
          <w:p/>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Уақыт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Осы күні Сіз немен айналыстыңыз?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Осы уақытта Сіз тағы немен айналыстыңыз?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Сіз қайда болдыңыз?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Бұл уақытта Сіз жалғыз болдыңыз ба, әлде өзіңіз танитын біреумен болдыңыз ба?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қызметпен бірнеше минут қана айналыссаңыз да, оның барлық түрлерін көрсетіңіз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қатар айналысқан іс-әрекеттерді көрсетіңіз</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орнын көрсетіңіз, мысалы, үйде, достарыңызда, автобуста және тағы сол сияқты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орны-ның коды2</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шаруашы-лығыңызда тұратын 10 жасқа дейінгі балалармен</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шаруа-шылығы-ңыздың басқа да мүшелері-мен</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таныс адам-дармен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13.40-13.50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13.50-14.00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14.00-14.10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14.20-14.30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14.30-14.40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14.40-14.50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14.50-15.00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15.00-15.10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15.10-15.20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15.20-15.30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15.30-15.40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15.40-15.50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15.50-16.00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16.00-16.10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16.10-16.20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16.20-16.30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16.30-16.40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16.40-16.50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16.50-17.00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17.00-17.10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17.10-17.20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Аптаның жұмыс күні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Күнделіктің 4-ші беті</w:t>
                  </w:r>
                </w:p>
              </w:tc>
            </w:tr>
          </w:tbl>
          <w:p/>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Уақыт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Осы күні Сіз немен айналыстыңыз?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Осы уақытта Сіз тағы немен айналыстыңыз?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Сіз қайда болдыңыз?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Бұл уақытта Сіз жалғыз болдыңыз ба, әлде өзіңіз танитын біреумен болдыңыз ба?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қызметпен бірнеше минут қана айналыссаңыз да, оның барлық түрлерін көрсетіңіз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қатар айналысқан іс-әрекеттерді көрсетіңіз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орнын көрсетіңіз, мысалы, үйде, достарыңызда, автобуста және тағы сол сияқты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орны-ның коды2</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шаруашы-лығыңызда тұратын 10 жасқа дейінгі балалармен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шаруа-шылығы-ңыздың басқа да мүшелері-мен</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таныс адам-дармен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17.20-17.30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17.30-17.40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17.40-17.50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17.50-18.00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18.00-18.10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18.10-18.20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18.20-18.30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18.30-18.40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18.40-18.50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18.50-19.00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19.00-19.10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19.10-19.20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19.20-19.30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19.30-19.40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19.40-19.50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20.40-20.50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20.50-21.00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Аптаның жұмыс күні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Күнделіктің </w:t>
                  </w:r>
                  <w:r>
                    <w:rPr>
                      <w:rFonts w:ascii="Times New Roman"/>
                      <w:b/>
                      <w:i w:val="false"/>
                      <w:color w:val="000000"/>
                      <w:sz w:val="20"/>
                    </w:rPr>
                    <w:t>5</w:t>
                  </w:r>
                  <w:r>
                    <w:rPr>
                      <w:rFonts w:ascii="Times New Roman"/>
                      <w:b/>
                      <w:i w:val="false"/>
                      <w:color w:val="000000"/>
                      <w:sz w:val="20"/>
                    </w:rPr>
                    <w:t>-ші беті</w:t>
                  </w:r>
                </w:p>
              </w:tc>
            </w:tr>
          </w:tbl>
          <w:p/>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Уақыт</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Осы күні Сіз немен айналыстыңыз?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Осы уақытта Сіз тағы немен айналыстыңыз?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Сіз қайда болдыңыз?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Бұл уақытта Сіз жалғыз болдыңыз ба, әлде өзіңіз танитын біреумен болдыңыз ба?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қызметпен бірнеше минут қана айналыссаңыз да, оның барлық түрлерін көрсетіңіз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қатар айналысқан іс-әрекеттерді көрсетіңіз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орнын көрсетіңіз, мысалы, үйде, достарыңызда, автобуста және тағы сол сияқты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орны-ның коды2</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шаруашы-лығыңызда тұратын 10 жасқа дейінгі балалармен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шаруа-шылығы-ңыздың басқа да мүшелері-мен</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таныс адам-дармен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21.00-21.10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21.10-21.20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21.20-21.30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21.30-21.40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21.40-21.50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21.50-22.00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22.00-22.10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22.10-22.20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22.20-22.30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22.30-22.40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22.40-22.50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22.50-23.00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23.00-23.10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23.30-23.40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23.40-23.50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00.20-00.30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Аптаның жұмыс күні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Күнделіктің 6-ші беті</w:t>
                  </w:r>
                </w:p>
              </w:tc>
            </w:tr>
          </w:tbl>
          <w:p/>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Уақыт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Осы күні Сіз немен айналыстыңыз?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Осы уақытта Сіз тағы немен айналыстыңыз?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Сіз қайда болдыңыз?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Бұл уақытта Сіз жалғыз болдыңыз ба, әлде өзіңіз танитын біреумен болдыңыз ба?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қызметпен бірнеше минут қана айналыссаңыз да, оның барлық түрлерін көрсетіңіз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қатар айналысқан іс-әрекеттерді көрсетіңіз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орнын көрсетіңіз, мысалы, үйде, достарыңызда, автобуста және тағы сол сияқты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орны-ның коды2</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шаруашы-лығыңызда тұратын 10 жасқа дейінгі балалармен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шаруа-шылығы-ңыздың басқа да мүшелері-мен</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таныс адам-дармен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01.10-01.20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01.30-01.40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01.40-01.50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02.00-02.10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02.20-02.30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02.30-02.40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02.40-02.50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03.10-03.20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03.20-03.30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03.30-03.40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03.40-03.50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03.50-04.00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04.00-04.10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04.10-04.20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Аптаның жұмыс күні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Күнделіктің 7-ші беті</w:t>
                  </w:r>
                </w:p>
              </w:tc>
            </w:tr>
          </w:tbl>
          <w:p/>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Уақыт</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Осы күні Сіз немен айналыстыңыз?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Осы уақытта Сіз тағы немен айналыстыңыз?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Сіз қайда болдыңыз?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Бұл уақытта Сіз жалғыз болдыңыз ба, әлде өзіңіз танитын біреумен болдыңыз ба?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қызметпен бірнеше минут қана айналыссаңыз да, оның барлық түрлерін көрсетіңіз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қатар айналысқан іс-әрекеттерді көрсетіңіз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орнын көрсетіңіз, мысалы, үйде, достарыңызда, автобуста және тағы сол сияқты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орны-ның коды2</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шаруашы-лығыңызда тұратын 10 жасқа дейінгі балалармен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шаруа-шылығы-ңыздың басқа да мүшелері-мен</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таныс адам-дармен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04.30-04.40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04.40-04.50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04.50-05.00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05.30-05.40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05.40-05.50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05.50-06.00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06.00-06.10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06.10-06.20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06.20-06.30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06.30-06.40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06.40-06.50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06.50-07.00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Аптаның жұмыс күні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Күнделіктің 8-ші беті</w:t>
                  </w:r>
                </w:p>
              </w:tc>
            </w:tr>
          </w:tbl>
          <w:p/>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Уақыт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Осы күні Сіз немен айналыстыңыз?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Осы уақытта Сіз тағы немен айналыстыңыз?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Сіз қайда болдыңыз?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Бұл уақытта Сіз жалғыз болдыңыз ба, әлде өзіңіз танитын біреумен болдыңыз ба?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қызметпен бірнеше минут қана айналыссаңыз да, оның барлық түрлерін көрсетіңіз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қатар айналысқан іс-әрекеттерді көрсетіңіз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орнын көрсетіңіз, мысалы, үйде, достарыңызда, автобуста және тағы сол сияқты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орны-ның коды2</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шаруашы-лығыңызда тұратын 10 жасқа дейінгі балалармен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шаруа-шылығы-ңыздың басқа да мүшелері-мен</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таныс адам-дармен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07.00-07.10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07.10-07.20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07.20-07.30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07.30-07.40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07.40-07.50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07.50-08.00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08.00-08.10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08.10-08.20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08.20-08.30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08.30-08.40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08.40-08.50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08.50-09.00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09.00-09.10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09.10-09.20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09.20-09.30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09.30-09.40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09.40-09.50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09.50-10.00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10.30-10.40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Аптаның жұмыс күні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Күнделіктің 9-ші беті</w:t>
                  </w:r>
                </w:p>
              </w:tc>
            </w:tr>
          </w:tbl>
          <w:p/>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Уақыт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Осы күні Сіз немен айналыстыңыз?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Осы уақытта Сіз тағы немен айналыстыңыз?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Сіз қайда болдыңыз?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Бұл уақытта Сіз жалғыз болдыңыз ба, әлде өзіңіз танитын біреумен болдыңыз ба?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қызметпен бірнеше минут қана айналыссаңыз да, оның барлық түрлерін көрсетіңіз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қатар айналысқан іс-әрекеттерді көрсетіңіз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орнын көрсетіңіз, мысалы, үйде, достарыңызда, автобуста және тағы сол сияқты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орны-ның коды2</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шаруашы-лығыңызда тұратын 10 жасқа дейінгі балалармен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шаруа-шылығы-ңыздың басқа да мүшелері-мен</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таныс адам-дармен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11.10-11.20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11.30-11.40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12.40-12.50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12.50-13.00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13.50-14.00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Аптаның жұмыс күні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Күнделіктің 10-ші беті</w:t>
                  </w:r>
                </w:p>
              </w:tc>
            </w:tr>
          </w:tbl>
          <w:p/>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Уақыт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Осы күні Сіз немен айналыстыңыз?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Осы уақытта Сіз тағы немен айналыстыңыз?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Сіз қайда болдыңыз?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Бұл уақытта Сіз жалғыз болдыңыз ба, әлде өзіңіз танитын біреумен болдыңыз ба?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қызметпен бірнеше минут қана айналыссаңыз да, оның барлық түрлерін көрсетіңіз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қатар айналысқан іс-әрекеттерді көрсетіңіз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орнын көрсетіңіз, мысалы, үйде, достарыңызда, автобуста және тағы сол сияқты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орны-ның коды2</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шаруашы-лығыңызда тұратын 10 жасқа дейінгі балалармен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шаруа-шылығы-ңыздың басқа да мүшелері-мен</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таныс адам-дармен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14.20-14.30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14.30-14.40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14.40-14.50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14.50-15.00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15.10-15.20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15.30-15.40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15.40-15.50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15.50-16.00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16.00-16.10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16.10-16.20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16.20-16.30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16.30-16.40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16.40-16.50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16.50-17.00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17.00-17.10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17.10-17.20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17.20-17.30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17.30-17.40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17.40-17.50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17.50-18.00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Аптаның жұмыс күні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Күнделіктің 11-ші беті</w:t>
                  </w:r>
                </w:p>
              </w:tc>
            </w:tr>
          </w:tbl>
          <w:p/>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Уақыт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Осы күні Сіз немен айналыстыңыз?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Осы уақытта Сіз тағы немен айналыстыңыз?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Сіз қайда болдыңыз?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Бұл уақытта Сіз жалғыз болдыңыз ба, әлде өзіңіз танитын біреумен болдыңыз ба?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қызметпен бірнеше минут қана айналыссаңыз да, оның барлық түрлерін көрсетіңіз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қатар айналысқан іс-әрекеттерді көрсетіңіз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орнын көрсетіңіз, мысалы, үйде, достарыңызда, автобуста және тағы сол сияқты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орны-ның коды2</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шаруашы-лығыңызда тұратын 10 жасқа дейінгі балалармен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шаруа-шылығы-ңыздың басқа да мүшелері-мен</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таныс адам-дармен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18.00-18.10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18.10-18.20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18.20-18.30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18.30-18.40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18.40-18.50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18.50-19.00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19.00-19.10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19.10-19.20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19.20-19.30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19.30-19.40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19.40-19.50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20.40-20.50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20.50-21.00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21.00-21.10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21.10-21.20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21.20-21.30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21.30-21.40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Аптаның жұмыс күні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Күнделіктің 12-ші беті
</w:t>
                  </w:r>
                </w:p>
              </w:tc>
            </w:tr>
          </w:tbl>
          <w:p/>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Уақыт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Осы күні Сіз немен айналыстыңыз?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Осы уақытта Сіз тағы немен айналыстыңыз?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Сіз қайда болдыңыз?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Бұл уақытта Сіз жалғыз болдыңыз ба, әлде өзіңіз танитын біреумен болдыңыз ба?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қызметпен бірнеше минут қана айналыссаңыз да, оның барлық түрлерін көрсетіңіз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қатар айналысқан іс-әрекеттерді көрсетіңіз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орнын көрсетіңіз, мысалы, үйде, достарыңызда, автобуста және тағы сол сияқты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орны-ның коды2</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шаруашы-лығыңызда тұратын 10 жасқа дейінгі балалармен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шаруа-шылығы-ңыздың басқа да мүшелері-мен</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таныс адам-дармен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21.40-21.50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21.50-22.00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22.00-22.10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22.10-22.20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22.20-22.30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22.30-22.40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22.40-22.50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22.50-23.00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23.00-23.10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23.30-23.40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23.40-23.50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00.20-00.30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01.10-01.20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Аптаның демалыс күні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күнделіктің 13-ші беті</w:t>
                  </w:r>
                </w:p>
              </w:tc>
            </w:tr>
          </w:tbl>
          <w:p/>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Уақыт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Осы күні Сіз немен айналыстыңыз?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Осы уақытта Сіз тағы немен айналыстыңыз?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Сіз қайда болдыңыз?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Бұл уақытта Сіз жалғыз болдыңыз ба, әлде өзіңіз танитын біреумен болдыңыз ба?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қызметпен бірнеше минут қана айналыссаңыз да, оның барлық түрлерін көрсетіңіз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қатар айналысқан іс-әрекеттерді көрсетіңіз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орнын көрсетіңіз, мысалы, үйде, достарыңызда, автобуста және тағы сол сияқты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орны-ның коды2</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шаруашы-лығыңызда тұратын 10 жасқа дейінгі балалармен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шаруа-шылығы-ңыздың басқа да мүшелері-мен</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таныс адам-дармен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01.30-01.40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01.40-01.50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02.00-02.10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02.20-02.30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02.30-02.40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02.40-02.50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03.10-03.20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03.20-03.30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03.30-03.40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03.40-03.50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03.50-04.00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04.00-04.10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04.10-04.20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04.30-04.40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04.40-04.50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04.50-05.00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Аптаның демалыс күні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Күнделіктің 14-ші беті</w:t>
                  </w:r>
                </w:p>
              </w:tc>
            </w:tr>
          </w:tbl>
          <w:p/>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Уақыт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Осы күні Сіз немен айналыстыңыз?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Осы уақытта Сіз тағы немен айналыстыңыз?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Сіз қайда болдыңыз?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Бұл уақытта Сіз жалғыз болдыңыз ба, әлде өзіңіз танитын біреумен болдыңыз ба?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қызметпен бірнеше минут қана айналыссаңыз да, оның барлық түрлерін көрсетіңіз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қатар айналысқан іс-әрекеттерді көрсетіңіз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орнын көрсетіңіз, мысалы, үйде, достарыңызда, автобуста және тағы сол сияқты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орны-ның коды2</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шаруашы-лығыңызда тұратын 10 жасқа дейінгі балалармен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шаруа-шылығы-ңыздың басқа да мүшелері-мен</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таныс адам-дармен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05.30-05.40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05.40-05.50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05.50-06.00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06.00-06.10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06.10-06.20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06.20-06.30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06.30-06.40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06.40-06.50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06.50-07.00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 w:id="7"/>
    <w:p>
      <w:pPr>
        <w:spacing w:after="0"/>
        <w:ind w:left="0"/>
        <w:jc w:val="left"/>
      </w:pPr>
      <w:r>
        <w:rPr>
          <w:rFonts w:ascii="Times New Roman"/>
          <w:b/>
          <w:i w:val="false"/>
          <w:color w:val="000000"/>
        </w:rPr>
        <w:t xml:space="preserve"> Статистикалық нысанды толтыруға жұмсалған уақытты сағатпен көрсетіңіз (қажеттісін қоршаңыз)</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 басшының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29 маусымдағы</w:t>
            </w:r>
            <w:r>
              <w:br/>
            </w:r>
            <w:r>
              <w:rPr>
                <w:rFonts w:ascii="Times New Roman"/>
                <w:b w:val="false"/>
                <w:i w:val="false"/>
                <w:color w:val="000000"/>
                <w:sz w:val="20"/>
              </w:rPr>
              <w:t>№ 3 бұйрығына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2019 жылғы 19 желтоқсандағы</w:t>
            </w:r>
            <w:r>
              <w:br/>
            </w:r>
            <w:r>
              <w:rPr>
                <w:rFonts w:ascii="Times New Roman"/>
                <w:b w:val="false"/>
                <w:i w:val="false"/>
                <w:color w:val="000000"/>
                <w:sz w:val="20"/>
              </w:rPr>
              <w:t>№14 бұйрығына</w:t>
            </w:r>
            <w:r>
              <w:br/>
            </w:r>
            <w:r>
              <w:rPr>
                <w:rFonts w:ascii="Times New Roman"/>
                <w:b w:val="false"/>
                <w:i w:val="false"/>
                <w:color w:val="000000"/>
                <w:sz w:val="20"/>
              </w:rPr>
              <w:t>2-қосымша</w:t>
            </w:r>
          </w:p>
        </w:tc>
      </w:tr>
    </w:tbl>
    <w:bookmarkStart w:name="z16" w:id="8"/>
    <w:p>
      <w:pPr>
        <w:spacing w:after="0"/>
        <w:ind w:left="0"/>
        <w:jc w:val="left"/>
      </w:pPr>
      <w:r>
        <w:rPr>
          <w:rFonts w:ascii="Times New Roman"/>
          <w:b/>
          <w:i w:val="false"/>
          <w:color w:val="000000"/>
        </w:rPr>
        <w:t xml:space="preserve"> "Уақытты пайдалану күнделігі" жалпымемлекеттік статистикалық байқаудың  статистикалық нысанын (индексі D 001,  кезеңділігі біржолғы) толтыру бойынша нұсқаулық</w:t>
      </w:r>
    </w:p>
    <w:bookmarkEnd w:id="8"/>
    <w:bookmarkStart w:name="z17" w:id="9"/>
    <w:p>
      <w:pPr>
        <w:spacing w:after="0"/>
        <w:ind w:left="0"/>
        <w:jc w:val="both"/>
      </w:pPr>
      <w:r>
        <w:rPr>
          <w:rFonts w:ascii="Times New Roman"/>
          <w:b w:val="false"/>
          <w:i w:val="false"/>
          <w:color w:val="000000"/>
          <w:sz w:val="28"/>
        </w:rPr>
        <w:t>
      1. Осы нұсқаулық "Уақытты пайдалану күнделігі" (индексі D 001, кезеңділігі біржолғы) (бұдан әрі - Күнделік) жалпымемлекеттік статистикалық байқаудың статистикалық нысанын толтыруды нақтылайды.</w:t>
      </w:r>
    </w:p>
    <w:bookmarkEnd w:id="9"/>
    <w:bookmarkStart w:name="z18" w:id="10"/>
    <w:p>
      <w:pPr>
        <w:spacing w:after="0"/>
        <w:ind w:left="0"/>
        <w:jc w:val="both"/>
      </w:pPr>
      <w:r>
        <w:rPr>
          <w:rFonts w:ascii="Times New Roman"/>
          <w:b w:val="false"/>
          <w:i w:val="false"/>
          <w:color w:val="000000"/>
          <w:sz w:val="28"/>
        </w:rPr>
        <w:t>
      2. Осы Нұсқаулықта, келесі анықтамалар қолданылады:</w:t>
      </w:r>
    </w:p>
    <w:bookmarkEnd w:id="10"/>
    <w:p>
      <w:pPr>
        <w:spacing w:after="0"/>
        <w:ind w:left="0"/>
        <w:jc w:val="both"/>
      </w:pPr>
      <w:r>
        <w:rPr>
          <w:rFonts w:ascii="Times New Roman"/>
          <w:b w:val="false"/>
          <w:i w:val="false"/>
          <w:color w:val="000000"/>
          <w:sz w:val="28"/>
        </w:rPr>
        <w:t>
      супервайзер - үй шаруашылықтарына зерттеу жүргізуді қамтамасыз ететін және интервьюерлердің жұмысына бақылауды жүзеге асыратын аумақтық статистика органының қызметкері.</w:t>
      </w:r>
    </w:p>
    <w:bookmarkStart w:name="z19" w:id="11"/>
    <w:p>
      <w:pPr>
        <w:spacing w:after="0"/>
        <w:ind w:left="0"/>
        <w:jc w:val="both"/>
      </w:pPr>
      <w:r>
        <w:rPr>
          <w:rFonts w:ascii="Times New Roman"/>
          <w:b w:val="false"/>
          <w:i w:val="false"/>
          <w:color w:val="000000"/>
          <w:sz w:val="28"/>
        </w:rPr>
        <w:t>
      3. Күнделікті 10 және одан жоғары жастағы үй шаруашылығы мүшелері толтырады. Күнделікті толтыру интервьюердің ұсынымдарына және төменде келтірілген әдіснамалық түсініктемелерге сәйкес жүргізіледі.</w:t>
      </w:r>
    </w:p>
    <w:bookmarkEnd w:id="11"/>
    <w:p>
      <w:pPr>
        <w:spacing w:after="0"/>
        <w:ind w:left="0"/>
        <w:jc w:val="both"/>
      </w:pPr>
      <w:r>
        <w:rPr>
          <w:rFonts w:ascii="Times New Roman"/>
          <w:b w:val="false"/>
          <w:i w:val="false"/>
          <w:color w:val="000000"/>
          <w:sz w:val="28"/>
        </w:rPr>
        <w:t>
      Бақылау кезеңі 2024 жылғы қаңтар-желтоқсан болып табылады. Күнделік 2 күн бойы жүргізіледі: жұмыс күні (дүйсенбі – жұма) және демалыс күні (сенбі және жексенбі). Күнделікті жүргізудің нақты күндерін Интервьюерлердің тұрмыс деңгейі бойынша үй шаруашылықтарын іріктемелі зерттеу бойынша жалпымемлекеттік статистикалық байқауларды жүргізу графигіне сәйкес интервьюер анықтайды және титулдық бетте көрсетіледі. Күнделіктің әрбір бетінде аптаның күні көрсетілуі қажет (дүйсенбі, сейсенбі және тағы сол секілді).</w:t>
      </w:r>
    </w:p>
    <w:p>
      <w:pPr>
        <w:spacing w:after="0"/>
        <w:ind w:left="0"/>
        <w:jc w:val="both"/>
      </w:pPr>
      <w:r>
        <w:rPr>
          <w:rFonts w:ascii="Times New Roman"/>
          <w:b w:val="false"/>
          <w:i w:val="false"/>
          <w:color w:val="000000"/>
          <w:sz w:val="28"/>
        </w:rPr>
        <w:t>
      Күнделік үй шаруашылықтары мүшелері іс-әрекеттерінің 24 сағат ішінде әртүрлі қызмет түрлерімен айналысқандары туралы жазба жүргізу, басталуы мен аяқталуын белгілеу үшін қызмет атқарады.</w:t>
      </w:r>
    </w:p>
    <w:bookmarkStart w:name="z20" w:id="12"/>
    <w:p>
      <w:pPr>
        <w:spacing w:after="0"/>
        <w:ind w:left="0"/>
        <w:jc w:val="both"/>
      </w:pPr>
      <w:r>
        <w:rPr>
          <w:rFonts w:ascii="Times New Roman"/>
          <w:b w:val="false"/>
          <w:i w:val="false"/>
          <w:color w:val="000000"/>
          <w:sz w:val="28"/>
        </w:rPr>
        <w:t>
      4. Күнделіктің титулдық бетін интервьюер толтырады.</w:t>
      </w:r>
    </w:p>
    <w:bookmarkEnd w:id="12"/>
    <w:p>
      <w:pPr>
        <w:spacing w:after="0"/>
        <w:ind w:left="0"/>
        <w:jc w:val="both"/>
      </w:pPr>
      <w:r>
        <w:rPr>
          <w:rFonts w:ascii="Times New Roman"/>
          <w:b w:val="false"/>
          <w:i w:val="false"/>
          <w:color w:val="000000"/>
          <w:sz w:val="28"/>
        </w:rPr>
        <w:t>
      "Аумақтың (елді мекеннің) атауы" 1-тармағында облыстың (қаланың), ауданның (қаланың) және ауылдық елді мекеннің атауы көрсетіледі. 2-ден 6-ға дейінгі тармақтар интервьюерлерге супервайзерлер ұсынған зертелетін үй шаруашылықтарын тізімінде көрсетілген деректемелерге сәйкес толтырылады.</w:t>
      </w:r>
    </w:p>
    <w:p>
      <w:pPr>
        <w:spacing w:after="0"/>
        <w:ind w:left="0"/>
        <w:jc w:val="both"/>
      </w:pPr>
      <w:r>
        <w:rPr>
          <w:rFonts w:ascii="Times New Roman"/>
          <w:b w:val="false"/>
          <w:i w:val="false"/>
          <w:color w:val="000000"/>
          <w:sz w:val="28"/>
        </w:rPr>
        <w:t>
      Үй шаруашылығы мүшесінің нөмірі үй шаруашылығы мүшесінің нөмірлеуін сақтай отырып, "Үй шаруашылығы құрамының бақылау карточкасы" (индексі D 008, кезеңділігі жылдық (тоқсан сайынғы нақтылаумен)) жалпымемлекеттік статистикалық байқаудың статистикалық нысанынан қойылады. Үй шаруашылығына уақытша тұруға келген адамдар сауал салуға қосылмайды.</w:t>
      </w:r>
    </w:p>
    <w:p>
      <w:pPr>
        <w:spacing w:after="0"/>
        <w:ind w:left="0"/>
        <w:jc w:val="both"/>
      </w:pPr>
      <w:r>
        <w:rPr>
          <w:rFonts w:ascii="Times New Roman"/>
          <w:b w:val="false"/>
          <w:i w:val="false"/>
          <w:color w:val="000000"/>
          <w:sz w:val="28"/>
        </w:rPr>
        <w:t xml:space="preserve">
      Күнделікте тәуліктік уақыттың 24 сағаты 10 минуттан 144 интервалға бөлінген, мұнда іс-әрекеттің басталуы мен аяқталуының нақты уақыты көрсетіледі. </w:t>
      </w:r>
    </w:p>
    <w:bookmarkStart w:name="z21" w:id="13"/>
    <w:p>
      <w:pPr>
        <w:spacing w:after="0"/>
        <w:ind w:left="0"/>
        <w:jc w:val="both"/>
      </w:pPr>
      <w:r>
        <w:rPr>
          <w:rFonts w:ascii="Times New Roman"/>
          <w:b w:val="false"/>
          <w:i w:val="false"/>
          <w:color w:val="000000"/>
          <w:sz w:val="28"/>
        </w:rPr>
        <w:t>
      5. Күнделік келесі сұрақтардан тұрады:</w:t>
      </w:r>
    </w:p>
    <w:bookmarkEnd w:id="13"/>
    <w:p>
      <w:pPr>
        <w:spacing w:after="0"/>
        <w:ind w:left="0"/>
        <w:jc w:val="both"/>
      </w:pPr>
      <w:r>
        <w:rPr>
          <w:rFonts w:ascii="Times New Roman"/>
          <w:b w:val="false"/>
          <w:i w:val="false"/>
          <w:color w:val="000000"/>
          <w:sz w:val="28"/>
        </w:rPr>
        <w:t>
      1) осы күні Сіз немен айналыстыңыз? Бұл бағанда респонденттің негізгі кәсібінің түрі көрсетіледі. Егер респондент бір уақытта қызметтің бірнеше түрімен айналысса, мысалы, киімді үтіктеп және сол уақытта радио тыңдаса, онда осы бағанда респонденттің пікірі бойынша маңызды болып табылатын іс-әрекеттің түрін көрсету қажет;</w:t>
      </w:r>
    </w:p>
    <w:p>
      <w:pPr>
        <w:spacing w:after="0"/>
        <w:ind w:left="0"/>
        <w:jc w:val="both"/>
      </w:pPr>
      <w:r>
        <w:rPr>
          <w:rFonts w:ascii="Times New Roman"/>
          <w:b w:val="false"/>
          <w:i w:val="false"/>
          <w:color w:val="000000"/>
          <w:sz w:val="28"/>
        </w:rPr>
        <w:t>
      2) осы уақытта Сіз тағы да немен айналыстыңыз? Мұнда респонденттің бір уақытта немесе қосымша жүзеге асыратын қызметі көрсетіледі. Мысалы, адам телефонмен сөйлесе отырып және бір уақытта темекі тартады. Егер респондент үшін телефонмен сөйлесу маңыздырақ болып табылса, онда темекі шегу қосымша іс-әрекет болып табылады.</w:t>
      </w:r>
    </w:p>
    <w:p>
      <w:pPr>
        <w:spacing w:after="0"/>
        <w:ind w:left="0"/>
        <w:jc w:val="both"/>
      </w:pPr>
      <w:r>
        <w:rPr>
          <w:rFonts w:ascii="Times New Roman"/>
          <w:b w:val="false"/>
          <w:i w:val="false"/>
          <w:color w:val="000000"/>
          <w:sz w:val="28"/>
        </w:rPr>
        <w:t>
      3) Сіз қайда болдыңыз? Бұл бағанда іс-әрекетті жүзеге асыру кезіндегі орналасқан орны (үйде, достарыңызда, көршілеріңізде, автобуспен жүру, поездбен қозғалу және тағы сол сияқты) көрсетіледі;</w:t>
      </w:r>
    </w:p>
    <w:p>
      <w:pPr>
        <w:spacing w:after="0"/>
        <w:ind w:left="0"/>
        <w:jc w:val="both"/>
      </w:pPr>
      <w:r>
        <w:rPr>
          <w:rFonts w:ascii="Times New Roman"/>
          <w:b w:val="false"/>
          <w:i w:val="false"/>
          <w:color w:val="000000"/>
          <w:sz w:val="28"/>
        </w:rPr>
        <w:t>
      4) Сіз жалғыз әлде таныс біреумен болдыңыз ба? Егер респондент белгіленген уақытта жалғыз немесе 10 жасқа дейінгі балалармен немесе достардың, әріптестердің, туыстардың біреуімен болса, онда ол тиісті бағанда көрсетіледі.</w:t>
      </w:r>
    </w:p>
    <w:p>
      <w:pPr>
        <w:spacing w:after="0"/>
        <w:ind w:left="0"/>
        <w:jc w:val="both"/>
      </w:pPr>
      <w:r>
        <w:rPr>
          <w:rFonts w:ascii="Times New Roman"/>
          <w:b w:val="false"/>
          <w:i w:val="false"/>
          <w:color w:val="000000"/>
          <w:sz w:val="28"/>
        </w:rPr>
        <w:t>
      Кәсіптердің түрлерін және іс-әрекеттердің орындарын кодтауды интервьюер жүзеге асырады.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 басшының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29 маусымдағы</w:t>
            </w:r>
            <w:r>
              <w:br/>
            </w:r>
            <w:r>
              <w:rPr>
                <w:rFonts w:ascii="Times New Roman"/>
                <w:b w:val="false"/>
                <w:i w:val="false"/>
                <w:color w:val="000000"/>
                <w:sz w:val="20"/>
              </w:rPr>
              <w:t>№ 3 бұйрығына</w:t>
            </w:r>
            <w:r>
              <w:br/>
            </w:r>
            <w:r>
              <w:rPr>
                <w:rFonts w:ascii="Times New Roman"/>
                <w:b w:val="false"/>
                <w:i w:val="false"/>
                <w:color w:val="000000"/>
                <w:sz w:val="20"/>
              </w:rPr>
              <w:t>3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337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933700" cy="2235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p>
            <w:pPr>
              <w:spacing w:after="20"/>
              <w:ind w:left="20"/>
              <w:jc w:val="both"/>
            </w:pPr>
            <w:r>
              <w:rPr>
                <w:rFonts w:ascii="Times New Roman"/>
                <w:b w:val="false"/>
                <w:i w:val="false"/>
                <w:color w:val="000000"/>
                <w:sz w:val="20"/>
              </w:rPr>
              <w:t>
</w:t>
            </w:r>
            <w:r>
              <w:rPr>
                <w:rFonts w:ascii="Times New Roman"/>
                <w:b/>
                <w:i w:val="false"/>
                <w:color w:val="000000"/>
                <w:sz w:val="20"/>
              </w:rPr>
              <w:t>Ұлттық экономика министрлігі</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 комитеті төрағасының</w:t>
            </w:r>
          </w:p>
          <w:p>
            <w:pPr>
              <w:spacing w:after="20"/>
              <w:ind w:left="20"/>
              <w:jc w:val="both"/>
            </w:pPr>
            <w:r>
              <w:rPr>
                <w:rFonts w:ascii="Times New Roman"/>
                <w:b w:val="false"/>
                <w:i w:val="false"/>
                <w:color w:val="000000"/>
                <w:sz w:val="20"/>
              </w:rPr>
              <w:t>
</w:t>
            </w:r>
            <w:r>
              <w:rPr>
                <w:rFonts w:ascii="Times New Roman"/>
                <w:b/>
                <w:i w:val="false"/>
                <w:color w:val="000000"/>
                <w:sz w:val="20"/>
              </w:rPr>
              <w:t>2019 жылғы 19 желтоқсандағы</w:t>
            </w:r>
          </w:p>
          <w:p>
            <w:pPr>
              <w:spacing w:after="20"/>
              <w:ind w:left="20"/>
              <w:jc w:val="both"/>
            </w:pPr>
            <w:r>
              <w:rPr>
                <w:rFonts w:ascii="Times New Roman"/>
                <w:b w:val="false"/>
                <w:i w:val="false"/>
                <w:color w:val="000000"/>
                <w:sz w:val="20"/>
              </w:rPr>
              <w:t>
</w:t>
            </w:r>
            <w:r>
              <w:rPr>
                <w:rFonts w:ascii="Times New Roman"/>
                <w:b/>
                <w:i w:val="false"/>
                <w:color w:val="000000"/>
                <w:sz w:val="20"/>
              </w:rPr>
              <w:t>№ 14 бұйрығына 13-қосымша</w:t>
            </w:r>
          </w:p>
        </w:tc>
      </w:tr>
    </w:tbl>
    <w:bookmarkStart w:name="z23" w:id="14"/>
    <w:p>
      <w:pPr>
        <w:spacing w:after="0"/>
        <w:ind w:left="0"/>
        <w:jc w:val="left"/>
      </w:pPr>
      <w:r>
        <w:rPr>
          <w:rFonts w:ascii="Times New Roman"/>
          <w:b/>
          <w:i w:val="false"/>
          <w:color w:val="000000"/>
        </w:rPr>
        <w:t xml:space="preserve"> Үй шаруашылығы құрамының бақылау карточкасы</w:t>
      </w:r>
    </w:p>
    <w:bookmarkEnd w:id="14"/>
    <w:p>
      <w:pPr>
        <w:spacing w:after="0"/>
        <w:ind w:left="0"/>
        <w:jc w:val="both"/>
      </w:pPr>
      <w:r>
        <w:rPr>
          <w:rFonts w:ascii="Times New Roman"/>
          <w:b w:val="false"/>
          <w:i w:val="false"/>
          <w:color w:val="000000"/>
          <w:sz w:val="28"/>
        </w:rPr>
        <w:t xml:space="preserve">
      Индексі </w:t>
      </w:r>
      <w:r>
        <w:rPr>
          <w:rFonts w:ascii="Times New Roman"/>
          <w:b/>
          <w:i w:val="false"/>
          <w:color w:val="000000"/>
          <w:sz w:val="28"/>
        </w:rPr>
        <w:t>D 008</w:t>
      </w:r>
      <w:r>
        <w:rPr>
          <w:rFonts w:ascii="Times New Roman"/>
          <w:b w:val="false"/>
          <w:i w:val="false"/>
          <w:color w:val="000000"/>
          <w:sz w:val="28"/>
        </w:rPr>
        <w:t xml:space="preserve"> жылдық (тоқсан сайынғы нақтыланумен) есепті кезең </w:t>
      </w:r>
    </w:p>
    <w:p>
      <w:pPr>
        <w:spacing w:after="0"/>
        <w:ind w:left="0"/>
        <w:jc w:val="both"/>
      </w:pPr>
      <w:r>
        <w:drawing>
          <wp:inline distT="0" distB="0" distL="0" distR="0">
            <wp:extent cx="2006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006600" cy="609600"/>
                    </a:xfrm>
                    <a:prstGeom prst="rect">
                      <a:avLst/>
                    </a:prstGeom>
                  </pic:spPr>
                </pic:pic>
              </a:graphicData>
            </a:graphic>
          </wp:inline>
        </w:drawing>
      </w:r>
    </w:p>
    <w:p>
      <w:pPr>
        <w:spacing w:after="0"/>
        <w:ind w:left="0"/>
        <w:jc w:val="left"/>
      </w:pPr>
      <w:r>
        <w:rPr>
          <w:rFonts w:ascii="Times New Roman"/>
          <w:b w:val="false"/>
          <w:i w:val="false"/>
          <w:color w:val="000000"/>
          <w:sz w:val="28"/>
        </w:rPr>
        <w:t>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Респонденттер тобы – үй шаруашылықтары</w:t>
      </w:r>
    </w:p>
    <w:p>
      <w:pPr>
        <w:spacing w:after="0"/>
        <w:ind w:left="0"/>
        <w:jc w:val="both"/>
      </w:pPr>
      <w:r>
        <w:rPr>
          <w:rFonts w:ascii="Times New Roman"/>
          <w:b w:val="false"/>
          <w:i w:val="false"/>
          <w:color w:val="000000"/>
          <w:sz w:val="28"/>
        </w:rPr>
        <w:t>
      Ұсыну мерзімі - есепті кезеңнің 1 ақпанына (қоса алғанда) дейін (есепті кезеңнен кейінгі 20-күнге (қоса алғанда) дейін)</w:t>
      </w:r>
    </w:p>
    <w:p>
      <w:pPr>
        <w:spacing w:after="0"/>
        <w:ind w:left="0"/>
        <w:jc w:val="both"/>
      </w:pPr>
      <w:r>
        <w:rPr>
          <w:rFonts w:ascii="Times New Roman"/>
          <w:b w:val="false"/>
          <w:i w:val="false"/>
          <w:color w:val="000000"/>
          <w:sz w:val="28"/>
        </w:rPr>
        <w:t>
      1. Аумақтың (елді мекеннің) атауы ______________________________________________________</w:t>
      </w:r>
    </w:p>
    <w:p>
      <w:pPr>
        <w:spacing w:after="0"/>
        <w:ind w:left="0"/>
        <w:jc w:val="both"/>
      </w:pPr>
      <w:r>
        <w:rPr>
          <w:rFonts w:ascii="Times New Roman"/>
          <w:b w:val="false"/>
          <w:i w:val="false"/>
          <w:color w:val="000000"/>
          <w:sz w:val="28"/>
        </w:rPr>
        <w:t xml:space="preserve">
      2. ӘАОЖ бойынша елді мекеннің коды1 </w:t>
      </w:r>
    </w:p>
    <w:p>
      <w:pPr>
        <w:spacing w:after="0"/>
        <w:ind w:left="0"/>
        <w:jc w:val="both"/>
      </w:pPr>
      <w:r>
        <w:drawing>
          <wp:inline distT="0" distB="0" distL="0" distR="0">
            <wp:extent cx="3403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4036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Елді мекен типінің коды (1 - қала, 2 - ауыл) </w:t>
      </w:r>
    </w:p>
    <w:p>
      <w:pPr>
        <w:spacing w:after="0"/>
        <w:ind w:left="0"/>
        <w:jc w:val="both"/>
      </w:pPr>
      <w:r>
        <w:drawing>
          <wp:inline distT="0" distB="0" distL="0" distR="0">
            <wp:extent cx="546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461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Үй шаруашылығының коды </w:t>
      </w:r>
    </w:p>
    <w:p>
      <w:pPr>
        <w:spacing w:after="0"/>
        <w:ind w:left="0"/>
        <w:jc w:val="both"/>
      </w:pPr>
      <w:r>
        <w:drawing>
          <wp:inline distT="0" distB="0" distL="0" distR="0">
            <wp:extent cx="3771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7719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Интервьюер коды </w:t>
      </w:r>
    </w:p>
    <w:p>
      <w:pPr>
        <w:spacing w:after="0"/>
        <w:ind w:left="0"/>
        <w:jc w:val="both"/>
      </w:pPr>
      <w:r>
        <w:drawing>
          <wp:inline distT="0" distB="0" distL="0" distR="0">
            <wp:extent cx="3403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4036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Бірінші аралау күні күні </w:t>
      </w:r>
    </w:p>
    <w:p>
      <w:pPr>
        <w:spacing w:after="0"/>
        <w:ind w:left="0"/>
        <w:jc w:val="both"/>
      </w:pPr>
      <w:r>
        <w:drawing>
          <wp:inline distT="0" distB="0" distL="0" distR="0">
            <wp:extent cx="863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8636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айы </w:t>
      </w:r>
    </w:p>
    <w:p>
      <w:pPr>
        <w:spacing w:after="0"/>
        <w:ind w:left="0"/>
        <w:jc w:val="both"/>
      </w:pPr>
      <w:r>
        <w:drawing>
          <wp:inline distT="0" distB="0" distL="0" distR="0">
            <wp:extent cx="863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863600" cy="508000"/>
                    </a:xfrm>
                    <a:prstGeom prst="rect">
                      <a:avLst/>
                    </a:prstGeom>
                  </pic:spPr>
                </pic:pic>
              </a:graphicData>
            </a:graphic>
          </wp:inline>
        </w:drawing>
      </w:r>
    </w:p>
    <w:p>
      <w:pPr>
        <w:spacing w:after="0"/>
        <w:ind w:left="0"/>
        <w:jc w:val="left"/>
      </w:pPr>
      <w:r>
        <w:rPr>
          <w:rFonts w:ascii="Times New Roman"/>
          <w:b w:val="false"/>
          <w:i w:val="false"/>
          <w:color w:val="000000"/>
          <w:sz w:val="28"/>
        </w:rPr>
        <w:t>7. Екінші аралау күні</w:t>
      </w:r>
    </w:p>
    <w:p>
      <w:pPr>
        <w:spacing w:after="0"/>
        <w:ind w:left="0"/>
        <w:jc w:val="both"/>
      </w:pPr>
      <w:r>
        <w:drawing>
          <wp:inline distT="0" distB="0" distL="0" distR="0">
            <wp:extent cx="863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863600" cy="508000"/>
                    </a:xfrm>
                    <a:prstGeom prst="rect">
                      <a:avLst/>
                    </a:prstGeom>
                  </pic:spPr>
                </pic:pic>
              </a:graphicData>
            </a:graphic>
          </wp:inline>
        </w:drawing>
      </w:r>
    </w:p>
    <w:p>
      <w:pPr>
        <w:spacing w:after="0"/>
        <w:ind w:left="0"/>
        <w:jc w:val="left"/>
      </w:pPr>
      <w:r>
        <w:rPr>
          <w:rFonts w:ascii="Times New Roman"/>
          <w:b w:val="false"/>
          <w:i w:val="false"/>
          <w:color w:val="000000"/>
          <w:sz w:val="28"/>
        </w:rPr>
        <w:t>айы</w:t>
      </w:r>
    </w:p>
    <w:p>
      <w:pPr>
        <w:spacing w:after="0"/>
        <w:ind w:left="0"/>
        <w:jc w:val="both"/>
      </w:pPr>
      <w:r>
        <w:drawing>
          <wp:inline distT="0" distB="0" distL="0" distR="0">
            <wp:extent cx="863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8636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Үшінші аралау күні күні </w:t>
      </w:r>
    </w:p>
    <w:p>
      <w:pPr>
        <w:spacing w:after="0"/>
        <w:ind w:left="0"/>
        <w:jc w:val="both"/>
      </w:pPr>
      <w:r>
        <w:drawing>
          <wp:inline distT="0" distB="0" distL="0" distR="0">
            <wp:extent cx="863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8636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айы </w:t>
      </w:r>
    </w:p>
    <w:p>
      <w:pPr>
        <w:spacing w:after="0"/>
        <w:ind w:left="0"/>
        <w:jc w:val="both"/>
      </w:pPr>
      <w:r>
        <w:drawing>
          <wp:inline distT="0" distB="0" distL="0" distR="0">
            <wp:extent cx="863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8636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9. Төртінші аралау күні </w:t>
      </w:r>
    </w:p>
    <w:p>
      <w:pPr>
        <w:spacing w:after="0"/>
        <w:ind w:left="0"/>
        <w:jc w:val="both"/>
      </w:pPr>
      <w:r>
        <w:drawing>
          <wp:inline distT="0" distB="0" distL="0" distR="0">
            <wp:extent cx="863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863600" cy="508000"/>
                    </a:xfrm>
                    <a:prstGeom prst="rect">
                      <a:avLst/>
                    </a:prstGeom>
                  </pic:spPr>
                </pic:pic>
              </a:graphicData>
            </a:graphic>
          </wp:inline>
        </w:drawing>
      </w:r>
    </w:p>
    <w:p>
      <w:pPr>
        <w:spacing w:after="0"/>
        <w:ind w:left="0"/>
        <w:jc w:val="left"/>
      </w:pPr>
      <w:r>
        <w:rPr>
          <w:rFonts w:ascii="Times New Roman"/>
          <w:b w:val="false"/>
          <w:i w:val="false"/>
          <w:color w:val="000000"/>
          <w:sz w:val="28"/>
        </w:rPr>
        <w:t>айы</w:t>
      </w:r>
    </w:p>
    <w:p>
      <w:pPr>
        <w:spacing w:after="0"/>
        <w:ind w:left="0"/>
        <w:jc w:val="both"/>
      </w:pPr>
      <w:r>
        <w:drawing>
          <wp:inline distT="0" distB="0" distL="0" distR="0">
            <wp:extent cx="863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8636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ӘАОЖ1- Әкімшілік-аумақтық объектілер жіктеуіші ҚР ҰК 11-2009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мәліметтер туралы сұрақтар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 шаруашылығы мүшесінің нөмірі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иесіне қатынасы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сөзбен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шарушылығының иесі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1-ер, 2-әйел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 (см)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жағдайы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қаңтардағы жағдай бойынша қол жеткізген білімінің ең жоғары деңгейі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жаттығуымен, спортпен шұғылдану</w:t>
            </w:r>
          </w:p>
          <w:p>
            <w:pPr>
              <w:spacing w:after="20"/>
              <w:ind w:left="20"/>
              <w:jc w:val="both"/>
            </w:pPr>
            <w:r>
              <w:rPr>
                <w:rFonts w:ascii="Times New Roman"/>
                <w:b w:val="false"/>
                <w:i w:val="false"/>
                <w:color w:val="000000"/>
                <w:sz w:val="20"/>
              </w:rPr>
              <w:t>
(2, 3, 4-кодтарымен жауап беру кезінде-12-сұраққа көшу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уақытында өз бетінше дене шынықтыру жаттығуларымен, спортпен шұғылдану орны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жаттығуларының, спортпен шұғылданудың жиілігі (аптасына күндер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жаттығуымен, спортпен шұғылданудың бір сабағының орташа ұзақтығы (минут)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қаңтардағы жағдай бойынша уақытша жоқ (бар)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құрамындағы өзгерістерді көрсетуіңізді өтінеміз: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қаңтардағы жағдай бойынша Сіздің негізгі қызметіңіздің мәртебесі (15 жастағы және одан үлкен адамдар сұралады)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негізгі қызметіңіздің мәртебесіндегі өзгерістерді көрсетуіңізді өтінеміз: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Сұрақтарға жауап нұсқаларын кодтау: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Үй шаруашылығы иесіне қатынасы</w:t>
            </w:r>
          </w:p>
          <w:p>
            <w:pPr>
              <w:spacing w:after="20"/>
              <w:ind w:left="20"/>
              <w:jc w:val="both"/>
            </w:pPr>
            <w:r>
              <w:rPr>
                <w:rFonts w:ascii="Times New Roman"/>
                <w:b w:val="false"/>
                <w:i w:val="false"/>
                <w:color w:val="000000"/>
                <w:sz w:val="20"/>
              </w:rPr>
              <w:t>
</w:t>
            </w:r>
            <w:r>
              <w:rPr>
                <w:rFonts w:ascii="Times New Roman"/>
                <w:b/>
                <w:i w:val="false"/>
                <w:color w:val="000000"/>
                <w:sz w:val="20"/>
              </w:rPr>
              <w:t>2 – күйеуі, әйелі</w:t>
            </w:r>
          </w:p>
          <w:p>
            <w:pPr>
              <w:spacing w:after="20"/>
              <w:ind w:left="20"/>
              <w:jc w:val="both"/>
            </w:pPr>
            <w:r>
              <w:rPr>
                <w:rFonts w:ascii="Times New Roman"/>
                <w:b w:val="false"/>
                <w:i w:val="false"/>
                <w:color w:val="000000"/>
                <w:sz w:val="20"/>
              </w:rPr>
              <w:t>
</w:t>
            </w:r>
            <w:r>
              <w:rPr>
                <w:rFonts w:ascii="Times New Roman"/>
                <w:b/>
                <w:i w:val="false"/>
                <w:color w:val="000000"/>
                <w:sz w:val="20"/>
              </w:rPr>
              <w:t>3 – ұлы, қызы</w:t>
            </w:r>
          </w:p>
          <w:p>
            <w:pPr>
              <w:spacing w:after="20"/>
              <w:ind w:left="20"/>
              <w:jc w:val="both"/>
            </w:pPr>
            <w:r>
              <w:rPr>
                <w:rFonts w:ascii="Times New Roman"/>
                <w:b w:val="false"/>
                <w:i w:val="false"/>
                <w:color w:val="000000"/>
                <w:sz w:val="20"/>
              </w:rPr>
              <w:t>
</w:t>
            </w:r>
            <w:r>
              <w:rPr>
                <w:rFonts w:ascii="Times New Roman"/>
                <w:b/>
                <w:i w:val="false"/>
                <w:color w:val="000000"/>
                <w:sz w:val="20"/>
              </w:rPr>
              <w:t>4 – әкесі, анасы</w:t>
            </w:r>
          </w:p>
          <w:p>
            <w:pPr>
              <w:spacing w:after="20"/>
              <w:ind w:left="20"/>
              <w:jc w:val="both"/>
            </w:pPr>
            <w:r>
              <w:rPr>
                <w:rFonts w:ascii="Times New Roman"/>
                <w:b w:val="false"/>
                <w:i w:val="false"/>
                <w:color w:val="000000"/>
                <w:sz w:val="20"/>
              </w:rPr>
              <w:t>
</w:t>
            </w:r>
            <w:r>
              <w:rPr>
                <w:rFonts w:ascii="Times New Roman"/>
                <w:b/>
                <w:i w:val="false"/>
                <w:color w:val="000000"/>
                <w:sz w:val="20"/>
              </w:rPr>
              <w:t>5 – ағасы, әпкесі</w:t>
            </w:r>
          </w:p>
          <w:p>
            <w:pPr>
              <w:spacing w:after="20"/>
              <w:ind w:left="20"/>
              <w:jc w:val="both"/>
            </w:pPr>
            <w:r>
              <w:rPr>
                <w:rFonts w:ascii="Times New Roman"/>
                <w:b w:val="false"/>
                <w:i w:val="false"/>
                <w:color w:val="000000"/>
                <w:sz w:val="20"/>
              </w:rPr>
              <w:t>
</w:t>
            </w:r>
            <w:r>
              <w:rPr>
                <w:rFonts w:ascii="Times New Roman"/>
                <w:b/>
                <w:i w:val="false"/>
                <w:color w:val="000000"/>
                <w:sz w:val="20"/>
              </w:rPr>
              <w:t>6 – атасы, әжесі</w:t>
            </w:r>
          </w:p>
          <w:p>
            <w:pPr>
              <w:spacing w:after="20"/>
              <w:ind w:left="20"/>
              <w:jc w:val="both"/>
            </w:pPr>
            <w:r>
              <w:rPr>
                <w:rFonts w:ascii="Times New Roman"/>
                <w:b w:val="false"/>
                <w:i w:val="false"/>
                <w:color w:val="000000"/>
                <w:sz w:val="20"/>
              </w:rPr>
              <w:t>
</w:t>
            </w:r>
            <w:r>
              <w:rPr>
                <w:rFonts w:ascii="Times New Roman"/>
                <w:b/>
                <w:i w:val="false"/>
                <w:color w:val="000000"/>
                <w:sz w:val="20"/>
              </w:rPr>
              <w:t>7 – немересі</w:t>
            </w:r>
          </w:p>
          <w:p>
            <w:pPr>
              <w:spacing w:after="20"/>
              <w:ind w:left="20"/>
              <w:jc w:val="both"/>
            </w:pPr>
            <w:r>
              <w:rPr>
                <w:rFonts w:ascii="Times New Roman"/>
                <w:b w:val="false"/>
                <w:i w:val="false"/>
                <w:color w:val="000000"/>
                <w:sz w:val="20"/>
              </w:rPr>
              <w:t>
</w:t>
            </w:r>
            <w:r>
              <w:rPr>
                <w:rFonts w:ascii="Times New Roman"/>
                <w:b/>
                <w:i w:val="false"/>
                <w:color w:val="000000"/>
                <w:sz w:val="20"/>
              </w:rPr>
              <w:t>8 – басқа деңгейдегі туыстық</w:t>
            </w:r>
          </w:p>
          <w:p>
            <w:pPr>
              <w:spacing w:after="20"/>
              <w:ind w:left="20"/>
              <w:jc w:val="both"/>
            </w:pPr>
            <w:r>
              <w:rPr>
                <w:rFonts w:ascii="Times New Roman"/>
                <w:b w:val="false"/>
                <w:i w:val="false"/>
                <w:color w:val="000000"/>
                <w:sz w:val="20"/>
              </w:rPr>
              <w:t>
</w:t>
            </w:r>
            <w:r>
              <w:rPr>
                <w:rFonts w:ascii="Times New Roman"/>
                <w:b/>
                <w:i w:val="false"/>
                <w:color w:val="000000"/>
                <w:sz w:val="20"/>
              </w:rPr>
              <w:t>9 – туыс емес (туыстығы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Отбасылық жағдайы</w:t>
            </w:r>
          </w:p>
          <w:p>
            <w:pPr>
              <w:spacing w:after="20"/>
              <w:ind w:left="20"/>
              <w:jc w:val="both"/>
            </w:pPr>
            <w:r>
              <w:rPr>
                <w:rFonts w:ascii="Times New Roman"/>
                <w:b w:val="false"/>
                <w:i w:val="false"/>
                <w:color w:val="000000"/>
                <w:sz w:val="20"/>
              </w:rPr>
              <w:t>
</w:t>
            </w:r>
            <w:r>
              <w:rPr>
                <w:rFonts w:ascii="Times New Roman"/>
                <w:b/>
                <w:i w:val="false"/>
                <w:color w:val="000000"/>
                <w:sz w:val="20"/>
              </w:rPr>
              <w:t>1 – ешқашан некеде тұрмаған</w:t>
            </w:r>
          </w:p>
          <w:p>
            <w:pPr>
              <w:spacing w:after="20"/>
              <w:ind w:left="20"/>
              <w:jc w:val="both"/>
            </w:pPr>
            <w:r>
              <w:rPr>
                <w:rFonts w:ascii="Times New Roman"/>
                <w:b w:val="false"/>
                <w:i w:val="false"/>
                <w:color w:val="000000"/>
                <w:sz w:val="20"/>
              </w:rPr>
              <w:t>
</w:t>
            </w:r>
            <w:r>
              <w:rPr>
                <w:rFonts w:ascii="Times New Roman"/>
                <w:b/>
                <w:i w:val="false"/>
                <w:color w:val="000000"/>
                <w:sz w:val="20"/>
              </w:rPr>
              <w:t>2 – некеде тұр</w:t>
            </w:r>
          </w:p>
          <w:p>
            <w:pPr>
              <w:spacing w:after="20"/>
              <w:ind w:left="20"/>
              <w:jc w:val="both"/>
            </w:pPr>
            <w:r>
              <w:rPr>
                <w:rFonts w:ascii="Times New Roman"/>
                <w:b w:val="false"/>
                <w:i w:val="false"/>
                <w:color w:val="000000"/>
                <w:sz w:val="20"/>
              </w:rPr>
              <w:t>
</w:t>
            </w:r>
            <w:r>
              <w:rPr>
                <w:rFonts w:ascii="Times New Roman"/>
                <w:b/>
                <w:i w:val="false"/>
                <w:color w:val="000000"/>
                <w:sz w:val="20"/>
              </w:rPr>
              <w:t>3 – тұл ер, жесір әйел</w:t>
            </w:r>
          </w:p>
          <w:p>
            <w:pPr>
              <w:spacing w:after="20"/>
              <w:ind w:left="20"/>
              <w:jc w:val="both"/>
            </w:pPr>
            <w:r>
              <w:rPr>
                <w:rFonts w:ascii="Times New Roman"/>
                <w:b w:val="false"/>
                <w:i w:val="false"/>
                <w:color w:val="000000"/>
                <w:sz w:val="20"/>
              </w:rPr>
              <w:t>
</w:t>
            </w:r>
            <w:r>
              <w:rPr>
                <w:rFonts w:ascii="Times New Roman"/>
                <w:b/>
                <w:i w:val="false"/>
                <w:color w:val="000000"/>
                <w:sz w:val="20"/>
              </w:rPr>
              <w:t>4 – ажырасқан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Білім деңгейі</w:t>
            </w:r>
          </w:p>
          <w:p>
            <w:pPr>
              <w:spacing w:after="20"/>
              <w:ind w:left="20"/>
              <w:jc w:val="both"/>
            </w:pPr>
            <w:r>
              <w:rPr>
                <w:rFonts w:ascii="Times New Roman"/>
                <w:b w:val="false"/>
                <w:i w:val="false"/>
                <w:color w:val="000000"/>
                <w:sz w:val="20"/>
              </w:rPr>
              <w:t>
</w:t>
            </w:r>
            <w:r>
              <w:rPr>
                <w:rFonts w:ascii="Times New Roman"/>
                <w:b/>
                <w:i w:val="false"/>
                <w:color w:val="000000"/>
                <w:sz w:val="20"/>
              </w:rPr>
              <w:t>1 – мектепке дейінгі тәрбие мен оқыту</w:t>
            </w:r>
          </w:p>
          <w:p>
            <w:pPr>
              <w:spacing w:after="20"/>
              <w:ind w:left="20"/>
              <w:jc w:val="both"/>
            </w:pPr>
            <w:r>
              <w:rPr>
                <w:rFonts w:ascii="Times New Roman"/>
                <w:b w:val="false"/>
                <w:i w:val="false"/>
                <w:color w:val="000000"/>
                <w:sz w:val="20"/>
              </w:rPr>
              <w:t>
</w:t>
            </w:r>
            <w:r>
              <w:rPr>
                <w:rFonts w:ascii="Times New Roman"/>
                <w:b/>
                <w:i w:val="false"/>
                <w:color w:val="000000"/>
                <w:sz w:val="20"/>
              </w:rPr>
              <w:t>2 – бастауыш білім;</w:t>
            </w:r>
          </w:p>
          <w:p>
            <w:pPr>
              <w:spacing w:after="20"/>
              <w:ind w:left="20"/>
              <w:jc w:val="both"/>
            </w:pPr>
            <w:r>
              <w:rPr>
                <w:rFonts w:ascii="Times New Roman"/>
                <w:b w:val="false"/>
                <w:i w:val="false"/>
                <w:color w:val="000000"/>
                <w:sz w:val="20"/>
              </w:rPr>
              <w:t>
</w:t>
            </w:r>
            <w:r>
              <w:rPr>
                <w:rFonts w:ascii="Times New Roman"/>
                <w:b/>
                <w:i w:val="false"/>
                <w:color w:val="000000"/>
                <w:sz w:val="20"/>
              </w:rPr>
              <w:t>3 – негізгі орта білім;</w:t>
            </w:r>
          </w:p>
          <w:p>
            <w:pPr>
              <w:spacing w:after="20"/>
              <w:ind w:left="20"/>
              <w:jc w:val="both"/>
            </w:pPr>
            <w:r>
              <w:rPr>
                <w:rFonts w:ascii="Times New Roman"/>
                <w:b w:val="false"/>
                <w:i w:val="false"/>
                <w:color w:val="000000"/>
                <w:sz w:val="20"/>
              </w:rPr>
              <w:t>
</w:t>
            </w:r>
            <w:r>
              <w:rPr>
                <w:rFonts w:ascii="Times New Roman"/>
                <w:b/>
                <w:i w:val="false"/>
                <w:color w:val="000000"/>
                <w:sz w:val="20"/>
              </w:rPr>
              <w:t>4 – орта білім (жалпы орта білім, технакалық және кәсіби білім);</w:t>
            </w:r>
          </w:p>
          <w:p>
            <w:pPr>
              <w:spacing w:after="20"/>
              <w:ind w:left="20"/>
              <w:jc w:val="both"/>
            </w:pPr>
            <w:r>
              <w:rPr>
                <w:rFonts w:ascii="Times New Roman"/>
                <w:b w:val="false"/>
                <w:i w:val="false"/>
                <w:color w:val="000000"/>
                <w:sz w:val="20"/>
              </w:rPr>
              <w:t>
</w:t>
            </w:r>
            <w:r>
              <w:rPr>
                <w:rFonts w:ascii="Times New Roman"/>
                <w:b/>
                <w:i w:val="false"/>
                <w:color w:val="000000"/>
                <w:sz w:val="20"/>
              </w:rPr>
              <w:t>5 – жоғары білім;</w:t>
            </w:r>
          </w:p>
          <w:p>
            <w:pPr>
              <w:spacing w:after="20"/>
              <w:ind w:left="20"/>
              <w:jc w:val="both"/>
            </w:pPr>
            <w:r>
              <w:rPr>
                <w:rFonts w:ascii="Times New Roman"/>
                <w:b w:val="false"/>
                <w:i w:val="false"/>
                <w:color w:val="000000"/>
                <w:sz w:val="20"/>
              </w:rPr>
              <w:t>
</w:t>
            </w:r>
            <w:r>
              <w:rPr>
                <w:rFonts w:ascii="Times New Roman"/>
                <w:b/>
                <w:i w:val="false"/>
                <w:color w:val="000000"/>
                <w:sz w:val="20"/>
              </w:rPr>
              <w:t>6 – жоғары оқу орнынан кейінгі білім;</w:t>
            </w:r>
          </w:p>
          <w:p>
            <w:pPr>
              <w:spacing w:after="20"/>
              <w:ind w:left="20"/>
              <w:jc w:val="both"/>
            </w:pPr>
            <w:r>
              <w:rPr>
                <w:rFonts w:ascii="Times New Roman"/>
                <w:b w:val="false"/>
                <w:i w:val="false"/>
                <w:color w:val="000000"/>
                <w:sz w:val="20"/>
              </w:rPr>
              <w:t>
</w:t>
            </w:r>
            <w:r>
              <w:rPr>
                <w:rFonts w:ascii="Times New Roman"/>
                <w:b/>
                <w:i w:val="false"/>
                <w:color w:val="000000"/>
                <w:sz w:val="20"/>
              </w:rPr>
              <w:t>7 – ешқандай білім деңгейіне қол жеткізбеген.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Дене шынықтыру жаттығуымен, спортпен шұғылдану</w:t>
            </w:r>
          </w:p>
          <w:p>
            <w:pPr>
              <w:spacing w:after="20"/>
              <w:ind w:left="20"/>
              <w:jc w:val="both"/>
            </w:pPr>
            <w:r>
              <w:rPr>
                <w:rFonts w:ascii="Times New Roman"/>
                <w:b w:val="false"/>
                <w:i w:val="false"/>
                <w:color w:val="000000"/>
                <w:sz w:val="20"/>
              </w:rPr>
              <w:t>
1-Иә, өз бетінше бос уақытта</w:t>
            </w:r>
          </w:p>
          <w:p>
            <w:pPr>
              <w:spacing w:after="20"/>
              <w:ind w:left="20"/>
              <w:jc w:val="both"/>
            </w:pPr>
            <w:r>
              <w:rPr>
                <w:rFonts w:ascii="Times New Roman"/>
                <w:b w:val="false"/>
                <w:i w:val="false"/>
                <w:color w:val="000000"/>
                <w:sz w:val="20"/>
              </w:rPr>
              <w:t>
2-иә, білім беру мекемелерінде</w:t>
            </w:r>
          </w:p>
          <w:p>
            <w:pPr>
              <w:spacing w:after="20"/>
              <w:ind w:left="20"/>
              <w:jc w:val="both"/>
            </w:pPr>
            <w:r>
              <w:rPr>
                <w:rFonts w:ascii="Times New Roman"/>
                <w:b w:val="false"/>
                <w:i w:val="false"/>
                <w:color w:val="000000"/>
                <w:sz w:val="20"/>
              </w:rPr>
              <w:t>
3-иә, кәсіби түрде</w:t>
            </w:r>
          </w:p>
          <w:p>
            <w:pPr>
              <w:spacing w:after="20"/>
              <w:ind w:left="20"/>
              <w:jc w:val="both"/>
            </w:pPr>
            <w:r>
              <w:rPr>
                <w:rFonts w:ascii="Times New Roman"/>
                <w:b w:val="false"/>
                <w:i w:val="false"/>
                <w:color w:val="000000"/>
                <w:sz w:val="20"/>
              </w:rPr>
              <w:t>
4-жоқ, шұғылданбаймын</w:t>
            </w:r>
          </w:p>
          <w:p>
            <w:pPr>
              <w:spacing w:after="20"/>
              <w:ind w:left="20"/>
              <w:jc w:val="both"/>
            </w:pPr>
            <w:r>
              <w:rPr>
                <w:rFonts w:ascii="Times New Roman"/>
                <w:b w:val="false"/>
                <w:i w:val="false"/>
                <w:color w:val="000000"/>
                <w:sz w:val="20"/>
              </w:rPr>
              <w:t>
9. Бос уақытында өз бетінше дене шынықтыру жаттығуларымен, спортпен шұғылдану орны</w:t>
            </w:r>
          </w:p>
          <w:p>
            <w:pPr>
              <w:spacing w:after="20"/>
              <w:ind w:left="20"/>
              <w:jc w:val="both"/>
            </w:pPr>
            <w:r>
              <w:rPr>
                <w:rFonts w:ascii="Times New Roman"/>
                <w:b w:val="false"/>
                <w:i w:val="false"/>
                <w:color w:val="000000"/>
                <w:sz w:val="20"/>
              </w:rPr>
              <w:t>
1-ұйымдастырылған спорт сабақтарына қатысамын (секциялар, жаттығу залдары)</w:t>
            </w:r>
          </w:p>
          <w:p>
            <w:pPr>
              <w:spacing w:after="20"/>
              <w:ind w:left="20"/>
              <w:jc w:val="both"/>
            </w:pPr>
            <w:r>
              <w:rPr>
                <w:rFonts w:ascii="Times New Roman"/>
                <w:b w:val="false"/>
                <w:i w:val="false"/>
                <w:color w:val="000000"/>
                <w:sz w:val="20"/>
              </w:rPr>
              <w:t>
2- өзім айналысамын</w:t>
            </w:r>
          </w:p>
          <w:p>
            <w:pPr>
              <w:spacing w:after="20"/>
              <w:ind w:left="20"/>
              <w:jc w:val="both"/>
            </w:pPr>
            <w:r>
              <w:rPr>
                <w:rFonts w:ascii="Times New Roman"/>
                <w:b w:val="false"/>
                <w:i w:val="false"/>
                <w:color w:val="000000"/>
                <w:sz w:val="20"/>
              </w:rPr>
              <w:t>
3- ұйымдастырылған сабақтарға қатысамын және өзім айналысамын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Аптасына дене шынықтырумен, спортпен шұғылдану жиілігі</w:t>
            </w:r>
          </w:p>
          <w:p>
            <w:pPr>
              <w:spacing w:after="20"/>
              <w:ind w:left="20"/>
              <w:jc w:val="both"/>
            </w:pPr>
            <w:r>
              <w:rPr>
                <w:rFonts w:ascii="Times New Roman"/>
                <w:b w:val="false"/>
                <w:i w:val="false"/>
                <w:color w:val="000000"/>
                <w:sz w:val="20"/>
              </w:rPr>
              <w:t>
1 - _ _ (аптасына күндер)</w:t>
            </w:r>
          </w:p>
          <w:p>
            <w:pPr>
              <w:spacing w:after="20"/>
              <w:ind w:left="20"/>
              <w:jc w:val="both"/>
            </w:pPr>
            <w:r>
              <w:rPr>
                <w:rFonts w:ascii="Times New Roman"/>
                <w:b w:val="false"/>
                <w:i w:val="false"/>
                <w:color w:val="000000"/>
                <w:sz w:val="20"/>
              </w:rPr>
              <w:t>
8 - жағдайға байланысты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Құрамның өзгеру статусы</w:t>
            </w:r>
          </w:p>
          <w:p>
            <w:pPr>
              <w:spacing w:after="20"/>
              <w:ind w:left="20"/>
              <w:jc w:val="both"/>
            </w:pPr>
            <w:r>
              <w:rPr>
                <w:rFonts w:ascii="Times New Roman"/>
                <w:b w:val="false"/>
                <w:i w:val="false"/>
                <w:color w:val="000000"/>
                <w:sz w:val="20"/>
              </w:rPr>
              <w:t>
1 – тұрақты кетті</w:t>
            </w:r>
          </w:p>
          <w:p>
            <w:pPr>
              <w:spacing w:after="20"/>
              <w:ind w:left="20"/>
              <w:jc w:val="both"/>
            </w:pPr>
            <w:r>
              <w:rPr>
                <w:rFonts w:ascii="Times New Roman"/>
                <w:b w:val="false"/>
                <w:i w:val="false"/>
                <w:color w:val="000000"/>
                <w:sz w:val="20"/>
              </w:rPr>
              <w:t>
2 – тұрақты келді</w:t>
            </w:r>
          </w:p>
          <w:p>
            <w:pPr>
              <w:spacing w:after="20"/>
              <w:ind w:left="20"/>
              <w:jc w:val="both"/>
            </w:pPr>
            <w:r>
              <w:rPr>
                <w:rFonts w:ascii="Times New Roman"/>
                <w:b w:val="false"/>
                <w:i w:val="false"/>
                <w:color w:val="000000"/>
                <w:sz w:val="20"/>
              </w:rPr>
              <w:t>
3 – уақытша кетті</w:t>
            </w:r>
          </w:p>
          <w:p>
            <w:pPr>
              <w:spacing w:after="20"/>
              <w:ind w:left="20"/>
              <w:jc w:val="both"/>
            </w:pPr>
            <w:r>
              <w:rPr>
                <w:rFonts w:ascii="Times New Roman"/>
                <w:b w:val="false"/>
                <w:i w:val="false"/>
                <w:color w:val="000000"/>
                <w:sz w:val="20"/>
              </w:rPr>
              <w:t>
4 – уақытша келді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Кету (келу) себептері</w:t>
            </w:r>
          </w:p>
          <w:p>
            <w:pPr>
              <w:spacing w:after="20"/>
              <w:ind w:left="20"/>
              <w:jc w:val="both"/>
            </w:pPr>
            <w:r>
              <w:rPr>
                <w:rFonts w:ascii="Times New Roman"/>
                <w:b w:val="false"/>
                <w:i w:val="false"/>
                <w:color w:val="000000"/>
                <w:sz w:val="20"/>
              </w:rPr>
              <w:t>
1 – туу</w:t>
            </w:r>
          </w:p>
          <w:p>
            <w:pPr>
              <w:spacing w:after="20"/>
              <w:ind w:left="20"/>
              <w:jc w:val="both"/>
            </w:pPr>
            <w:r>
              <w:rPr>
                <w:rFonts w:ascii="Times New Roman"/>
                <w:b w:val="false"/>
                <w:i w:val="false"/>
                <w:color w:val="000000"/>
                <w:sz w:val="20"/>
              </w:rPr>
              <w:t>
2 – өлім</w:t>
            </w:r>
          </w:p>
          <w:p>
            <w:pPr>
              <w:spacing w:after="20"/>
              <w:ind w:left="20"/>
              <w:jc w:val="both"/>
            </w:pPr>
            <w:r>
              <w:rPr>
                <w:rFonts w:ascii="Times New Roman"/>
                <w:b w:val="false"/>
                <w:i w:val="false"/>
                <w:color w:val="000000"/>
                <w:sz w:val="20"/>
              </w:rPr>
              <w:t>
3 – жұмыс (Қазақстан Республикасы аумағында)</w:t>
            </w:r>
          </w:p>
          <w:p>
            <w:pPr>
              <w:spacing w:after="20"/>
              <w:ind w:left="20"/>
              <w:jc w:val="both"/>
            </w:pPr>
            <w:r>
              <w:rPr>
                <w:rFonts w:ascii="Times New Roman"/>
                <w:b w:val="false"/>
                <w:i w:val="false"/>
                <w:color w:val="000000"/>
                <w:sz w:val="20"/>
              </w:rPr>
              <w:t>
4 – жұмыс (Қазақстан Республикасы аумағынан тыс)</w:t>
            </w:r>
          </w:p>
          <w:p>
            <w:pPr>
              <w:spacing w:after="20"/>
              <w:ind w:left="20"/>
              <w:jc w:val="both"/>
            </w:pPr>
            <w:r>
              <w:rPr>
                <w:rFonts w:ascii="Times New Roman"/>
                <w:b w:val="false"/>
                <w:i w:val="false"/>
                <w:color w:val="000000"/>
                <w:sz w:val="20"/>
              </w:rPr>
              <w:t xml:space="preserve">
5 – неке </w:t>
            </w:r>
          </w:p>
          <w:p>
            <w:pPr>
              <w:spacing w:after="20"/>
              <w:ind w:left="20"/>
              <w:jc w:val="both"/>
            </w:pPr>
            <w:r>
              <w:rPr>
                <w:rFonts w:ascii="Times New Roman"/>
                <w:b w:val="false"/>
                <w:i w:val="false"/>
                <w:color w:val="000000"/>
                <w:sz w:val="20"/>
              </w:rPr>
              <w:t>
6 – ажырасу</w:t>
            </w:r>
          </w:p>
          <w:p>
            <w:pPr>
              <w:spacing w:after="20"/>
              <w:ind w:left="20"/>
              <w:jc w:val="both"/>
            </w:pPr>
            <w:r>
              <w:rPr>
                <w:rFonts w:ascii="Times New Roman"/>
                <w:b w:val="false"/>
                <w:i w:val="false"/>
                <w:color w:val="000000"/>
                <w:sz w:val="20"/>
              </w:rPr>
              <w:t>
7 – оқу</w:t>
            </w:r>
          </w:p>
          <w:p>
            <w:pPr>
              <w:spacing w:after="20"/>
              <w:ind w:left="20"/>
              <w:jc w:val="both"/>
            </w:pPr>
            <w:r>
              <w:rPr>
                <w:rFonts w:ascii="Times New Roman"/>
                <w:b w:val="false"/>
                <w:i w:val="false"/>
                <w:color w:val="000000"/>
                <w:sz w:val="20"/>
              </w:rPr>
              <w:t>
8 – әскердегі қызмет</w:t>
            </w:r>
          </w:p>
          <w:p>
            <w:pPr>
              <w:spacing w:after="20"/>
              <w:ind w:left="20"/>
              <w:jc w:val="both"/>
            </w:pPr>
            <w:r>
              <w:rPr>
                <w:rFonts w:ascii="Times New Roman"/>
                <w:b w:val="false"/>
                <w:i w:val="false"/>
                <w:color w:val="000000"/>
                <w:sz w:val="20"/>
              </w:rPr>
              <w:t>
9 – өзгелері (ауруханада, бас бостандығынан айыру</w:t>
            </w:r>
          </w:p>
          <w:p>
            <w:pPr>
              <w:spacing w:after="20"/>
              <w:ind w:left="20"/>
              <w:jc w:val="both"/>
            </w:pPr>
            <w:r>
              <w:rPr>
                <w:rFonts w:ascii="Times New Roman"/>
                <w:b w:val="false"/>
                <w:i w:val="false"/>
                <w:color w:val="000000"/>
                <w:sz w:val="20"/>
              </w:rPr>
              <w:t>
жерлерінде, басқа мекенжайға көшіп кету және тағы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Негізгі қызметтің мәртебесі</w:t>
            </w:r>
          </w:p>
          <w:p>
            <w:pPr>
              <w:spacing w:after="20"/>
              <w:ind w:left="20"/>
              <w:jc w:val="both"/>
            </w:pPr>
            <w:r>
              <w:rPr>
                <w:rFonts w:ascii="Times New Roman"/>
                <w:b w:val="false"/>
                <w:i w:val="false"/>
                <w:color w:val="000000"/>
                <w:sz w:val="20"/>
              </w:rPr>
              <w:t>
1 – жалдану бойынша жұмыс істеуші (жазбаша түріндегі шарт бойынша немесе ауызша уағдаластық)</w:t>
            </w:r>
          </w:p>
          <w:p>
            <w:pPr>
              <w:spacing w:after="20"/>
              <w:ind w:left="20"/>
              <w:jc w:val="both"/>
            </w:pPr>
            <w:r>
              <w:rPr>
                <w:rFonts w:ascii="Times New Roman"/>
                <w:b w:val="false"/>
                <w:i w:val="false"/>
                <w:color w:val="000000"/>
                <w:sz w:val="20"/>
              </w:rPr>
              <w:t>
1.1 – бөлек жеке тұлғаларда жалдану бойынша жұмыс</w:t>
            </w:r>
          </w:p>
          <w:p>
            <w:pPr>
              <w:spacing w:after="20"/>
              <w:ind w:left="20"/>
              <w:jc w:val="both"/>
            </w:pPr>
            <w:r>
              <w:rPr>
                <w:rFonts w:ascii="Times New Roman"/>
                <w:b w:val="false"/>
                <w:i w:val="false"/>
                <w:color w:val="000000"/>
                <w:sz w:val="20"/>
              </w:rPr>
              <w:t>
2 – жалдану бойынша жұмыс істемеуші (өзінің жеке кәсіпорнында, жеке кәсіпкерлік қызметімен айналысады)</w:t>
            </w:r>
          </w:p>
          <w:p>
            <w:pPr>
              <w:spacing w:after="20"/>
              <w:ind w:left="20"/>
              <w:jc w:val="both"/>
            </w:pPr>
            <w:r>
              <w:rPr>
                <w:rFonts w:ascii="Times New Roman"/>
                <w:b w:val="false"/>
                <w:i w:val="false"/>
                <w:color w:val="000000"/>
                <w:sz w:val="20"/>
              </w:rPr>
              <w:t>
3 – жұмыс істемейтін және жұмыс іздеуде (жұмыссыз)</w:t>
            </w:r>
          </w:p>
          <w:p>
            <w:pPr>
              <w:spacing w:after="20"/>
              <w:ind w:left="20"/>
              <w:jc w:val="both"/>
            </w:pPr>
            <w:r>
              <w:rPr>
                <w:rFonts w:ascii="Times New Roman"/>
                <w:b w:val="false"/>
                <w:i w:val="false"/>
                <w:color w:val="000000"/>
                <w:sz w:val="20"/>
              </w:rPr>
              <w:t>
4 – зейнеткер (жұмыс істемейтін зейнеткер)</w:t>
            </w:r>
          </w:p>
          <w:p>
            <w:pPr>
              <w:spacing w:after="20"/>
              <w:ind w:left="20"/>
              <w:jc w:val="both"/>
            </w:pPr>
            <w:r>
              <w:rPr>
                <w:rFonts w:ascii="Times New Roman"/>
                <w:b w:val="false"/>
                <w:i w:val="false"/>
                <w:color w:val="000000"/>
                <w:sz w:val="20"/>
              </w:rPr>
              <w:t>
5 – оқушы, студент</w:t>
            </w:r>
          </w:p>
          <w:p>
            <w:pPr>
              <w:spacing w:after="20"/>
              <w:ind w:left="20"/>
              <w:jc w:val="both"/>
            </w:pPr>
            <w:r>
              <w:rPr>
                <w:rFonts w:ascii="Times New Roman"/>
                <w:b w:val="false"/>
                <w:i w:val="false"/>
                <w:color w:val="000000"/>
                <w:sz w:val="20"/>
              </w:rPr>
              <w:t>
6 – үй шаруашылығымен, балаға немесе басқа адамдарға күтім жасаумен айналысу</w:t>
            </w:r>
          </w:p>
          <w:p>
            <w:pPr>
              <w:spacing w:after="20"/>
              <w:ind w:left="20"/>
              <w:jc w:val="both"/>
            </w:pPr>
            <w:r>
              <w:rPr>
                <w:rFonts w:ascii="Times New Roman"/>
                <w:b w:val="false"/>
                <w:i w:val="false"/>
                <w:color w:val="000000"/>
                <w:sz w:val="20"/>
              </w:rPr>
              <w:t>
7 – уақытша немесе ұзақ уақыт еңбекке қабілетсіз</w:t>
            </w:r>
          </w:p>
          <w:p>
            <w:pPr>
              <w:spacing w:after="20"/>
              <w:ind w:left="20"/>
              <w:jc w:val="both"/>
            </w:pPr>
            <w:r>
              <w:rPr>
                <w:rFonts w:ascii="Times New Roman"/>
                <w:b w:val="false"/>
                <w:i w:val="false"/>
                <w:color w:val="000000"/>
                <w:sz w:val="20"/>
              </w:rPr>
              <w:t>
8 – басқа себептер бойынша жұмыс істемейтін және жұмыс іздемейтін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14. Статистикалық нысанды толтыруға жұмсалған уақытты көрсетіңіз, сағатпен (қажеттiсiн қоршаңыз)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bl>
    <w:bookmarkStart w:name="z24" w:id="15"/>
    <w:p>
      <w:pPr>
        <w:spacing w:after="0"/>
        <w:ind w:left="0"/>
        <w:jc w:val="left"/>
      </w:pPr>
      <w:r>
        <w:rPr>
          <w:rFonts w:ascii="Times New Roman"/>
          <w:b/>
          <w:i w:val="false"/>
          <w:color w:val="000000"/>
        </w:rPr>
        <w:t xml:space="preserve"> Қазақстан Республикасы Стратегиялық жоспарлау және реформалар агенттігінің Ұлттық статистикасы бюросы атынан Сізге ынтымақтастығыңыз бен көмегіңіз үшін алғыс білдіремін!</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 басшының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29 маусымдағы</w:t>
            </w:r>
            <w:r>
              <w:br/>
            </w:r>
            <w:r>
              <w:rPr>
                <w:rFonts w:ascii="Times New Roman"/>
                <w:b w:val="false"/>
                <w:i w:val="false"/>
                <w:color w:val="000000"/>
                <w:sz w:val="20"/>
              </w:rPr>
              <w:t>№ 3 бұйрығына</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2019 жылғы 19 желтоқсандағы</w:t>
            </w:r>
            <w:r>
              <w:br/>
            </w:r>
            <w:r>
              <w:rPr>
                <w:rFonts w:ascii="Times New Roman"/>
                <w:b w:val="false"/>
                <w:i w:val="false"/>
                <w:color w:val="000000"/>
                <w:sz w:val="20"/>
              </w:rPr>
              <w:t xml:space="preserve">№ 14 бұйрығына </w:t>
            </w:r>
            <w:r>
              <w:br/>
            </w:r>
            <w:r>
              <w:rPr>
                <w:rFonts w:ascii="Times New Roman"/>
                <w:b w:val="false"/>
                <w:i w:val="false"/>
                <w:color w:val="000000"/>
                <w:sz w:val="20"/>
              </w:rPr>
              <w:t>14-қосымша</w:t>
            </w:r>
          </w:p>
        </w:tc>
      </w:tr>
    </w:tbl>
    <w:bookmarkStart w:name="z26" w:id="16"/>
    <w:p>
      <w:pPr>
        <w:spacing w:after="0"/>
        <w:ind w:left="0"/>
        <w:jc w:val="left"/>
      </w:pPr>
      <w:r>
        <w:rPr>
          <w:rFonts w:ascii="Times New Roman"/>
          <w:b/>
          <w:i w:val="false"/>
          <w:color w:val="000000"/>
        </w:rPr>
        <w:t xml:space="preserve"> "Үй шаруашылығы құрамының бақылау карточкасы"  (индексі D 008, кезеңділігі жылдық (тоқсан сайынғы нақтыланумен) жалпымемлекеттік статистикалық байқаудың статистикалық нысанын толтыру жөніндегі нұсқаулық</w:t>
      </w:r>
    </w:p>
    <w:bookmarkEnd w:id="16"/>
    <w:bookmarkStart w:name="z27" w:id="17"/>
    <w:p>
      <w:pPr>
        <w:spacing w:after="0"/>
        <w:ind w:left="0"/>
        <w:jc w:val="both"/>
      </w:pPr>
      <w:r>
        <w:rPr>
          <w:rFonts w:ascii="Times New Roman"/>
          <w:b w:val="false"/>
          <w:i w:val="false"/>
          <w:color w:val="000000"/>
          <w:sz w:val="28"/>
        </w:rPr>
        <w:t>
      1. Осы "Үй шаруашылығы құрамының бақылау карточкасы" (индексі D 008, кезеңділігі жылдық (тоқсан сайынғы нақтыланумен) жалпымемлекеттік статистикалық байқаудың статистикалық нысанын толтыру жөніндегі нұсқаулық (бұдан әрі – Нұсқаулық) толтыруды нақтылайды.</w:t>
      </w:r>
    </w:p>
    <w:bookmarkEnd w:id="17"/>
    <w:bookmarkStart w:name="z28" w:id="18"/>
    <w:p>
      <w:pPr>
        <w:spacing w:after="0"/>
        <w:ind w:left="0"/>
        <w:jc w:val="both"/>
      </w:pPr>
      <w:r>
        <w:rPr>
          <w:rFonts w:ascii="Times New Roman"/>
          <w:b w:val="false"/>
          <w:i w:val="false"/>
          <w:color w:val="000000"/>
          <w:sz w:val="28"/>
        </w:rPr>
        <w:t>
      2. Осы нұсқаулықта келесі анықтама пайдаланылады:</w:t>
      </w:r>
    </w:p>
    <w:bookmarkEnd w:id="18"/>
    <w:p>
      <w:pPr>
        <w:spacing w:after="0"/>
        <w:ind w:left="0"/>
        <w:jc w:val="both"/>
      </w:pPr>
      <w:r>
        <w:rPr>
          <w:rFonts w:ascii="Times New Roman"/>
          <w:b w:val="false"/>
          <w:i w:val="false"/>
          <w:color w:val="000000"/>
          <w:sz w:val="28"/>
        </w:rPr>
        <w:t>
      супервайзер – үй шаруашылықтарына зерттеу жүргізуді қамтамасыз ететін және интервьюерлердің жұмысына бақылауды жүзеге асыратын аумақтық статистика органының қызметкері.</w:t>
      </w:r>
    </w:p>
    <w:bookmarkStart w:name="z29" w:id="19"/>
    <w:p>
      <w:pPr>
        <w:spacing w:after="0"/>
        <w:ind w:left="0"/>
        <w:jc w:val="both"/>
      </w:pPr>
      <w:r>
        <w:rPr>
          <w:rFonts w:ascii="Times New Roman"/>
          <w:b w:val="false"/>
          <w:i w:val="false"/>
          <w:color w:val="000000"/>
          <w:sz w:val="28"/>
        </w:rPr>
        <w:t>
      3. Осы статистикалық байқау зерттелетін үй шаруашылығының барлық мүшелерінің тізімін құруға және олардың әрқайсысы бойынша әлеуметтік-демографиялық сипаттамаларды алуға арналған.</w:t>
      </w:r>
    </w:p>
    <w:bookmarkEnd w:id="19"/>
    <w:p>
      <w:pPr>
        <w:spacing w:after="0"/>
        <w:ind w:left="0"/>
        <w:jc w:val="both"/>
      </w:pPr>
      <w:r>
        <w:rPr>
          <w:rFonts w:ascii="Times New Roman"/>
          <w:b w:val="false"/>
          <w:i w:val="false"/>
          <w:color w:val="000000"/>
          <w:sz w:val="28"/>
        </w:rPr>
        <w:t>
      Статистикалық байқауға халықтың тұрмыс деңгейін бағалау бойынша үй шаруашылықтарын іріктеп зерттеуге қатысатын барлық үй шаруашылықтары жатады. Бақылау карточкасын жылдың басында (қаңтарда) интервьюер толтырады, одан кейін тоқсан сайын тоқсан ішіндегі тиісті өзгерістерді енгізумен нақтылау жүргізіледі.</w:t>
      </w:r>
    </w:p>
    <w:p>
      <w:pPr>
        <w:spacing w:after="0"/>
        <w:ind w:left="0"/>
        <w:jc w:val="both"/>
      </w:pPr>
      <w:r>
        <w:rPr>
          <w:rFonts w:ascii="Times New Roman"/>
          <w:b w:val="false"/>
          <w:i w:val="false"/>
          <w:color w:val="000000"/>
          <w:sz w:val="28"/>
        </w:rPr>
        <w:t>
      Үй шаруашылығының иесі Бақылау карточкасының респонденті болып табылады.</w:t>
      </w:r>
    </w:p>
    <w:p>
      <w:pPr>
        <w:spacing w:after="0"/>
        <w:ind w:left="0"/>
        <w:jc w:val="both"/>
      </w:pPr>
      <w:r>
        <w:rPr>
          <w:rFonts w:ascii="Times New Roman"/>
          <w:b w:val="false"/>
          <w:i w:val="false"/>
          <w:color w:val="000000"/>
          <w:sz w:val="28"/>
        </w:rPr>
        <w:t>
      Үй шаруашылығының иесі ретінде еңбекке қабілетті жастағы жұмыспен қамтылған үй шаруашылығының мүшесі бола алады. Үй шаруашылығында еңбекке қабілетті жастағы жұмыспен қамтылған адамдар болмаған жағдайда (зейнеткерлердің немесе құрамында зейнеткерлер, мүгедектігі бар тұлғалар, студенттер және тағы басқалары бар үй шаруашылықтары) үй шаруашылығының иесін қандай да бір табыс түрі бар үй шаруашылығының мүшелері өз бетінше анықтайды.</w:t>
      </w:r>
    </w:p>
    <w:p>
      <w:pPr>
        <w:spacing w:after="0"/>
        <w:ind w:left="0"/>
        <w:jc w:val="both"/>
      </w:pPr>
      <w:r>
        <w:rPr>
          <w:rFonts w:ascii="Times New Roman"/>
          <w:b w:val="false"/>
          <w:i w:val="false"/>
          <w:color w:val="000000"/>
          <w:sz w:val="28"/>
        </w:rPr>
        <w:t>
      Бақылау карточкасын толтыру кезінде интервьюер сұрақтарды мынадай үлгіде қояды: "Әдетте, осы пәтерде (осы үйде) тұратын және Сізге туыстық қатысына немесе қандай да бір себептермен қазіргі уақытта уақытша жоқтығына қарамастан сізбен бірлесіп шаруашылық жүргізіп жатқан адамдарды атаңыз".</w:t>
      </w:r>
    </w:p>
    <w:p>
      <w:pPr>
        <w:spacing w:after="0"/>
        <w:ind w:left="0"/>
        <w:jc w:val="both"/>
      </w:pPr>
      <w:r>
        <w:rPr>
          <w:rFonts w:ascii="Times New Roman"/>
          <w:b w:val="false"/>
          <w:i w:val="false"/>
          <w:color w:val="000000"/>
          <w:sz w:val="28"/>
        </w:rPr>
        <w:t>
      Жауаптың тиісті нұсқасы таңдалады. Жауаптың қате коды таңдалған жағдайда, оны сызып тастау және дұрыс жауабын белгілеу қажет (толтыру кезіндегі анықталған қатені интервьюер сызып тастауы және дұрыс жауабын қасына жазуы қажет).</w:t>
      </w:r>
    </w:p>
    <w:bookmarkStart w:name="z30" w:id="20"/>
    <w:p>
      <w:pPr>
        <w:spacing w:after="0"/>
        <w:ind w:left="0"/>
        <w:jc w:val="both"/>
      </w:pPr>
      <w:r>
        <w:rPr>
          <w:rFonts w:ascii="Times New Roman"/>
          <w:b w:val="false"/>
          <w:i w:val="false"/>
          <w:color w:val="000000"/>
          <w:sz w:val="28"/>
        </w:rPr>
        <w:t>
      4. Бақылау карточкасының титулдық парағын интервьюер толтырады. "Аумақтың (елді мекеннің) атауы" 1-тармағында облыстың (қаланың), ауданның (қаланың) және ауылдық елді мекеннің атауы көрсетіледі.</w:t>
      </w:r>
    </w:p>
    <w:bookmarkEnd w:id="20"/>
    <w:bookmarkStart w:name="z31" w:id="21"/>
    <w:p>
      <w:pPr>
        <w:spacing w:after="0"/>
        <w:ind w:left="0"/>
        <w:jc w:val="both"/>
      </w:pPr>
      <w:r>
        <w:rPr>
          <w:rFonts w:ascii="Times New Roman"/>
          <w:b w:val="false"/>
          <w:i w:val="false"/>
          <w:color w:val="000000"/>
          <w:sz w:val="28"/>
        </w:rPr>
        <w:t>
      5. 1-сұрақта үй шаруашылығы мүшесінің 1-нөмірінде үй шаруашылығы иесінің аты жазылады. Бұдан әрі 2, 3, 4, 5, 6, 7, 8, 9, 10 және 11-ші нөмірлерде үй шаруашылығының өзге мүшелерінің аттары жазылады. Егер үй шаруашылықтың құрамында 11 мүшеден көп болса, қосымша бланкілер қолданылады.</w:t>
      </w:r>
    </w:p>
    <w:bookmarkEnd w:id="21"/>
    <w:bookmarkStart w:name="z32" w:id="22"/>
    <w:p>
      <w:pPr>
        <w:spacing w:after="0"/>
        <w:ind w:left="0"/>
        <w:jc w:val="both"/>
      </w:pPr>
      <w:r>
        <w:rPr>
          <w:rFonts w:ascii="Times New Roman"/>
          <w:b w:val="false"/>
          <w:i w:val="false"/>
          <w:color w:val="000000"/>
          <w:sz w:val="28"/>
        </w:rPr>
        <w:t>
      6. 2-сұрақта үй шаруашылығының иесі бойынша деректер толтырылмайды. Үй шаруашылығының басқа мүшелері бойынша үй шаруашылығы иесіне қатыстылығы сөзбен жазылады және тиісті код қойылады.</w:t>
      </w:r>
    </w:p>
    <w:bookmarkEnd w:id="22"/>
    <w:bookmarkStart w:name="z33" w:id="23"/>
    <w:p>
      <w:pPr>
        <w:spacing w:after="0"/>
        <w:ind w:left="0"/>
        <w:jc w:val="both"/>
      </w:pPr>
      <w:r>
        <w:rPr>
          <w:rFonts w:ascii="Times New Roman"/>
          <w:b w:val="false"/>
          <w:i w:val="false"/>
          <w:color w:val="000000"/>
          <w:sz w:val="28"/>
        </w:rPr>
        <w:t>
      7. 3-сұрақта үй шаруашылығының әр мүшесінің туған жылы (төрт таңбамен) және айы (екі таңбамен) жазылады. Мысалы, 1972 05 немесе 1956 12.</w:t>
      </w:r>
    </w:p>
    <w:bookmarkEnd w:id="23"/>
    <w:bookmarkStart w:name="z34" w:id="24"/>
    <w:p>
      <w:pPr>
        <w:spacing w:after="0"/>
        <w:ind w:left="0"/>
        <w:jc w:val="both"/>
      </w:pPr>
      <w:r>
        <w:rPr>
          <w:rFonts w:ascii="Times New Roman"/>
          <w:b w:val="false"/>
          <w:i w:val="false"/>
          <w:color w:val="000000"/>
          <w:sz w:val="28"/>
        </w:rPr>
        <w:t>
      8. 4-сұрақта жынысы жазылады: ер – 1, әйел – 2.</w:t>
      </w:r>
    </w:p>
    <w:bookmarkEnd w:id="24"/>
    <w:bookmarkStart w:name="z35" w:id="25"/>
    <w:p>
      <w:pPr>
        <w:spacing w:after="0"/>
        <w:ind w:left="0"/>
        <w:jc w:val="both"/>
      </w:pPr>
      <w:r>
        <w:rPr>
          <w:rFonts w:ascii="Times New Roman"/>
          <w:b w:val="false"/>
          <w:i w:val="false"/>
          <w:color w:val="000000"/>
          <w:sz w:val="28"/>
        </w:rPr>
        <w:t>
      9. 5-сұрақта респонденттің бойы көрсетіледі (жылдың басына). Бойын дұрыс өлшеу үшін респондент қабырғаға желкесімен, жауырындарымен, бөкселерімен, балтырларымен және өкшелерімен тақалып, қатты жерге жалаң аяқ түзу тұрады. Басты күш салмай түзу ұстайды. Содан кейін қабырғада бас жағынан ең жоғары нүкте белгіленеді, тек содан соң ғана еденнен белгіге дейінгі арақашықтық өлшенеді. 2 (екі) жасқа дейінгі балалардың бойы жатқызылып өлшенеді.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6-сұрақта отбасылық жағдайының кодтарына сәйкес отбасылық жағдайы көрсетіледі. Осы бағанды толтыру кезінде "Неке (ерлі-зайыптылық) және отбасы туралы" 2011 жылғы 26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ерлер мен әйелдер үшін неке жасы – 18 жас екендігі ескеріледі.</w:t>
      </w:r>
    </w:p>
    <w:p>
      <w:pPr>
        <w:spacing w:after="0"/>
        <w:ind w:left="0"/>
        <w:jc w:val="both"/>
      </w:pPr>
      <w:r>
        <w:rPr>
          <w:rFonts w:ascii="Times New Roman"/>
          <w:b w:val="false"/>
          <w:i w:val="false"/>
          <w:color w:val="000000"/>
          <w:sz w:val="28"/>
        </w:rPr>
        <w:t>
      Бақылау карточкасында неке ретінде ресми, сондай-ақ бірге тұру сияқты азаматтық одақ та белгіленеді.</w:t>
      </w:r>
    </w:p>
    <w:bookmarkStart w:name="z37" w:id="26"/>
    <w:p>
      <w:pPr>
        <w:spacing w:after="0"/>
        <w:ind w:left="0"/>
        <w:jc w:val="both"/>
      </w:pPr>
      <w:r>
        <w:rPr>
          <w:rFonts w:ascii="Times New Roman"/>
          <w:b w:val="false"/>
          <w:i w:val="false"/>
          <w:color w:val="000000"/>
          <w:sz w:val="28"/>
        </w:rPr>
        <w:t>
      11. 7-сұрақта табельмен, аттестатпен немесе оқу орнын бітіргені туралы дипломмен құжатпен расталатын қол жеткізген білімінің ең жоғарғы деңгейі толтырылады. Тыңдалған білім курсы туралы анықтамалардың болуы, сонымен қатар аяқтағаннан кейін сертификаттар немесе куәліктер берілетін бухгалтерлік, хатшы-референт, компьютерлік курстар да есепке алынбайды.</w:t>
      </w:r>
    </w:p>
    <w:bookmarkEnd w:id="26"/>
    <w:p>
      <w:pPr>
        <w:spacing w:after="0"/>
        <w:ind w:left="0"/>
        <w:jc w:val="both"/>
      </w:pPr>
      <w:r>
        <w:rPr>
          <w:rFonts w:ascii="Times New Roman"/>
          <w:b w:val="false"/>
          <w:i w:val="false"/>
          <w:color w:val="000000"/>
          <w:sz w:val="28"/>
        </w:rPr>
        <w:t>
      Қол жеткізген білім деңгейі келесі шарттарға сәйкес көрсетіледі:</w:t>
      </w:r>
    </w:p>
    <w:p>
      <w:pPr>
        <w:spacing w:after="0"/>
        <w:ind w:left="0"/>
        <w:jc w:val="both"/>
      </w:pPr>
      <w:r>
        <w:rPr>
          <w:rFonts w:ascii="Times New Roman"/>
          <w:b w:val="false"/>
          <w:i w:val="false"/>
          <w:color w:val="000000"/>
          <w:sz w:val="28"/>
        </w:rPr>
        <w:t>
      мектепке дейінгі тәрбие мен оқыту – мектепке дейінгі мекемелерде (бала-бақша, мектепалды сыныптар) оқыған адамдар саналады;</w:t>
      </w:r>
    </w:p>
    <w:p>
      <w:pPr>
        <w:spacing w:after="0"/>
        <w:ind w:left="0"/>
        <w:jc w:val="both"/>
      </w:pPr>
      <w:r>
        <w:rPr>
          <w:rFonts w:ascii="Times New Roman"/>
          <w:b w:val="false"/>
          <w:i w:val="false"/>
          <w:color w:val="000000"/>
          <w:sz w:val="28"/>
        </w:rPr>
        <w:t>
      бастауыш білім – 4 сыныпты бітіргендер;</w:t>
      </w:r>
    </w:p>
    <w:p>
      <w:pPr>
        <w:spacing w:after="0"/>
        <w:ind w:left="0"/>
        <w:jc w:val="both"/>
      </w:pPr>
      <w:r>
        <w:rPr>
          <w:rFonts w:ascii="Times New Roman"/>
          <w:b w:val="false"/>
          <w:i w:val="false"/>
          <w:color w:val="000000"/>
          <w:sz w:val="28"/>
        </w:rPr>
        <w:t>
      негізгі орта білім – 9 сыныпты аяқтағандар;</w:t>
      </w:r>
    </w:p>
    <w:p>
      <w:pPr>
        <w:spacing w:after="0"/>
        <w:ind w:left="0"/>
        <w:jc w:val="both"/>
      </w:pPr>
      <w:r>
        <w:rPr>
          <w:rFonts w:ascii="Times New Roman"/>
          <w:b w:val="false"/>
          <w:i w:val="false"/>
          <w:color w:val="000000"/>
          <w:sz w:val="28"/>
        </w:rPr>
        <w:t>
      орта білім (жалпы орта білім, техникалық және кәсіптік білім) – 11 сынып, бастапқы кәсіптік – кәсіптік-техникалық училище (КТУ), орта кәсіптік – колледж, техникум;</w:t>
      </w:r>
    </w:p>
    <w:p>
      <w:pPr>
        <w:spacing w:after="0"/>
        <w:ind w:left="0"/>
        <w:jc w:val="both"/>
      </w:pPr>
      <w:r>
        <w:rPr>
          <w:rFonts w:ascii="Times New Roman"/>
          <w:b w:val="false"/>
          <w:i w:val="false"/>
          <w:color w:val="000000"/>
          <w:sz w:val="28"/>
        </w:rPr>
        <w:t>
      жоғары білім – университет, институт, академия;</w:t>
      </w:r>
    </w:p>
    <w:p>
      <w:pPr>
        <w:spacing w:after="0"/>
        <w:ind w:left="0"/>
        <w:jc w:val="both"/>
      </w:pPr>
      <w:r>
        <w:rPr>
          <w:rFonts w:ascii="Times New Roman"/>
          <w:b w:val="false"/>
          <w:i w:val="false"/>
          <w:color w:val="000000"/>
          <w:sz w:val="28"/>
        </w:rPr>
        <w:t>
      жоғары оқу орнынан кейінгі білім – егер үй шаруашылығының мүшесі магистратураны (аспирантура, докторантура) аяқтағаннан кейін диссертация қорғаса, ол жоғары оқу орнынан кейінгі білімі бар болып есептеледі;</w:t>
      </w:r>
    </w:p>
    <w:p>
      <w:pPr>
        <w:spacing w:after="0"/>
        <w:ind w:left="0"/>
        <w:jc w:val="both"/>
      </w:pPr>
      <w:r>
        <w:rPr>
          <w:rFonts w:ascii="Times New Roman"/>
          <w:b w:val="false"/>
          <w:i w:val="false"/>
          <w:color w:val="000000"/>
          <w:sz w:val="28"/>
        </w:rPr>
        <w:t>
      ешқандай білім деңгейіне қол жеткізбеген – үй шаруашылығы мүшесінің ешқандай білімі жоқ. Мектеп білімімен қамтылған, бірақ бастауыш (1, 2, 3 және 4-сыныптар) білімді аяктамаған балалар, мектепке дейінгі білімі бар болған жағдайда мектепке дейінгі білімі бар адамдарға жатады, мектепке дейінгі білімі болмаған жағдайда, ешқандай білімі жоқ адамдарға жатқызылады.</w:t>
      </w:r>
    </w:p>
    <w:bookmarkStart w:name="z38" w:id="27"/>
    <w:p>
      <w:pPr>
        <w:spacing w:after="0"/>
        <w:ind w:left="0"/>
        <w:jc w:val="both"/>
      </w:pPr>
      <w:r>
        <w:rPr>
          <w:rFonts w:ascii="Times New Roman"/>
          <w:b w:val="false"/>
          <w:i w:val="false"/>
          <w:color w:val="000000"/>
          <w:sz w:val="28"/>
        </w:rPr>
        <w:t>
      12. 8-сұрақта үй шаруашылығының үш жастан асқан және одан үлкен әрбір мүшесінің дене шынықтыру жаттығуымен, спортпен шұғылдануының ағымдағы жағдайы туралы ақпарат жазылады.</w:t>
      </w:r>
    </w:p>
    <w:bookmarkEnd w:id="27"/>
    <w:p>
      <w:pPr>
        <w:spacing w:after="0"/>
        <w:ind w:left="0"/>
        <w:jc w:val="both"/>
      </w:pPr>
      <w:r>
        <w:rPr>
          <w:rFonts w:ascii="Times New Roman"/>
          <w:b w:val="false"/>
          <w:i w:val="false"/>
          <w:color w:val="000000"/>
          <w:sz w:val="28"/>
        </w:rPr>
        <w:t>
      Жауаптар келесі шарттарға сәйкес көрсетіледі:</w:t>
      </w:r>
    </w:p>
    <w:p>
      <w:pPr>
        <w:spacing w:after="0"/>
        <w:ind w:left="0"/>
        <w:jc w:val="both"/>
      </w:pPr>
      <w:r>
        <w:rPr>
          <w:rFonts w:ascii="Times New Roman"/>
          <w:b w:val="false"/>
          <w:i w:val="false"/>
          <w:color w:val="000000"/>
          <w:sz w:val="28"/>
        </w:rPr>
        <w:t>
      иә, өз бетінше, бос уақытта - дене шынықтыру жаттығуымен, спортпен шұғылдану:</w:t>
      </w:r>
    </w:p>
    <w:p>
      <w:pPr>
        <w:spacing w:after="0"/>
        <w:ind w:left="0"/>
        <w:jc w:val="both"/>
      </w:pPr>
      <w:r>
        <w:rPr>
          <w:rFonts w:ascii="Times New Roman"/>
          <w:b w:val="false"/>
          <w:i w:val="false"/>
          <w:color w:val="000000"/>
          <w:sz w:val="28"/>
        </w:rPr>
        <w:t>
      - секцияларда, спорт, тренажер залдарында;</w:t>
      </w:r>
    </w:p>
    <w:p>
      <w:pPr>
        <w:spacing w:after="0"/>
        <w:ind w:left="0"/>
        <w:jc w:val="both"/>
      </w:pPr>
      <w:r>
        <w:rPr>
          <w:rFonts w:ascii="Times New Roman"/>
          <w:b w:val="false"/>
          <w:i w:val="false"/>
          <w:color w:val="000000"/>
          <w:sz w:val="28"/>
        </w:rPr>
        <w:t>
      - жалпыға ортақ орындарда ашық ауада (спорт алаңдары, саябақтар) және үй жағдайында мамандандырылған жаттықтырушылардың қатысуынсыз еркін нысанда;</w:t>
      </w:r>
    </w:p>
    <w:p>
      <w:pPr>
        <w:spacing w:after="0"/>
        <w:ind w:left="0"/>
        <w:jc w:val="both"/>
      </w:pPr>
      <w:r>
        <w:rPr>
          <w:rFonts w:ascii="Times New Roman"/>
          <w:b w:val="false"/>
          <w:i w:val="false"/>
          <w:color w:val="000000"/>
          <w:sz w:val="28"/>
        </w:rPr>
        <w:t>
      иә, білім беру мекемелерінде - білім беру мекемелерінде дене шынықтыру сабақтары;</w:t>
      </w:r>
    </w:p>
    <w:p>
      <w:pPr>
        <w:spacing w:after="0"/>
        <w:ind w:left="0"/>
        <w:jc w:val="both"/>
      </w:pPr>
      <w:r>
        <w:rPr>
          <w:rFonts w:ascii="Times New Roman"/>
          <w:b w:val="false"/>
          <w:i w:val="false"/>
          <w:color w:val="000000"/>
          <w:sz w:val="28"/>
        </w:rPr>
        <w:t>
      иә, кәсіби түрде - дене шынықтыру, спортпен кәсіби деңгейде шұғылдану.</w:t>
      </w:r>
    </w:p>
    <w:bookmarkStart w:name="z39" w:id="28"/>
    <w:p>
      <w:pPr>
        <w:spacing w:after="0"/>
        <w:ind w:left="0"/>
        <w:jc w:val="both"/>
      </w:pPr>
      <w:r>
        <w:rPr>
          <w:rFonts w:ascii="Times New Roman"/>
          <w:b w:val="false"/>
          <w:i w:val="false"/>
          <w:color w:val="000000"/>
          <w:sz w:val="28"/>
        </w:rPr>
        <w:t>
      13. 9-сұрақта дене шынықтыру жаттығуларымен, спортпен шұғылдану орны көрсетіледі.</w:t>
      </w:r>
    </w:p>
    <w:bookmarkEnd w:id="28"/>
    <w:p>
      <w:pPr>
        <w:spacing w:after="0"/>
        <w:ind w:left="0"/>
        <w:jc w:val="both"/>
      </w:pPr>
      <w:r>
        <w:rPr>
          <w:rFonts w:ascii="Times New Roman"/>
          <w:b w:val="false"/>
          <w:i w:val="false"/>
          <w:color w:val="000000"/>
          <w:sz w:val="28"/>
        </w:rPr>
        <w:t>
      Жауаптар келесі шарттарға сәйкес көрсетіледі:</w:t>
      </w:r>
    </w:p>
    <w:p>
      <w:pPr>
        <w:spacing w:after="0"/>
        <w:ind w:left="0"/>
        <w:jc w:val="both"/>
      </w:pPr>
      <w:r>
        <w:rPr>
          <w:rFonts w:ascii="Times New Roman"/>
          <w:b w:val="false"/>
          <w:i w:val="false"/>
          <w:color w:val="000000"/>
          <w:sz w:val="28"/>
        </w:rPr>
        <w:t>
      мен ұйымдастырылған спорт сабақтарына қатысамын (секциялар, спорт, жаттығу залдары) барамын - дене шынықтыру жаттығуларымен, спортпен шұғылдануға арналған арнайы ұйымдастырылған орындар;</w:t>
      </w:r>
    </w:p>
    <w:p>
      <w:pPr>
        <w:spacing w:after="0"/>
        <w:ind w:left="0"/>
        <w:jc w:val="both"/>
      </w:pPr>
      <w:r>
        <w:rPr>
          <w:rFonts w:ascii="Times New Roman"/>
          <w:b w:val="false"/>
          <w:i w:val="false"/>
          <w:color w:val="000000"/>
          <w:sz w:val="28"/>
        </w:rPr>
        <w:t>
      өзім айналысамын – жалпыға ортақ орындарда (спорт алаңдары, саябақтар) ашық ауада дене шынықтыру жаттығуларымен айналысамын;</w:t>
      </w:r>
    </w:p>
    <w:p>
      <w:pPr>
        <w:spacing w:after="0"/>
        <w:ind w:left="0"/>
        <w:jc w:val="both"/>
      </w:pPr>
      <w:r>
        <w:rPr>
          <w:rFonts w:ascii="Times New Roman"/>
          <w:b w:val="false"/>
          <w:i w:val="false"/>
          <w:color w:val="000000"/>
          <w:sz w:val="28"/>
        </w:rPr>
        <w:t>
      мен ұйымдастырылған сабақтарға қатысамын және өзім айналысамын - дене шынықтыру жаттығуларымен, спортпен айналысу үшін арнайы орындарға бару кезінде және ашық ауада және үй жағдайында өз бетінше айналысу кезінде.</w:t>
      </w:r>
    </w:p>
    <w:bookmarkStart w:name="z40" w:id="29"/>
    <w:p>
      <w:pPr>
        <w:spacing w:after="0"/>
        <w:ind w:left="0"/>
        <w:jc w:val="both"/>
      </w:pPr>
      <w:r>
        <w:rPr>
          <w:rFonts w:ascii="Times New Roman"/>
          <w:b w:val="false"/>
          <w:i w:val="false"/>
          <w:color w:val="000000"/>
          <w:sz w:val="28"/>
        </w:rPr>
        <w:t>
      14. 10-сұрақта аптасына дене шынықтыру жаттығуларымен, спортпен шұғылдану жиілігі туралы ақпарат жазылады</w:t>
      </w:r>
    </w:p>
    <w:bookmarkEnd w:id="29"/>
    <w:p>
      <w:pPr>
        <w:spacing w:after="0"/>
        <w:ind w:left="0"/>
        <w:jc w:val="both"/>
      </w:pPr>
      <w:r>
        <w:rPr>
          <w:rFonts w:ascii="Times New Roman"/>
          <w:b w:val="false"/>
          <w:i w:val="false"/>
          <w:color w:val="000000"/>
          <w:sz w:val="28"/>
        </w:rPr>
        <w:t>
      Жауаптар келесі шарттарға сәйкес көрсетіледі:</w:t>
      </w:r>
    </w:p>
    <w:p>
      <w:pPr>
        <w:spacing w:after="0"/>
        <w:ind w:left="0"/>
        <w:jc w:val="both"/>
      </w:pPr>
      <w:r>
        <w:rPr>
          <w:rFonts w:ascii="Times New Roman"/>
          <w:b w:val="false"/>
          <w:i w:val="false"/>
          <w:color w:val="000000"/>
          <w:sz w:val="28"/>
        </w:rPr>
        <w:t>
      Аптасына күндер саны цифрмен көрсетіледі.</w:t>
      </w:r>
    </w:p>
    <w:p>
      <w:pPr>
        <w:spacing w:after="0"/>
        <w:ind w:left="0"/>
        <w:jc w:val="both"/>
      </w:pPr>
      <w:r>
        <w:rPr>
          <w:rFonts w:ascii="Times New Roman"/>
          <w:b w:val="false"/>
          <w:i w:val="false"/>
          <w:color w:val="000000"/>
          <w:sz w:val="28"/>
        </w:rPr>
        <w:t>
      Егер дене шынықтыру жаттығуларымен, спортпен шұғылдану жүйелі сипатқа ие болмаса "8" кодын (ара-тұра) көрсетіңіз.</w:t>
      </w:r>
    </w:p>
    <w:bookmarkStart w:name="z41" w:id="30"/>
    <w:p>
      <w:pPr>
        <w:spacing w:after="0"/>
        <w:ind w:left="0"/>
        <w:jc w:val="both"/>
      </w:pPr>
      <w:r>
        <w:rPr>
          <w:rFonts w:ascii="Times New Roman"/>
          <w:b w:val="false"/>
          <w:i w:val="false"/>
          <w:color w:val="000000"/>
          <w:sz w:val="28"/>
        </w:rPr>
        <w:t>
      15. 11-сұрақта дене шынықтыру жаттығуларымен, спортпен айналысудың бір сабағының орташа ұзақтығы туралы ақпарат минутпен жазылады.</w:t>
      </w:r>
    </w:p>
    <w:bookmarkEnd w:id="30"/>
    <w:bookmarkStart w:name="z42" w:id="31"/>
    <w:p>
      <w:pPr>
        <w:spacing w:after="0"/>
        <w:ind w:left="0"/>
        <w:jc w:val="both"/>
      </w:pPr>
      <w:r>
        <w:rPr>
          <w:rFonts w:ascii="Times New Roman"/>
          <w:b w:val="false"/>
          <w:i w:val="false"/>
          <w:color w:val="000000"/>
          <w:sz w:val="28"/>
        </w:rPr>
        <w:t>
      16. 12-сұрақта үй шаруашылығының мүшелері бойынша сауал салу кезінде уақытша жоқтарға (мысалы, әскерде жедел қызметтен өтуде, ауруханада, білім алуда) тиісті екі таңбалы кодтар (статусы, себебі) қойылады.</w:t>
      </w:r>
    </w:p>
    <w:bookmarkEnd w:id="31"/>
    <w:p>
      <w:pPr>
        <w:spacing w:after="0"/>
        <w:ind w:left="0"/>
        <w:jc w:val="both"/>
      </w:pPr>
      <w:r>
        <w:rPr>
          <w:rFonts w:ascii="Times New Roman"/>
          <w:b w:val="false"/>
          <w:i w:val="false"/>
          <w:color w:val="000000"/>
          <w:sz w:val="28"/>
        </w:rPr>
        <w:t>
      Келесі екі таңбалы кодтар (статусы, себебі) болуы мүмкін:</w:t>
      </w:r>
    </w:p>
    <w:p>
      <w:pPr>
        <w:spacing w:after="0"/>
        <w:ind w:left="0"/>
        <w:jc w:val="both"/>
      </w:pPr>
      <w:r>
        <w:rPr>
          <w:rFonts w:ascii="Times New Roman"/>
          <w:b w:val="false"/>
          <w:i w:val="false"/>
          <w:color w:val="000000"/>
          <w:sz w:val="28"/>
        </w:rPr>
        <w:t>
      уақытша болмау кезінде – 33, 34, 36, 37, 38, 39-кодтары;</w:t>
      </w:r>
    </w:p>
    <w:p>
      <w:pPr>
        <w:spacing w:after="0"/>
        <w:ind w:left="0"/>
        <w:jc w:val="both"/>
      </w:pPr>
      <w:r>
        <w:rPr>
          <w:rFonts w:ascii="Times New Roman"/>
          <w:b w:val="false"/>
          <w:i w:val="false"/>
          <w:color w:val="000000"/>
          <w:sz w:val="28"/>
        </w:rPr>
        <w:t>
      уақытша болуы кезінде – 43, 44, 46, 47, 48, 49-кодтары.</w:t>
      </w:r>
    </w:p>
    <w:p>
      <w:pPr>
        <w:spacing w:after="0"/>
        <w:ind w:left="0"/>
        <w:jc w:val="both"/>
      </w:pPr>
      <w:r>
        <w:rPr>
          <w:rFonts w:ascii="Times New Roman"/>
          <w:b w:val="false"/>
          <w:i w:val="false"/>
          <w:color w:val="000000"/>
          <w:sz w:val="28"/>
        </w:rPr>
        <w:t>
      Егер кейінгі тоқсандарда үй шаруашылығы құрамы өзгерген жағдайда есепті тоқсанға (1 сәуірдегі, 1 шілдедегі, 1 қазандағы, 1 қаңтардағы жағдай бойынша) тиісті белгілер қойылады.</w:t>
      </w:r>
    </w:p>
    <w:p>
      <w:pPr>
        <w:spacing w:after="0"/>
        <w:ind w:left="0"/>
        <w:jc w:val="both"/>
      </w:pPr>
      <w:r>
        <w:rPr>
          <w:rFonts w:ascii="Times New Roman"/>
          <w:b w:val="false"/>
          <w:i w:val="false"/>
          <w:color w:val="000000"/>
          <w:sz w:val="28"/>
        </w:rPr>
        <w:t xml:space="preserve">
      Егер үй шаруашылығының құрамында жаңа мүше (туған немесе уақытша келген) пайда болса, онда тиісті кодтар қойылады. </w:t>
      </w:r>
    </w:p>
    <w:p>
      <w:pPr>
        <w:spacing w:after="0"/>
        <w:ind w:left="0"/>
        <w:jc w:val="both"/>
      </w:pPr>
      <w:r>
        <w:rPr>
          <w:rFonts w:ascii="Times New Roman"/>
          <w:b w:val="false"/>
          <w:i w:val="false"/>
          <w:color w:val="000000"/>
          <w:sz w:val="28"/>
        </w:rPr>
        <w:t>
      Тоқсанда келесі кодтар қойылуы мүмкін:</w:t>
      </w:r>
    </w:p>
    <w:p>
      <w:pPr>
        <w:spacing w:after="0"/>
        <w:ind w:left="0"/>
        <w:jc w:val="both"/>
      </w:pPr>
      <w:r>
        <w:rPr>
          <w:rFonts w:ascii="Times New Roman"/>
          <w:b w:val="false"/>
          <w:i w:val="false"/>
          <w:color w:val="000000"/>
          <w:sz w:val="28"/>
        </w:rPr>
        <w:t>
      тұрақты болмауы кезінде – 12, 13, 14, 15, 16, 17, 18, 19;</w:t>
      </w:r>
    </w:p>
    <w:p>
      <w:pPr>
        <w:spacing w:after="0"/>
        <w:ind w:left="0"/>
        <w:jc w:val="both"/>
      </w:pPr>
      <w:r>
        <w:rPr>
          <w:rFonts w:ascii="Times New Roman"/>
          <w:b w:val="false"/>
          <w:i w:val="false"/>
          <w:color w:val="000000"/>
          <w:sz w:val="28"/>
        </w:rPr>
        <w:t>
      тұрақты болуы кезінде – 21, 23, 25, 26, 27;</w:t>
      </w:r>
    </w:p>
    <w:p>
      <w:pPr>
        <w:spacing w:after="0"/>
        <w:ind w:left="0"/>
        <w:jc w:val="both"/>
      </w:pPr>
      <w:r>
        <w:rPr>
          <w:rFonts w:ascii="Times New Roman"/>
          <w:b w:val="false"/>
          <w:i w:val="false"/>
          <w:color w:val="000000"/>
          <w:sz w:val="28"/>
        </w:rPr>
        <w:t>
      уақытша болмауы кезінде – 33, 34,36, 37, 38, 39;</w:t>
      </w:r>
    </w:p>
    <w:p>
      <w:pPr>
        <w:spacing w:after="0"/>
        <w:ind w:left="0"/>
        <w:jc w:val="both"/>
      </w:pPr>
      <w:r>
        <w:rPr>
          <w:rFonts w:ascii="Times New Roman"/>
          <w:b w:val="false"/>
          <w:i w:val="false"/>
          <w:color w:val="000000"/>
          <w:sz w:val="28"/>
        </w:rPr>
        <w:t>
      уақытша болуы кезінде – 43, 44, 46, 47, 48, 49.</w:t>
      </w:r>
    </w:p>
    <w:p>
      <w:pPr>
        <w:spacing w:after="0"/>
        <w:ind w:left="0"/>
        <w:jc w:val="both"/>
      </w:pPr>
      <w:r>
        <w:rPr>
          <w:rFonts w:ascii="Times New Roman"/>
          <w:b w:val="false"/>
          <w:i w:val="false"/>
          <w:color w:val="000000"/>
          <w:sz w:val="28"/>
        </w:rPr>
        <w:t>
      Уақытша кету (келу) зерттелетін тоқсанда 2 айдан көп уақыт болмауды (болуды) болжайды.</w:t>
      </w:r>
    </w:p>
    <w:p>
      <w:pPr>
        <w:spacing w:after="0"/>
        <w:ind w:left="0"/>
        <w:jc w:val="both"/>
      </w:pPr>
      <w:r>
        <w:rPr>
          <w:rFonts w:ascii="Times New Roman"/>
          <w:b w:val="false"/>
          <w:i w:val="false"/>
          <w:color w:val="000000"/>
          <w:sz w:val="28"/>
        </w:rPr>
        <w:t>
      Туу 21-кодты, өлім – 12 кодты қамтиды.</w:t>
      </w:r>
    </w:p>
    <w:bookmarkStart w:name="z43" w:id="32"/>
    <w:p>
      <w:pPr>
        <w:spacing w:after="0"/>
        <w:ind w:left="0"/>
        <w:jc w:val="both"/>
      </w:pPr>
      <w:r>
        <w:rPr>
          <w:rFonts w:ascii="Times New Roman"/>
          <w:b w:val="false"/>
          <w:i w:val="false"/>
          <w:color w:val="000000"/>
          <w:sz w:val="28"/>
        </w:rPr>
        <w:t>
      17. 13-сұрақта 15 және одан үлкен жастағы адамдардың, соның ішінде уақытша кеткендер және уақытша келгендердің пікірі сұралады.</w:t>
      </w:r>
    </w:p>
    <w:bookmarkEnd w:id="32"/>
    <w:p>
      <w:pPr>
        <w:spacing w:after="0"/>
        <w:ind w:left="0"/>
        <w:jc w:val="both"/>
      </w:pPr>
      <w:r>
        <w:rPr>
          <w:rFonts w:ascii="Times New Roman"/>
          <w:b w:val="false"/>
          <w:i w:val="false"/>
          <w:color w:val="000000"/>
          <w:sz w:val="28"/>
        </w:rPr>
        <w:t>
      Жалдану бойынша жұмыс істеушілер – кәсіпорында (мекемеде, ұйымда) жұмыс істейтін немесе жеке тұлғада жазбаша түріндегі шарт, келісімшарт бойынша немесе кез келген меншік нысанындағы кәсіпорын, мекеме, ұйым әкімшілігімен немесе жеке меншік жалдаушымен жасалған ауызша уағдаластық бойынша жұмыс істейтін және еңбекақы түрінде (ақшалай немесе заттай нысанда) сыйақы алушы.</w:t>
      </w:r>
    </w:p>
    <w:p>
      <w:pPr>
        <w:spacing w:after="0"/>
        <w:ind w:left="0"/>
        <w:jc w:val="both"/>
      </w:pPr>
      <w:r>
        <w:rPr>
          <w:rFonts w:ascii="Times New Roman"/>
          <w:b w:val="false"/>
          <w:i w:val="false"/>
          <w:color w:val="000000"/>
          <w:sz w:val="28"/>
        </w:rPr>
        <w:t>
      Жалдану бойынша жұмыс істеушілерге сондай-ақ әскерде келісімшарт бойынша , мемлекеттік қауіпсіздік және ішкі істер органдарында қызметін өтеп жатқан адамдар жатады.</w:t>
      </w:r>
    </w:p>
    <w:p>
      <w:pPr>
        <w:spacing w:after="0"/>
        <w:ind w:left="0"/>
        <w:jc w:val="both"/>
      </w:pPr>
      <w:r>
        <w:rPr>
          <w:rFonts w:ascii="Times New Roman"/>
          <w:b w:val="false"/>
          <w:i w:val="false"/>
          <w:color w:val="000000"/>
          <w:sz w:val="28"/>
        </w:rPr>
        <w:t>
      Жалдану бойынша жұмыс істеушілерге формальды тіркеудегілер, декреттік немесе бала күтіміне бойынша демалыстағылар жатпайды, себебі олар ұзақ уақыт болмайды және жұмыстан табыс алмайды және бала күтімі бойынша төлемдер алмайды.</w:t>
      </w:r>
    </w:p>
    <w:p>
      <w:pPr>
        <w:spacing w:after="0"/>
        <w:ind w:left="0"/>
        <w:jc w:val="both"/>
      </w:pPr>
      <w:r>
        <w:rPr>
          <w:rFonts w:ascii="Times New Roman"/>
          <w:b w:val="false"/>
          <w:i w:val="false"/>
          <w:color w:val="000000"/>
          <w:sz w:val="28"/>
        </w:rPr>
        <w:t>
      Жалдану бойынша жұмыс істемейтіндер – өзінің жеке кәсіпорнында жұмыс істейтіндер, жеке кәсіпкерлік қызметпен айналысады:</w:t>
      </w:r>
    </w:p>
    <w:p>
      <w:pPr>
        <w:spacing w:after="0"/>
        <w:ind w:left="0"/>
        <w:jc w:val="both"/>
      </w:pPr>
      <w:r>
        <w:rPr>
          <w:rFonts w:ascii="Times New Roman"/>
          <w:b w:val="false"/>
          <w:i w:val="false"/>
          <w:color w:val="000000"/>
          <w:sz w:val="28"/>
        </w:rPr>
        <w:t>
      кәсіпорынның, фирманың иелері немесе ортақ иелері, жеке өзі немесе бір немесе бірнеше серіктеспен өзінің жеке кәсіпорнында жұмыс істейтін, дара кәсіпкерлік қызметпен айналысатын;</w:t>
      </w:r>
    </w:p>
    <w:p>
      <w:pPr>
        <w:spacing w:after="0"/>
        <w:ind w:left="0"/>
        <w:jc w:val="both"/>
      </w:pPr>
      <w:r>
        <w:rPr>
          <w:rFonts w:ascii="Times New Roman"/>
          <w:b w:val="false"/>
          <w:i w:val="false"/>
          <w:color w:val="000000"/>
          <w:sz w:val="28"/>
        </w:rPr>
        <w:t>
      ауыл шаруашылығы саласында кәсіпкерлік қызметімен айналысатын фермерлер;</w:t>
      </w:r>
    </w:p>
    <w:p>
      <w:pPr>
        <w:spacing w:after="0"/>
        <w:ind w:left="0"/>
        <w:jc w:val="both"/>
      </w:pPr>
      <w:r>
        <w:rPr>
          <w:rFonts w:ascii="Times New Roman"/>
          <w:b w:val="false"/>
          <w:i w:val="false"/>
          <w:color w:val="000000"/>
          <w:sz w:val="28"/>
        </w:rPr>
        <w:t>
      өзінің кәсіпорнында жұмыс істейтін өндірістік кооператив мүшелері – (артелдер) – тауарлар мен көрсетілген қызметтерді өндіретін кооператив, онда өндірісті, инвестициялауды және ұйым мүшелері арасында табыс бөлуді ұйымдастыру мәселелерін шешу кезінде әркімнің құқығы кооперативтің басқа да мүшелерімен тең;</w:t>
      </w:r>
    </w:p>
    <w:p>
      <w:pPr>
        <w:spacing w:after="0"/>
        <w:ind w:left="0"/>
        <w:jc w:val="both"/>
      </w:pPr>
      <w:r>
        <w:rPr>
          <w:rFonts w:ascii="Times New Roman"/>
          <w:b w:val="false"/>
          <w:i w:val="false"/>
          <w:color w:val="000000"/>
          <w:sz w:val="28"/>
        </w:rPr>
        <w:t>
      тұрақты негізде табыс әкелетін (мемлекеттік тіркеуден өткен, сондай-ақ өтпегендер) экономикалық қызметті жүзеге асыратын жеке негізде жұмыс істейтіндер;</w:t>
      </w:r>
    </w:p>
    <w:p>
      <w:pPr>
        <w:spacing w:after="0"/>
        <w:ind w:left="0"/>
        <w:jc w:val="both"/>
      </w:pPr>
      <w:r>
        <w:rPr>
          <w:rFonts w:ascii="Times New Roman"/>
          <w:b w:val="false"/>
          <w:i w:val="false"/>
          <w:color w:val="000000"/>
          <w:sz w:val="28"/>
        </w:rPr>
        <w:t>
      сату үшін өнім өндіретін үй шаруашылығында жұмыс істейтіндер, сондай-ақ отбасылық кәсіпорында немесе кәсіпте көмекші ретінде жұмыс істейтіндер.</w:t>
      </w:r>
    </w:p>
    <w:p>
      <w:pPr>
        <w:spacing w:after="0"/>
        <w:ind w:left="0"/>
        <w:jc w:val="both"/>
      </w:pPr>
      <w:r>
        <w:rPr>
          <w:rFonts w:ascii="Times New Roman"/>
          <w:b w:val="false"/>
          <w:i w:val="false"/>
          <w:color w:val="000000"/>
          <w:sz w:val="28"/>
        </w:rPr>
        <w:t>
      Жұмыс істемейтін және жұмыс іздеп жүрген (жұмыссыз) – респонденттің жұмысы немесе табыс әкелетін кәсібі жоқ, оны іздеуде және оған кірісуге дайын.</w:t>
      </w:r>
    </w:p>
    <w:p>
      <w:pPr>
        <w:spacing w:after="0"/>
        <w:ind w:left="0"/>
        <w:jc w:val="both"/>
      </w:pPr>
      <w:r>
        <w:rPr>
          <w:rFonts w:ascii="Times New Roman"/>
          <w:b w:val="false"/>
          <w:i w:val="false"/>
          <w:color w:val="000000"/>
          <w:sz w:val="28"/>
        </w:rPr>
        <w:t>
      Зейнеткер (жұмыс істемейтін зейнеткер) – жұмыс іздемейтін және жұмыс істемейтін зейнетақы алуға құқығы бар (мерзімінен ерте зейнеткерлікке шығаруды қосқанда) респондент белгілейді.</w:t>
      </w:r>
    </w:p>
    <w:p>
      <w:pPr>
        <w:spacing w:after="0"/>
        <w:ind w:left="0"/>
        <w:jc w:val="both"/>
      </w:pPr>
      <w:r>
        <w:rPr>
          <w:rFonts w:ascii="Times New Roman"/>
          <w:b w:val="false"/>
          <w:i w:val="false"/>
          <w:color w:val="000000"/>
          <w:sz w:val="28"/>
        </w:rPr>
        <w:t>
      Оқушы, студент – жұмыс іздеп жүрмеген және жұмысы жоқ оқыту нысанына қарамастан оқитын студент.</w:t>
      </w:r>
    </w:p>
    <w:p>
      <w:pPr>
        <w:spacing w:after="0"/>
        <w:ind w:left="0"/>
        <w:jc w:val="both"/>
      </w:pPr>
      <w:r>
        <w:rPr>
          <w:rFonts w:ascii="Times New Roman"/>
          <w:b w:val="false"/>
          <w:i w:val="false"/>
          <w:color w:val="000000"/>
          <w:sz w:val="28"/>
        </w:rPr>
        <w:t>
      Үй шаруашылығымен, балаларды немесе басқа адамдарды күтумен айналысатын – отбасы мүшелерін күтумен немесе үй шаруашылығымен айналысатын, жұмыс іздемейтін және жұмыс істемейтін респондент.</w:t>
      </w:r>
    </w:p>
    <w:p>
      <w:pPr>
        <w:spacing w:after="0"/>
        <w:ind w:left="0"/>
        <w:jc w:val="both"/>
      </w:pPr>
      <w:r>
        <w:rPr>
          <w:rFonts w:ascii="Times New Roman"/>
          <w:b w:val="false"/>
          <w:i w:val="false"/>
          <w:color w:val="000000"/>
          <w:sz w:val="28"/>
        </w:rPr>
        <w:t xml:space="preserve">
      Уақытша немесе ұзақ уақыт еңбекке қабілетсіз – мүгедектіктің болуына қарамастан денсаулығына байланысты жұмыс істемейді. </w:t>
      </w:r>
    </w:p>
    <w:p>
      <w:pPr>
        <w:spacing w:after="0"/>
        <w:ind w:left="0"/>
        <w:jc w:val="both"/>
      </w:pPr>
      <w:r>
        <w:rPr>
          <w:rFonts w:ascii="Times New Roman"/>
          <w:b w:val="false"/>
          <w:i w:val="false"/>
          <w:color w:val="000000"/>
          <w:sz w:val="28"/>
        </w:rPr>
        <w:t>
      Басқа да себептер бойынша жұмыс істемейтін және жұмыс іздемейтін– жоғарыда аталған себептерден басқа өзге себептер бойынша жұмыс іздемейтін және жұмыс істемейтін үй шаруашылығының мүшесі.</w:t>
      </w:r>
    </w:p>
    <w:bookmarkStart w:name="z44" w:id="33"/>
    <w:p>
      <w:pPr>
        <w:spacing w:after="0"/>
        <w:ind w:left="0"/>
        <w:jc w:val="both"/>
      </w:pPr>
      <w:r>
        <w:rPr>
          <w:rFonts w:ascii="Times New Roman"/>
          <w:b w:val="false"/>
          <w:i w:val="false"/>
          <w:color w:val="000000"/>
          <w:sz w:val="28"/>
        </w:rPr>
        <w:t>
      18. Бақылау карточкасын интервьюер екі данада толтырады. Бір данасы супервайзерге беріледі, екіншісі интервьюерде қалады. Оған тоқсандық сұхбаттарды жүргізу кезінде үй шаруашылығының құрамында болған барлық өзгерістер (егер олар болған жағдайда) енгізіледі.</w:t>
      </w:r>
    </w:p>
    <w:bookmarkEnd w:id="33"/>
    <w:p>
      <w:pPr>
        <w:spacing w:after="0"/>
        <w:ind w:left="0"/>
        <w:jc w:val="both"/>
      </w:pPr>
      <w:r>
        <w:rPr>
          <w:rFonts w:ascii="Times New Roman"/>
          <w:b w:val="false"/>
          <w:i w:val="false"/>
          <w:color w:val="000000"/>
          <w:sz w:val="28"/>
        </w:rPr>
        <w:t>
      Сауал салуды аяқтаған соң интервьюер қандай да бір сұрақтар қалып кетпегеніне көз жеткізу үшін Бақылау карточкасын қайта қарап шығады және үй шаруашылықтарына көмектескендері және ынтымақтастығы үшін алғыс айтады. Интервьюер үй шаруашылығынан тыс жерде Бақылау карточкасын қайта қарап шығады және қандай да бір сәйкессіздік тапса, онда үй шаруашылығына қайта хабарласады (жеке немесе телефонмен) және жетіспейтін ақпаратты анықтайды.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