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6da098" w14:textId="16da0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Кастодиан-банк пен ерікті жинақтаушы зейнетақы қорының арасында жасалатын кастодиандық шарттың үлгілік нысанын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2023 жылғы 26 маусымдағы № 57 қаулысы. Қазақстан Республикасының Әділет министрлігінде 2023 жылғы 1 шiлдеде № 32998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 46-бабының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кастодиан-банк пен ерікті жинақтаушы зейнетақы қорының арасында жасалатын кастодиандық шарттың үлгілік нысаны бекітілсін.</w:t>
      </w:r>
    </w:p>
    <w:bookmarkEnd w:id="1"/>
    <w:bookmarkStart w:name="z3"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 нормативтік құқықтық актісінің, сондай-ақ Қазақстан Республикасы нормативтік құқықтық актілерінің жекелеген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Бағалы қағаздар нарығы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 ресми жарияланғаннан кейін оны Қазақстан Республикасы Қаржы нарығын реттеу және дамыту агенттігінің ресми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қаулы мемлекеттік тіркеуден өткеннен кейін он жұмыс күнінің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қаулы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2023 жылғы 26 маусымдағы</w:t>
            </w:r>
            <w:r>
              <w:br/>
            </w:r>
            <w:r>
              <w:rPr>
                <w:rFonts w:ascii="Times New Roman"/>
                <w:b w:val="false"/>
                <w:i w:val="false"/>
                <w:color w:val="000000"/>
                <w:sz w:val="20"/>
              </w:rPr>
              <w:t>№ 57 Қаулыға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xml:space="preserve">
      Нысан </w:t>
      </w:r>
    </w:p>
    <w:bookmarkStart w:name="z11" w:id="9"/>
    <w:p>
      <w:pPr>
        <w:spacing w:after="0"/>
        <w:ind w:left="0"/>
        <w:jc w:val="left"/>
      </w:pPr>
      <w:r>
        <w:rPr>
          <w:rFonts w:ascii="Times New Roman"/>
          <w:b/>
          <w:i w:val="false"/>
          <w:color w:val="000000"/>
        </w:rPr>
        <w:t xml:space="preserve"> Кастодиан-банк пен ерікті жинақтаушы зейнетақы қорының арасында жасалатын үлгілік кастодиандық шарт</w:t>
      </w:r>
    </w:p>
    <w:bookmarkEnd w:id="9"/>
    <w:p>
      <w:pPr>
        <w:spacing w:after="0"/>
        <w:ind w:left="0"/>
        <w:jc w:val="both"/>
      </w:pPr>
      <w:r>
        <w:rPr>
          <w:rFonts w:ascii="Times New Roman"/>
          <w:b w:val="false"/>
          <w:i w:val="false"/>
          <w:color w:val="000000"/>
          <w:sz w:val="28"/>
        </w:rPr>
        <w:t>
      20 __ жылғы "____" ____________</w:t>
      </w:r>
    </w:p>
    <w:bookmarkStart w:name="z150" w:id="10"/>
    <w:p>
      <w:pPr>
        <w:spacing w:after="0"/>
        <w:ind w:left="0"/>
        <w:jc w:val="both"/>
      </w:pPr>
      <w:r>
        <w:rPr>
          <w:rFonts w:ascii="Times New Roman"/>
          <w:b w:val="false"/>
          <w:i w:val="false"/>
          <w:color w:val="000000"/>
          <w:sz w:val="28"/>
        </w:rPr>
        <w:t>
      20 __ жылғы "____" ____________</w:t>
      </w:r>
    </w:p>
    <w:bookmarkEnd w:id="10"/>
    <w:bookmarkStart w:name="z151" w:id="11"/>
    <w:p>
      <w:pPr>
        <w:spacing w:after="0"/>
        <w:ind w:left="0"/>
        <w:jc w:val="both"/>
      </w:pPr>
      <w:r>
        <w:rPr>
          <w:rFonts w:ascii="Times New Roman"/>
          <w:b w:val="false"/>
          <w:i w:val="false"/>
          <w:color w:val="000000"/>
          <w:sz w:val="28"/>
        </w:rPr>
        <w:t>
      Осы Шарт мынадай тараптардың арасында жасалды:</w:t>
      </w:r>
    </w:p>
    <w:bookmarkEnd w:id="11"/>
    <w:bookmarkStart w:name="z152" w:id="12"/>
    <w:p>
      <w:pPr>
        <w:spacing w:after="0"/>
        <w:ind w:left="0"/>
        <w:jc w:val="both"/>
      </w:pPr>
      <w:r>
        <w:rPr>
          <w:rFonts w:ascii="Times New Roman"/>
          <w:b w:val="false"/>
          <w:i w:val="false"/>
          <w:color w:val="000000"/>
          <w:sz w:val="28"/>
        </w:rPr>
        <w:t>
      Ерікті жинақтаушы зейнетақы қоры,</w:t>
      </w:r>
    </w:p>
    <w:bookmarkEnd w:id="12"/>
    <w:bookmarkStart w:name="z153" w:id="13"/>
    <w:p>
      <w:pPr>
        <w:spacing w:after="0"/>
        <w:ind w:left="0"/>
        <w:jc w:val="both"/>
      </w:pPr>
      <w:r>
        <w:rPr>
          <w:rFonts w:ascii="Times New Roman"/>
          <w:b w:val="false"/>
          <w:i w:val="false"/>
          <w:color w:val="000000"/>
          <w:sz w:val="28"/>
        </w:rPr>
        <w:t>
      Бұдан әрі "Қор" деп аталатын, ерікті зейнетақы жарналарын тарту құқығымен инвестициялық портфельді басқаруға қаржы нарығы мен қаржы ұйымдарын реттеуді, бақылауды және қадағалауды жүзеге асыратын уәкілетті органның (бұдан әрі – уәкілетті орган) лицензиясы</w:t>
      </w:r>
    </w:p>
    <w:bookmarkEnd w:id="13"/>
    <w:bookmarkStart w:name="z154" w:id="14"/>
    <w:p>
      <w:pPr>
        <w:spacing w:after="0"/>
        <w:ind w:left="0"/>
        <w:jc w:val="both"/>
      </w:pPr>
      <w:r>
        <w:rPr>
          <w:rFonts w:ascii="Times New Roman"/>
          <w:b w:val="false"/>
          <w:i w:val="false"/>
          <w:color w:val="000000"/>
          <w:sz w:val="28"/>
        </w:rPr>
        <w:t>
      ________________________________________________________________________</w:t>
      </w:r>
    </w:p>
    <w:bookmarkEnd w:id="14"/>
    <w:bookmarkStart w:name="z155" w:id="15"/>
    <w:p>
      <w:pPr>
        <w:spacing w:after="0"/>
        <w:ind w:left="0"/>
        <w:jc w:val="both"/>
      </w:pPr>
      <w:r>
        <w:rPr>
          <w:rFonts w:ascii="Times New Roman"/>
          <w:b w:val="false"/>
          <w:i w:val="false"/>
          <w:color w:val="000000"/>
          <w:sz w:val="28"/>
        </w:rPr>
        <w:t>
                            (лицензияның берілген күні және нөмірі)</w:t>
      </w:r>
    </w:p>
    <w:bookmarkEnd w:id="15"/>
    <w:bookmarkStart w:name="z156" w:id="16"/>
    <w:p>
      <w:pPr>
        <w:spacing w:after="0"/>
        <w:ind w:left="0"/>
        <w:jc w:val="both"/>
      </w:pPr>
      <w:r>
        <w:rPr>
          <w:rFonts w:ascii="Times New Roman"/>
          <w:b w:val="false"/>
          <w:i w:val="false"/>
          <w:color w:val="000000"/>
          <w:sz w:val="28"/>
        </w:rPr>
        <w:t>
      бар, ___________________________________________ негізінде іс-қимыл жасайтын</w:t>
      </w:r>
    </w:p>
    <w:bookmarkEnd w:id="16"/>
    <w:bookmarkStart w:name="z157" w:id="17"/>
    <w:p>
      <w:pPr>
        <w:spacing w:after="0"/>
        <w:ind w:left="0"/>
        <w:jc w:val="both"/>
      </w:pPr>
      <w:r>
        <w:rPr>
          <w:rFonts w:ascii="Times New Roman"/>
          <w:b w:val="false"/>
          <w:i w:val="false"/>
          <w:color w:val="000000"/>
          <w:sz w:val="28"/>
        </w:rPr>
        <w:t>
      (Жарғының немесе сенімхаттың)</w:t>
      </w:r>
    </w:p>
    <w:bookmarkEnd w:id="17"/>
    <w:bookmarkStart w:name="z158" w:id="18"/>
    <w:p>
      <w:pPr>
        <w:spacing w:after="0"/>
        <w:ind w:left="0"/>
        <w:jc w:val="both"/>
      </w:pPr>
      <w:r>
        <w:rPr>
          <w:rFonts w:ascii="Times New Roman"/>
          <w:b w:val="false"/>
          <w:i w:val="false"/>
          <w:color w:val="000000"/>
          <w:sz w:val="28"/>
        </w:rPr>
        <w:t>
      _________________________________________________________________ арқылы</w:t>
      </w:r>
    </w:p>
    <w:bookmarkEnd w:id="18"/>
    <w:bookmarkStart w:name="z159" w:id="19"/>
    <w:p>
      <w:pPr>
        <w:spacing w:after="0"/>
        <w:ind w:left="0"/>
        <w:jc w:val="both"/>
      </w:pPr>
      <w:r>
        <w:rPr>
          <w:rFonts w:ascii="Times New Roman"/>
          <w:b w:val="false"/>
          <w:i w:val="false"/>
          <w:color w:val="000000"/>
          <w:sz w:val="28"/>
        </w:rPr>
        <w:t>
      (лауазымы, тегі, аты, әкесінің аты (ол болған жағдайда)</w:t>
      </w:r>
    </w:p>
    <w:bookmarkEnd w:id="19"/>
    <w:bookmarkStart w:name="z160" w:id="20"/>
    <w:p>
      <w:pPr>
        <w:spacing w:after="0"/>
        <w:ind w:left="0"/>
        <w:jc w:val="both"/>
      </w:pPr>
      <w:r>
        <w:rPr>
          <w:rFonts w:ascii="Times New Roman"/>
          <w:b w:val="false"/>
          <w:i w:val="false"/>
          <w:color w:val="000000"/>
          <w:sz w:val="28"/>
        </w:rPr>
        <w:t>
      _________________________________________ ерікті жинақтаушы зейнетақы қоры.</w:t>
      </w:r>
    </w:p>
    <w:bookmarkEnd w:id="20"/>
    <w:bookmarkStart w:name="z161" w:id="21"/>
    <w:p>
      <w:pPr>
        <w:spacing w:after="0"/>
        <w:ind w:left="0"/>
        <w:jc w:val="both"/>
      </w:pPr>
      <w:r>
        <w:rPr>
          <w:rFonts w:ascii="Times New Roman"/>
          <w:b w:val="false"/>
          <w:i w:val="false"/>
          <w:color w:val="000000"/>
          <w:sz w:val="28"/>
        </w:rPr>
        <w:t>
                                  (атауы)</w:t>
      </w:r>
    </w:p>
    <w:bookmarkEnd w:id="21"/>
    <w:bookmarkStart w:name="z162" w:id="22"/>
    <w:p>
      <w:pPr>
        <w:spacing w:after="0"/>
        <w:ind w:left="0"/>
        <w:jc w:val="both"/>
      </w:pPr>
      <w:r>
        <w:rPr>
          <w:rFonts w:ascii="Times New Roman"/>
          <w:b w:val="false"/>
          <w:i w:val="false"/>
          <w:color w:val="000000"/>
          <w:sz w:val="28"/>
        </w:rPr>
        <w:t>
      Бұдан әрі "Кастодиан" деп аталатын,</w:t>
      </w:r>
    </w:p>
    <w:bookmarkEnd w:id="22"/>
    <w:bookmarkStart w:name="z163" w:id="23"/>
    <w:p>
      <w:pPr>
        <w:spacing w:after="0"/>
        <w:ind w:left="0"/>
        <w:jc w:val="both"/>
      </w:pPr>
      <w:r>
        <w:rPr>
          <w:rFonts w:ascii="Times New Roman"/>
          <w:b w:val="false"/>
          <w:i w:val="false"/>
          <w:color w:val="000000"/>
          <w:sz w:val="28"/>
        </w:rPr>
        <w:t>
      ________________________________________________________________________</w:t>
      </w:r>
    </w:p>
    <w:bookmarkEnd w:id="23"/>
    <w:bookmarkStart w:name="z164" w:id="24"/>
    <w:p>
      <w:pPr>
        <w:spacing w:after="0"/>
        <w:ind w:left="0"/>
        <w:jc w:val="both"/>
      </w:pPr>
      <w:r>
        <w:rPr>
          <w:rFonts w:ascii="Times New Roman"/>
          <w:b w:val="false"/>
          <w:i w:val="false"/>
          <w:color w:val="000000"/>
          <w:sz w:val="28"/>
        </w:rPr>
        <w:t>
      (Жарғының немесе сенімхаттың)</w:t>
      </w:r>
    </w:p>
    <w:bookmarkEnd w:id="24"/>
    <w:bookmarkStart w:name="z165" w:id="25"/>
    <w:p>
      <w:pPr>
        <w:spacing w:after="0"/>
        <w:ind w:left="0"/>
        <w:jc w:val="both"/>
      </w:pPr>
      <w:r>
        <w:rPr>
          <w:rFonts w:ascii="Times New Roman"/>
          <w:b w:val="false"/>
          <w:i w:val="false"/>
          <w:color w:val="000000"/>
          <w:sz w:val="28"/>
        </w:rPr>
        <w:t>
      _______________________________________________ негізінде іс-қимыл жасайтын</w:t>
      </w:r>
    </w:p>
    <w:bookmarkEnd w:id="25"/>
    <w:bookmarkStart w:name="z166" w:id="26"/>
    <w:p>
      <w:pPr>
        <w:spacing w:after="0"/>
        <w:ind w:left="0"/>
        <w:jc w:val="both"/>
      </w:pPr>
      <w:r>
        <w:rPr>
          <w:rFonts w:ascii="Times New Roman"/>
          <w:b w:val="false"/>
          <w:i w:val="false"/>
          <w:color w:val="000000"/>
          <w:sz w:val="28"/>
        </w:rPr>
        <w:t>
      _________________________________________________________________ арқылы</w:t>
      </w:r>
    </w:p>
    <w:bookmarkEnd w:id="26"/>
    <w:bookmarkStart w:name="z167" w:id="27"/>
    <w:p>
      <w:pPr>
        <w:spacing w:after="0"/>
        <w:ind w:left="0"/>
        <w:jc w:val="both"/>
      </w:pPr>
      <w:r>
        <w:rPr>
          <w:rFonts w:ascii="Times New Roman"/>
          <w:b w:val="false"/>
          <w:i w:val="false"/>
          <w:color w:val="000000"/>
          <w:sz w:val="28"/>
        </w:rPr>
        <w:t>
                       (лауазымы, тегі, аты, әкесінің аты (ол болған жағдайда)</w:t>
      </w:r>
    </w:p>
    <w:bookmarkEnd w:id="27"/>
    <w:bookmarkStart w:name="z168" w:id="28"/>
    <w:p>
      <w:pPr>
        <w:spacing w:after="0"/>
        <w:ind w:left="0"/>
        <w:jc w:val="both"/>
      </w:pPr>
      <w:r>
        <w:rPr>
          <w:rFonts w:ascii="Times New Roman"/>
          <w:b w:val="false"/>
          <w:i w:val="false"/>
          <w:color w:val="000000"/>
          <w:sz w:val="28"/>
        </w:rPr>
        <w:t>
      __________________________________________________________ кастодиан-банк.</w:t>
      </w:r>
    </w:p>
    <w:bookmarkEnd w:id="28"/>
    <w:bookmarkStart w:name="z169" w:id="29"/>
    <w:p>
      <w:pPr>
        <w:spacing w:after="0"/>
        <w:ind w:left="0"/>
        <w:jc w:val="both"/>
      </w:pPr>
      <w:r>
        <w:rPr>
          <w:rFonts w:ascii="Times New Roman"/>
          <w:b w:val="false"/>
          <w:i w:val="false"/>
          <w:color w:val="000000"/>
          <w:sz w:val="28"/>
        </w:rPr>
        <w:t>
      (банктің атауы, лицензияның нөмірі, берілген күні)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 w:id="30"/>
    <w:p>
      <w:pPr>
        <w:spacing w:after="0"/>
        <w:ind w:left="0"/>
        <w:jc w:val="left"/>
      </w:pPr>
      <w:r>
        <w:rPr>
          <w:rFonts w:ascii="Times New Roman"/>
          <w:b/>
          <w:i w:val="false"/>
          <w:color w:val="000000"/>
        </w:rPr>
        <w:t xml:space="preserve"> 1. Шарттың мәні</w:t>
      </w:r>
    </w:p>
    <w:bookmarkEnd w:id="30"/>
    <w:bookmarkStart w:name="z14" w:id="31"/>
    <w:p>
      <w:pPr>
        <w:spacing w:after="0"/>
        <w:ind w:left="0"/>
        <w:jc w:val="both"/>
      </w:pPr>
      <w:r>
        <w:rPr>
          <w:rFonts w:ascii="Times New Roman"/>
          <w:b w:val="false"/>
          <w:i w:val="false"/>
          <w:color w:val="000000"/>
          <w:sz w:val="28"/>
        </w:rPr>
        <w:t>
      1. Қордың зейнетақы активтерінің құрамына кіретін қаржы құралдары мен ақшаны жауапты сақтау және есепке алу жөнінде қызметтер көрсету шарттың мәні болып табылады.</w:t>
      </w:r>
    </w:p>
    <w:bookmarkEnd w:id="31"/>
    <w:bookmarkStart w:name="z15" w:id="32"/>
    <w:p>
      <w:pPr>
        <w:spacing w:after="0"/>
        <w:ind w:left="0"/>
        <w:jc w:val="both"/>
      </w:pPr>
      <w:r>
        <w:rPr>
          <w:rFonts w:ascii="Times New Roman"/>
          <w:b w:val="false"/>
          <w:i w:val="false"/>
          <w:color w:val="000000"/>
          <w:sz w:val="28"/>
        </w:rPr>
        <w:t>
      2. Қор салымшылардан ерікті зейнетақы жарналарын (бұдан әрі – зейнетақы жарналары) тартуды жүзеге асырады және Қордағы жеке зейнетақы шоттарында зейнетақы жинақтары бар салымшыларға (алушыларға) зейнетақы төлемдерін жүргізеді, инвестициялық басқаруды жүзеге асырады. Осы функцияларды жүзеге асыру үшін Қор Кастодианда банк шоттарын ашады.</w:t>
      </w:r>
    </w:p>
    <w:bookmarkEnd w:id="32"/>
    <w:bookmarkStart w:name="z16" w:id="33"/>
    <w:p>
      <w:pPr>
        <w:spacing w:after="0"/>
        <w:ind w:left="0"/>
        <w:jc w:val="both"/>
      </w:pPr>
      <w:r>
        <w:rPr>
          <w:rFonts w:ascii="Times New Roman"/>
          <w:b w:val="false"/>
          <w:i w:val="false"/>
          <w:color w:val="000000"/>
          <w:sz w:val="28"/>
        </w:rPr>
        <w:t>
      3. Қор тапсырады, ал Кастодиан Қазақстан Республикасының зейнетақымен қамсыздандыру саласындағы әлеуметтік қорғау және бағалы қағаздар рыногы туралы заңнамасын сақтай отырып және Шартқа сәйкес қаржы құралдары мен ақшаны есепке алуды, олар бойынша құқықтарды растауды, олардың сақталуы бойынша өзіне міндеттемелер қабылдай отырып, құжаттамалық қаржы құралдарын сақтауды жүзеге асырады.</w:t>
      </w:r>
    </w:p>
    <w:bookmarkEnd w:id="33"/>
    <w:bookmarkStart w:name="z17" w:id="34"/>
    <w:p>
      <w:pPr>
        <w:spacing w:after="0"/>
        <w:ind w:left="0"/>
        <w:jc w:val="left"/>
      </w:pPr>
      <w:r>
        <w:rPr>
          <w:rFonts w:ascii="Times New Roman"/>
          <w:b/>
          <w:i w:val="false"/>
          <w:color w:val="000000"/>
        </w:rPr>
        <w:t xml:space="preserve"> 2. Тараптардың құқықтары мен міндеттері</w:t>
      </w:r>
    </w:p>
    <w:bookmarkEnd w:id="34"/>
    <w:bookmarkStart w:name="z18" w:id="35"/>
    <w:p>
      <w:pPr>
        <w:spacing w:after="0"/>
        <w:ind w:left="0"/>
        <w:jc w:val="both"/>
      </w:pPr>
      <w:r>
        <w:rPr>
          <w:rFonts w:ascii="Times New Roman"/>
          <w:b w:val="false"/>
          <w:i w:val="false"/>
          <w:color w:val="000000"/>
          <w:sz w:val="28"/>
        </w:rPr>
        <w:t>
      4. Кастодиан:</w:t>
      </w:r>
    </w:p>
    <w:bookmarkEnd w:id="35"/>
    <w:bookmarkStart w:name="z19" w:id="36"/>
    <w:p>
      <w:pPr>
        <w:spacing w:after="0"/>
        <w:ind w:left="0"/>
        <w:jc w:val="both"/>
      </w:pPr>
      <w:r>
        <w:rPr>
          <w:rFonts w:ascii="Times New Roman"/>
          <w:b w:val="false"/>
          <w:i w:val="false"/>
          <w:color w:val="000000"/>
          <w:sz w:val="28"/>
        </w:rPr>
        <w:t>
      1) Қорға Шарттың 3-бөлімінде сипатталған шот режимінде инвестицияларға арналған теңгемен банк шотын (бұдан әрі – теңгемен банктік инвестициялық шот) ашуға және жүргізуге;</w:t>
      </w:r>
    </w:p>
    <w:bookmarkEnd w:id="36"/>
    <w:bookmarkStart w:name="z20" w:id="37"/>
    <w:p>
      <w:pPr>
        <w:spacing w:after="0"/>
        <w:ind w:left="0"/>
        <w:jc w:val="both"/>
      </w:pPr>
      <w:r>
        <w:rPr>
          <w:rFonts w:ascii="Times New Roman"/>
          <w:b w:val="false"/>
          <w:i w:val="false"/>
          <w:color w:val="000000"/>
          <w:sz w:val="28"/>
        </w:rPr>
        <w:t>
      2) Қорға Шарттың 4-бөлімінде сипатталған шот режимінде инвестицияларға арналған шетел валютасындағы банк шотын (бұдан әрі – шетел валютасындағы банктік инвестициялық шот) ашуға және жүргізуге;</w:t>
      </w:r>
    </w:p>
    <w:bookmarkEnd w:id="37"/>
    <w:bookmarkStart w:name="z21" w:id="38"/>
    <w:p>
      <w:pPr>
        <w:spacing w:after="0"/>
        <w:ind w:left="0"/>
        <w:jc w:val="both"/>
      </w:pPr>
      <w:r>
        <w:rPr>
          <w:rFonts w:ascii="Times New Roman"/>
          <w:b w:val="false"/>
          <w:i w:val="false"/>
          <w:color w:val="000000"/>
          <w:sz w:val="28"/>
        </w:rPr>
        <w:t>
      3) Қорға Шарттың 5-бөлімінде сипатталған шот режимінде зейнетақы төлемдеріне арналған теңгемен банк шотын (бұдан әрі – зейнетақы төлемдерінің теңгемен банк шоты) ашуға және жүргізуге;</w:t>
      </w:r>
    </w:p>
    <w:bookmarkEnd w:id="38"/>
    <w:bookmarkStart w:name="z22" w:id="39"/>
    <w:p>
      <w:pPr>
        <w:spacing w:after="0"/>
        <w:ind w:left="0"/>
        <w:jc w:val="both"/>
      </w:pPr>
      <w:r>
        <w:rPr>
          <w:rFonts w:ascii="Times New Roman"/>
          <w:b w:val="false"/>
          <w:i w:val="false"/>
          <w:color w:val="000000"/>
          <w:sz w:val="28"/>
        </w:rPr>
        <w:t>
      4) Қорға Шарттың 6-бөлімінде сипатталған шот режимінде зейнетақы төлемдеріне арналған шетел валютасындағы банк шотын (бұдан әрі – зейнетақы төлемдерінің шетел валютасындағы банк шоты) ашуға және жүргізуге;</w:t>
      </w:r>
    </w:p>
    <w:bookmarkEnd w:id="39"/>
    <w:bookmarkStart w:name="z23" w:id="40"/>
    <w:p>
      <w:pPr>
        <w:spacing w:after="0"/>
        <w:ind w:left="0"/>
        <w:jc w:val="both"/>
      </w:pPr>
      <w:r>
        <w:rPr>
          <w:rFonts w:ascii="Times New Roman"/>
          <w:b w:val="false"/>
          <w:i w:val="false"/>
          <w:color w:val="000000"/>
          <w:sz w:val="28"/>
        </w:rPr>
        <w:t>
      5) Қорға Шарттың 7-бөлімінде сипатталған шот режимінде бағалы қағаздар мен зейнетақы активтері есебінен инвестициялауға рұқсат етілген басқа да қаржы құралдарын есепке алу және сақтау үшін баланстан тыс шоттар (бұдан әрі – қаржы құралдарын есепке алу шоттары) ашуға және жүргізуге;</w:t>
      </w:r>
    </w:p>
    <w:bookmarkEnd w:id="40"/>
    <w:bookmarkStart w:name="z24" w:id="41"/>
    <w:p>
      <w:pPr>
        <w:spacing w:after="0"/>
        <w:ind w:left="0"/>
        <w:jc w:val="both"/>
      </w:pPr>
      <w:r>
        <w:rPr>
          <w:rFonts w:ascii="Times New Roman"/>
          <w:b w:val="false"/>
          <w:i w:val="false"/>
          <w:color w:val="000000"/>
          <w:sz w:val="28"/>
        </w:rPr>
        <w:t xml:space="preserve">
      6) зейнетақы жарналарын операциялық күн ішінде теңгемен банктік инвестициялық шотқа аудара отырып алуға; </w:t>
      </w:r>
    </w:p>
    <w:bookmarkEnd w:id="41"/>
    <w:bookmarkStart w:name="z25" w:id="42"/>
    <w:p>
      <w:pPr>
        <w:spacing w:after="0"/>
        <w:ind w:left="0"/>
        <w:jc w:val="both"/>
      </w:pPr>
      <w:r>
        <w:rPr>
          <w:rFonts w:ascii="Times New Roman"/>
          <w:b w:val="false"/>
          <w:i w:val="false"/>
          <w:color w:val="000000"/>
          <w:sz w:val="28"/>
        </w:rPr>
        <w:t>
      7) басқа Қорлардан, бірыңғай жинақтаушы зейнетақы қорынан зейнетақы жинақтарының аударымдарын және өзге де түсімдерді операциялық күн ішінде теңгемен банктік инвестициялық шотқа аудара отырып алуға;</w:t>
      </w:r>
    </w:p>
    <w:bookmarkEnd w:id="42"/>
    <w:bookmarkStart w:name="z26" w:id="43"/>
    <w:p>
      <w:pPr>
        <w:spacing w:after="0"/>
        <w:ind w:left="0"/>
        <w:jc w:val="both"/>
      </w:pPr>
      <w:r>
        <w:rPr>
          <w:rFonts w:ascii="Times New Roman"/>
          <w:b w:val="false"/>
          <w:i w:val="false"/>
          <w:color w:val="000000"/>
          <w:sz w:val="28"/>
        </w:rPr>
        <w:t>
      8) Қорға операциялық күннен кейінгі күнгі сағат 09-00-ден кешіктірмей операциялар түрлері бойынша теңгемен және шетел валютасындағы банктік инвестициялық шоттардағы ақша қозғалысы туралы хабарламаларды ұсынуға;</w:t>
      </w:r>
    </w:p>
    <w:bookmarkEnd w:id="43"/>
    <w:bookmarkStart w:name="z27" w:id="44"/>
    <w:p>
      <w:pPr>
        <w:spacing w:after="0"/>
        <w:ind w:left="0"/>
        <w:jc w:val="both"/>
      </w:pPr>
      <w:r>
        <w:rPr>
          <w:rFonts w:ascii="Times New Roman"/>
          <w:b w:val="false"/>
          <w:i w:val="false"/>
          <w:color w:val="000000"/>
          <w:sz w:val="28"/>
        </w:rPr>
        <w:t>
      9) күнделікті ағымдағы операциялық күнгі сағат 09-00-ге дейін Қорға МТ-100 форматында электрондық төлем тапсырмаларды және МТ-102 форматында электрондық тізімдерді – алдыңғы операциялық күнде теңгемен банктік инвестициялық шотқа келіп түскен төлем құжаттарын ұсынуға;</w:t>
      </w:r>
    </w:p>
    <w:bookmarkEnd w:id="44"/>
    <w:bookmarkStart w:name="z28" w:id="45"/>
    <w:p>
      <w:pPr>
        <w:spacing w:after="0"/>
        <w:ind w:left="0"/>
        <w:jc w:val="both"/>
      </w:pPr>
      <w:r>
        <w:rPr>
          <w:rFonts w:ascii="Times New Roman"/>
          <w:b w:val="false"/>
          <w:i w:val="false"/>
          <w:color w:val="000000"/>
          <w:sz w:val="28"/>
        </w:rPr>
        <w:t>
      10) Қордың зейнетақы активтерінен және инвестициялық кірістен ұстап қалған комиссиялық сыйақыны Қордың теңгемен банктік инвестициялық шотынан ағымдағы шотына аудару жөніндегі төлем тапсырмаларын орындауға;</w:t>
      </w:r>
    </w:p>
    <w:bookmarkEnd w:id="45"/>
    <w:bookmarkStart w:name="z29" w:id="46"/>
    <w:p>
      <w:pPr>
        <w:spacing w:after="0"/>
        <w:ind w:left="0"/>
        <w:jc w:val="both"/>
      </w:pPr>
      <w:r>
        <w:rPr>
          <w:rFonts w:ascii="Times New Roman"/>
          <w:b w:val="false"/>
          <w:i w:val="false"/>
          <w:color w:val="000000"/>
          <w:sz w:val="28"/>
        </w:rPr>
        <w:t>
      11) зейнетақы активтерін инвестициялау кезінде ақшаны Қордың теңгемен банктік инвестициялық шотынан және шетел валютасындағы банктік инвестициялық шотынан қарсы агенттердің ұлттық валютадағы және шетел валютасындағы тиісті шоттарына аудару жөніндегі төлем тапсырмаларын орындауға және бағалы қағаздарды есептен шығаруға (есептеуге) және қаржы құралдарын есепке алу шоттарынан (шоттарына) банктік салымдарға (банктік салымдарды) орналастыруға (қайтаруға);</w:t>
      </w:r>
    </w:p>
    <w:bookmarkEnd w:id="46"/>
    <w:bookmarkStart w:name="z30" w:id="47"/>
    <w:p>
      <w:pPr>
        <w:spacing w:after="0"/>
        <w:ind w:left="0"/>
        <w:jc w:val="both"/>
      </w:pPr>
      <w:r>
        <w:rPr>
          <w:rFonts w:ascii="Times New Roman"/>
          <w:b w:val="false"/>
          <w:i w:val="false"/>
          <w:color w:val="000000"/>
          <w:sz w:val="28"/>
        </w:rPr>
        <w:t>
      12) Қордың ақшаны теңгемен банктік инвестициялық шоттан зейнетақы төлемдерінің теңгемен және шетел валютасындағы банк шоттарына аудару жөніндегі төлем құжаттарын орындауға;</w:t>
      </w:r>
    </w:p>
    <w:bookmarkEnd w:id="47"/>
    <w:bookmarkStart w:name="z31" w:id="48"/>
    <w:p>
      <w:pPr>
        <w:spacing w:after="0"/>
        <w:ind w:left="0"/>
        <w:jc w:val="both"/>
      </w:pPr>
      <w:r>
        <w:rPr>
          <w:rFonts w:ascii="Times New Roman"/>
          <w:b w:val="false"/>
          <w:i w:val="false"/>
          <w:color w:val="000000"/>
          <w:sz w:val="28"/>
        </w:rPr>
        <w:t>
      13) Қордың ақшаны және салымшының зейнетақы жинақтарын зейнетақы төлемдерінің теңгемен және шетел валютасындағы банк шотынан басқа Қордың, бірыңғай жинақтаушы зейнетақы қорының теңгемен және шетел валютасындағы банктік инвестициялық шотына немесе сақтандыру ұйымына есептен шығару жөніндегі, сондай-ақ зейнетақы төлемдерінің теңгемен және шетел валютасындағы банк шотынан есептен шығару және алдағы зейнетақы төлемдерінің сомасын зейнетақы төлемдерін алушыға қызмет көрсететін банкке аудару және зейнетақы төлемдерінен ұсталған табыс салығын салық органдарына аудару жөніндегі төлем тапсырмаларын орындауға;</w:t>
      </w:r>
    </w:p>
    <w:bookmarkEnd w:id="48"/>
    <w:bookmarkStart w:name="z32" w:id="49"/>
    <w:p>
      <w:pPr>
        <w:spacing w:after="0"/>
        <w:ind w:left="0"/>
        <w:jc w:val="both"/>
      </w:pPr>
      <w:r>
        <w:rPr>
          <w:rFonts w:ascii="Times New Roman"/>
          <w:b w:val="false"/>
          <w:i w:val="false"/>
          <w:color w:val="000000"/>
          <w:sz w:val="28"/>
        </w:rPr>
        <w:t>
      14) номиналды ұстау функцияларын жүзеге асыратын тиісті ұйымдардың хабарламалары негізінде хабарлама түскен күннен кейінгі жұмыс күнінен кешіктірмей Қорға қаржы құралдарын есепке алу бойынша шоттарға (шоттардан) бағалы қағаздарды есепке алу (есептен шығару) туралы хабарлауға;</w:t>
      </w:r>
    </w:p>
    <w:bookmarkEnd w:id="49"/>
    <w:bookmarkStart w:name="z33" w:id="50"/>
    <w:p>
      <w:pPr>
        <w:spacing w:after="0"/>
        <w:ind w:left="0"/>
        <w:jc w:val="both"/>
      </w:pPr>
      <w:r>
        <w:rPr>
          <w:rFonts w:ascii="Times New Roman"/>
          <w:b w:val="false"/>
          <w:i w:val="false"/>
          <w:color w:val="000000"/>
          <w:sz w:val="28"/>
        </w:rPr>
        <w:t>
      15) Қордың зейнетақы активтерінің сақталуын қамтамасыз етуге;</w:t>
      </w:r>
    </w:p>
    <w:bookmarkEnd w:id="50"/>
    <w:bookmarkStart w:name="z34" w:id="51"/>
    <w:p>
      <w:pPr>
        <w:spacing w:after="0"/>
        <w:ind w:left="0"/>
        <w:jc w:val="both"/>
      </w:pPr>
      <w:r>
        <w:rPr>
          <w:rFonts w:ascii="Times New Roman"/>
          <w:b w:val="false"/>
          <w:i w:val="false"/>
          <w:color w:val="000000"/>
          <w:sz w:val="28"/>
        </w:rPr>
        <w:t>
      16) зейнетақы активтерінің қозғалысына байланысты операцияларды күнделікті есепке алуды қамтамасыз етуге;</w:t>
      </w:r>
    </w:p>
    <w:bookmarkEnd w:id="51"/>
    <w:bookmarkStart w:name="z35" w:id="52"/>
    <w:p>
      <w:pPr>
        <w:spacing w:after="0"/>
        <w:ind w:left="0"/>
        <w:jc w:val="both"/>
      </w:pPr>
      <w:r>
        <w:rPr>
          <w:rFonts w:ascii="Times New Roman"/>
          <w:b w:val="false"/>
          <w:i w:val="false"/>
          <w:color w:val="000000"/>
          <w:sz w:val="28"/>
        </w:rPr>
        <w:t>
      17) зейнетақы активтері жөніндегі есептілікті, сондай-ақ зейнетақы активтерін есепке алу жөніндегі бастапқы құжаттарды бес жыл бойы сақтауға;</w:t>
      </w:r>
    </w:p>
    <w:bookmarkEnd w:id="52"/>
    <w:bookmarkStart w:name="z36" w:id="53"/>
    <w:p>
      <w:pPr>
        <w:spacing w:after="0"/>
        <w:ind w:left="0"/>
        <w:jc w:val="both"/>
      </w:pPr>
      <w:r>
        <w:rPr>
          <w:rFonts w:ascii="Times New Roman"/>
          <w:b w:val="false"/>
          <w:i w:val="false"/>
          <w:color w:val="000000"/>
          <w:sz w:val="28"/>
        </w:rPr>
        <w:t>
      18) Кастодианға ақпарат түскен күннен бастап үш жұмыс күнінен аспайтын мерзімде бағалы қағаздар эмитенттерінен Қорға ақпарат ұсынуға;</w:t>
      </w:r>
    </w:p>
    <w:bookmarkEnd w:id="53"/>
    <w:bookmarkStart w:name="z37" w:id="54"/>
    <w:p>
      <w:pPr>
        <w:spacing w:after="0"/>
        <w:ind w:left="0"/>
        <w:jc w:val="both"/>
      </w:pPr>
      <w:r>
        <w:rPr>
          <w:rFonts w:ascii="Times New Roman"/>
          <w:b w:val="false"/>
          <w:i w:val="false"/>
          <w:color w:val="000000"/>
          <w:sz w:val="28"/>
        </w:rPr>
        <w:t>
      19) Кастодиан және Қор жүзеге асыратын зейнетақы активтерінің есебі мен бағалауының сәйкестігін қамтамасыз етуге;</w:t>
      </w:r>
    </w:p>
    <w:bookmarkEnd w:id="54"/>
    <w:bookmarkStart w:name="z38" w:id="55"/>
    <w:p>
      <w:pPr>
        <w:spacing w:after="0"/>
        <w:ind w:left="0"/>
        <w:jc w:val="both"/>
      </w:pPr>
      <w:r>
        <w:rPr>
          <w:rFonts w:ascii="Times New Roman"/>
          <w:b w:val="false"/>
          <w:i w:val="false"/>
          <w:color w:val="000000"/>
          <w:sz w:val="28"/>
        </w:rPr>
        <w:t>
      20) номиналды ұстаушы ретіндегі қызметті Қазақстан Республикасының бағалы қағаздар рыногы туралы заңнамасында айқындалған көлемде жүзеге асыруға;</w:t>
      </w:r>
    </w:p>
    <w:bookmarkEnd w:id="55"/>
    <w:bookmarkStart w:name="z39" w:id="56"/>
    <w:p>
      <w:pPr>
        <w:spacing w:after="0"/>
        <w:ind w:left="0"/>
        <w:jc w:val="both"/>
      </w:pPr>
      <w:r>
        <w:rPr>
          <w:rFonts w:ascii="Times New Roman"/>
          <w:b w:val="false"/>
          <w:i w:val="false"/>
          <w:color w:val="000000"/>
          <w:sz w:val="28"/>
        </w:rPr>
        <w:t>
      21) Қазақстан Республикасының банк заңнамасына және бағалы қағаздар рыногы туралы заңнамасына сәйкес теңгемен және шетел валютасындағы банктік инвестициялық шоттар, зейнетақы төлемдерінің теңгемен және шетел валютасындағы банк шоттары және Қордың қаржы құралдарын есепке алу шоттары туралы мәліметтердің конфиденциалдылығын сақтауға;</w:t>
      </w:r>
    </w:p>
    <w:bookmarkEnd w:id="56"/>
    <w:bookmarkStart w:name="z40" w:id="57"/>
    <w:p>
      <w:pPr>
        <w:spacing w:after="0"/>
        <w:ind w:left="0"/>
        <w:jc w:val="both"/>
      </w:pPr>
      <w:r>
        <w:rPr>
          <w:rFonts w:ascii="Times New Roman"/>
          <w:b w:val="false"/>
          <w:i w:val="false"/>
          <w:color w:val="000000"/>
          <w:sz w:val="28"/>
        </w:rPr>
        <w:t>
      22) Шарттың 22-тармағында көрсетілген деректерді Шарттың 23 және 24-тармақтарына сәйкес Қормен үнемі қарсы салыстырып тексеру жүргізуге;</w:t>
      </w:r>
    </w:p>
    <w:bookmarkEnd w:id="57"/>
    <w:bookmarkStart w:name="z41" w:id="58"/>
    <w:p>
      <w:pPr>
        <w:spacing w:after="0"/>
        <w:ind w:left="0"/>
        <w:jc w:val="both"/>
      </w:pPr>
      <w:r>
        <w:rPr>
          <w:rFonts w:ascii="Times New Roman"/>
          <w:b w:val="false"/>
          <w:i w:val="false"/>
          <w:color w:val="000000"/>
          <w:sz w:val="28"/>
        </w:rPr>
        <w:t xml:space="preserve">
      23) Қор лицензиясының қолданысын тоқтата тұру туралы уәкілетті органнан хабарлама алған күннен бастап және Қор лицензиясының қолданысын қайта бастау туралы уәкілетті органнан хабарлама алған күнге дейін теңгемен немесе шетел валютасындағы банктік инвестициялық шоттардан ақша аудару және қаржы құралдарын есепке алу бойынша шоттардан бағалы қағаздарды есептен шығару туралы Қордың бұйрықтарын орындамау; </w:t>
      </w:r>
    </w:p>
    <w:bookmarkEnd w:id="58"/>
    <w:bookmarkStart w:name="z42" w:id="59"/>
    <w:p>
      <w:pPr>
        <w:spacing w:after="0"/>
        <w:ind w:left="0"/>
        <w:jc w:val="both"/>
      </w:pPr>
      <w:r>
        <w:rPr>
          <w:rFonts w:ascii="Times New Roman"/>
          <w:b w:val="false"/>
          <w:i w:val="false"/>
          <w:color w:val="000000"/>
          <w:sz w:val="28"/>
        </w:rPr>
        <w:t xml:space="preserve">
      24) уәкілетті органның шешімін алған күні өз лицензиясының қолданысын тоқтата тұру (тоқтату) немесе Кастодианның зейнетақы активтерін сақтау және есепке алу құқықтарының өзгеруіне әкелетін басқа да мән-жайлар туралы Қорды жазбаша хабардар етуге; </w:t>
      </w:r>
    </w:p>
    <w:bookmarkEnd w:id="59"/>
    <w:bookmarkStart w:name="z43" w:id="60"/>
    <w:p>
      <w:pPr>
        <w:spacing w:after="0"/>
        <w:ind w:left="0"/>
        <w:jc w:val="both"/>
      </w:pPr>
      <w:r>
        <w:rPr>
          <w:rFonts w:ascii="Times New Roman"/>
          <w:b w:val="false"/>
          <w:i w:val="false"/>
          <w:color w:val="000000"/>
          <w:sz w:val="28"/>
        </w:rPr>
        <w:t>
      25) бес жұмыс күні ішінде Қордың жазбаша сұратуларына жауап беруге;</w:t>
      </w:r>
    </w:p>
    <w:bookmarkEnd w:id="60"/>
    <w:bookmarkStart w:name="z44" w:id="61"/>
    <w:p>
      <w:pPr>
        <w:spacing w:after="0"/>
        <w:ind w:left="0"/>
        <w:jc w:val="both"/>
      </w:pPr>
      <w:r>
        <w:rPr>
          <w:rFonts w:ascii="Times New Roman"/>
          <w:b w:val="false"/>
          <w:i w:val="false"/>
          <w:color w:val="000000"/>
          <w:sz w:val="28"/>
        </w:rPr>
        <w:t>
      26) қаржы құралдары бойынша кірістердің түсуін бақылауды жүзеге асыруға;</w:t>
      </w:r>
    </w:p>
    <w:bookmarkEnd w:id="61"/>
    <w:bookmarkStart w:name="z45" w:id="62"/>
    <w:p>
      <w:pPr>
        <w:spacing w:after="0"/>
        <w:ind w:left="0"/>
        <w:jc w:val="both"/>
      </w:pPr>
      <w:r>
        <w:rPr>
          <w:rFonts w:ascii="Times New Roman"/>
          <w:b w:val="false"/>
          <w:i w:val="false"/>
          <w:color w:val="000000"/>
          <w:sz w:val="28"/>
        </w:rPr>
        <w:t>
      27) қаржы құралдары бойынша алынған кірісті Кастодианның корреспонденттік шотына кіріс түскен күні Қордың банктік инвестициялық шотына есепке жазуға;</w:t>
      </w:r>
    </w:p>
    <w:bookmarkEnd w:id="62"/>
    <w:bookmarkStart w:name="z46" w:id="63"/>
    <w:p>
      <w:pPr>
        <w:spacing w:after="0"/>
        <w:ind w:left="0"/>
        <w:jc w:val="both"/>
      </w:pPr>
      <w:r>
        <w:rPr>
          <w:rFonts w:ascii="Times New Roman"/>
          <w:b w:val="false"/>
          <w:i w:val="false"/>
          <w:color w:val="000000"/>
          <w:sz w:val="28"/>
        </w:rPr>
        <w:t>
      28) Қордың зейнетақы төлемдерінің теңгемен банктік шотынан ақшаны зейнетақы төлемдерінің шетел валютасындағы банктік шотына есептен шығару бойынша, сондай-ақ шетел валютасындағы зейнетақы төлемдерінің шотынан Қазақстан Республикасынан тысқары жерлерге тұрақты тұруға кеткен зейнетақы төлемдерін алушыға қызмет көрсететін банкке халықаралық аударымды жүзеге асыру бойынша төлем құжаттарын орындауға;</w:t>
      </w:r>
    </w:p>
    <w:bookmarkEnd w:id="63"/>
    <w:bookmarkStart w:name="z47" w:id="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 Қордың зейнетақы активтерін нысаналы орналастыруды бақылауды жүзеге асыруға және олар Қазақстан Республикасының зейнетақымен қамсыздандыру саласындағы әлеуметтік қорғау және бағалы қағаздар рыногы туралы заңнамасына сәйкес келмеген жағдайда, уәкілетті органға және Қорға келесі жұмыс күнінен кешіктірмей хабарлай отырып, оның тапсырмасын бұғаттауға (орындамауға);</w:t>
      </w:r>
    </w:p>
    <w:bookmarkEnd w:id="64"/>
    <w:bookmarkStart w:name="z49" w:id="65"/>
    <w:p>
      <w:pPr>
        <w:spacing w:after="0"/>
        <w:ind w:left="0"/>
        <w:jc w:val="both"/>
      </w:pPr>
      <w:r>
        <w:rPr>
          <w:rFonts w:ascii="Times New Roman"/>
          <w:b w:val="false"/>
          <w:i w:val="false"/>
          <w:color w:val="000000"/>
          <w:sz w:val="28"/>
        </w:rPr>
        <w:t>
      30) зейнетақы активтерін шоғырландыру, оларды орналастыру, инвестициялық кіріс алу бойынша барлық операцияларды есепке алуды жүзеге асыру және Қорды оның шоттарының жай-күйі жөнінде ай сайын хабардар етіп тұруға;</w:t>
      </w:r>
    </w:p>
    <w:bookmarkEnd w:id="65"/>
    <w:bookmarkStart w:name="z50" w:id="66"/>
    <w:p>
      <w:pPr>
        <w:spacing w:after="0"/>
        <w:ind w:left="0"/>
        <w:jc w:val="both"/>
      </w:pPr>
      <w:r>
        <w:rPr>
          <w:rFonts w:ascii="Times New Roman"/>
          <w:b w:val="false"/>
          <w:i w:val="false"/>
          <w:color w:val="000000"/>
          <w:sz w:val="28"/>
        </w:rPr>
        <w:t>
      31) Қордың зейнетақы активтерінің құрамына кіретін қаржы құралдары мен ақшаны есепке алуды, олар бойынша құқықтарды растауды, Қазақстан Республикасының зейнетақымен қамсыздандыру саласындағы әлеуметтік қорғау және бағалы қағаздар рыногы туралы заңнамасына сәйкес құжаттамалық қаржы құралдарын сақтау жөнінде міндеттеме қабылдай отырып, оларды сақтауды жүзеге асыруға міндетті.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1" w:id="67"/>
    <w:p>
      <w:pPr>
        <w:spacing w:after="0"/>
        <w:ind w:left="0"/>
        <w:jc w:val="both"/>
      </w:pPr>
      <w:r>
        <w:rPr>
          <w:rFonts w:ascii="Times New Roman"/>
          <w:b w:val="false"/>
          <w:i w:val="false"/>
          <w:color w:val="000000"/>
          <w:sz w:val="28"/>
        </w:rPr>
        <w:t>
      5. Кастодиан:</w:t>
      </w:r>
    </w:p>
    <w:bookmarkEnd w:id="67"/>
    <w:bookmarkStart w:name="z52" w:id="68"/>
    <w:p>
      <w:pPr>
        <w:spacing w:after="0"/>
        <w:ind w:left="0"/>
        <w:jc w:val="both"/>
      </w:pPr>
      <w:r>
        <w:rPr>
          <w:rFonts w:ascii="Times New Roman"/>
          <w:b w:val="false"/>
          <w:i w:val="false"/>
          <w:color w:val="000000"/>
          <w:sz w:val="28"/>
        </w:rPr>
        <w:t>
      1) ай сайын Шарттың 18 және 19-тармақтарына сәйкес Қордан өзінің көрсеткен қызметі үшін ақы алуға;</w:t>
      </w:r>
    </w:p>
    <w:bookmarkEnd w:id="68"/>
    <w:bookmarkStart w:name="z53" w:id="69"/>
    <w:p>
      <w:pPr>
        <w:spacing w:after="0"/>
        <w:ind w:left="0"/>
        <w:jc w:val="both"/>
      </w:pPr>
      <w:r>
        <w:rPr>
          <w:rFonts w:ascii="Times New Roman"/>
          <w:b w:val="false"/>
          <w:i w:val="false"/>
          <w:color w:val="000000"/>
          <w:sz w:val="28"/>
        </w:rPr>
        <w:t>
      2) Шарттың 35, 36, 37 және 38-тармақтарында көзделген талаптармен және тәртіппен Шартты бұзуға;</w:t>
      </w:r>
    </w:p>
    <w:bookmarkEnd w:id="69"/>
    <w:bookmarkStart w:name="z54" w:id="70"/>
    <w:p>
      <w:pPr>
        <w:spacing w:after="0"/>
        <w:ind w:left="0"/>
        <w:jc w:val="both"/>
      </w:pPr>
      <w:r>
        <w:rPr>
          <w:rFonts w:ascii="Times New Roman"/>
          <w:b w:val="false"/>
          <w:i w:val="false"/>
          <w:color w:val="000000"/>
          <w:sz w:val="28"/>
        </w:rPr>
        <w:t>
      3) Қорға Кастодианның номиналды ұстаушының функцияларын жүзеге асыратын тиісті халықаралық ұйымдардың қызметіне ақы төлеу бойынша, зейнетақы активтерімен жасалған мәмілелерге қызмет көрсету және қаржы құралдарын есепке алу бойынша шоттарды жүргізу бойынша шығыстарын өтеуге арналған шот-фактуралар ұсынуға;</w:t>
      </w:r>
    </w:p>
    <w:bookmarkEnd w:id="70"/>
    <w:bookmarkStart w:name="z55" w:id="71"/>
    <w:p>
      <w:pPr>
        <w:spacing w:after="0"/>
        <w:ind w:left="0"/>
        <w:jc w:val="both"/>
      </w:pPr>
      <w:r>
        <w:rPr>
          <w:rFonts w:ascii="Times New Roman"/>
          <w:b w:val="false"/>
          <w:i w:val="false"/>
          <w:color w:val="000000"/>
          <w:sz w:val="28"/>
        </w:rPr>
        <w:t>
      4) ағымдағы түсімдерді ескере отырып, мұндай төлем тапсырмаларын орындауға жеткілікті сомалардың көрсетілген шоттарда болмауы жағдайында, Қордың банктік инвестициялық шоттардан теңгемен немесе шетел валютасында және зейнетақы төлемдерінің банк шотынан теңгемен және шетел валютасында соманы есептен шығару жөніндегі төлем тапсырмаларын орындамауға;</w:t>
      </w:r>
    </w:p>
    <w:bookmarkEnd w:id="71"/>
    <w:bookmarkStart w:name="z56" w:id="72"/>
    <w:p>
      <w:pPr>
        <w:spacing w:after="0"/>
        <w:ind w:left="0"/>
        <w:jc w:val="both"/>
      </w:pPr>
      <w:r>
        <w:rPr>
          <w:rFonts w:ascii="Times New Roman"/>
          <w:b w:val="false"/>
          <w:i w:val="false"/>
          <w:color w:val="000000"/>
          <w:sz w:val="28"/>
        </w:rPr>
        <w:t>
      5) Шарттың 19-тармағында белгіленген тәртіппен тарифтерді өзгертуге;</w:t>
      </w:r>
    </w:p>
    <w:bookmarkEnd w:id="72"/>
    <w:bookmarkStart w:name="z57" w:id="73"/>
    <w:p>
      <w:pPr>
        <w:spacing w:after="0"/>
        <w:ind w:left="0"/>
        <w:jc w:val="both"/>
      </w:pPr>
      <w:r>
        <w:rPr>
          <w:rFonts w:ascii="Times New Roman"/>
          <w:b w:val="false"/>
          <w:i w:val="false"/>
          <w:color w:val="000000"/>
          <w:sz w:val="28"/>
        </w:rPr>
        <w:t>
      6) Қор мен Кастодиан арасындағы салыстырып тексеру актісімен расталатын Кастодианның халықаралық нарықтарда зейнетақы активтерімен мәмілелері бойынша жұмсаған шығыстары сомаларын акцептсіз есептен шығаруға құқылы.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8" w:id="74"/>
    <w:p>
      <w:pPr>
        <w:spacing w:after="0"/>
        <w:ind w:left="0"/>
        <w:jc w:val="both"/>
      </w:pPr>
      <w:r>
        <w:rPr>
          <w:rFonts w:ascii="Times New Roman"/>
          <w:b w:val="false"/>
          <w:i w:val="false"/>
          <w:color w:val="000000"/>
          <w:sz w:val="28"/>
        </w:rPr>
        <w:t>
      6. Қор:</w:t>
      </w:r>
    </w:p>
    <w:bookmarkEnd w:id="74"/>
    <w:bookmarkStart w:name="z59" w:id="75"/>
    <w:p>
      <w:pPr>
        <w:spacing w:after="0"/>
        <w:ind w:left="0"/>
        <w:jc w:val="both"/>
      </w:pPr>
      <w:r>
        <w:rPr>
          <w:rFonts w:ascii="Times New Roman"/>
          <w:b w:val="false"/>
          <w:i w:val="false"/>
          <w:color w:val="000000"/>
          <w:sz w:val="28"/>
        </w:rPr>
        <w:t>
      1) Кастодианмен зейнетақы активтерін есепке алу мен бағалаудың сәйкестігін қамтамасыз етуге;</w:t>
      </w:r>
    </w:p>
    <w:bookmarkEnd w:id="75"/>
    <w:bookmarkStart w:name="z60" w:id="76"/>
    <w:p>
      <w:pPr>
        <w:spacing w:after="0"/>
        <w:ind w:left="0"/>
        <w:jc w:val="both"/>
      </w:pPr>
      <w:r>
        <w:rPr>
          <w:rFonts w:ascii="Times New Roman"/>
          <w:b w:val="false"/>
          <w:i w:val="false"/>
          <w:color w:val="000000"/>
          <w:sz w:val="28"/>
        </w:rPr>
        <w:t>
      2) Кастодианға Қордың ерікті зейнетақы жарналарын тарту құқығымен инвестициялық портфельді басқару қызметін жүзеге асыруға лицензиясының көшірмесін, Қордың Кастодианның жазбаша тапсырмаларына Қордың атынан қол қоюға уәкілетті адамдарының қол қою үлгілерінің нотариат куәландырған карточкасын ұсынуға;</w:t>
      </w:r>
    </w:p>
    <w:bookmarkEnd w:id="76"/>
    <w:bookmarkStart w:name="z61" w:id="77"/>
    <w:p>
      <w:pPr>
        <w:spacing w:after="0"/>
        <w:ind w:left="0"/>
        <w:jc w:val="both"/>
      </w:pPr>
      <w:r>
        <w:rPr>
          <w:rFonts w:ascii="Times New Roman"/>
          <w:b w:val="false"/>
          <w:i w:val="false"/>
          <w:color w:val="000000"/>
          <w:sz w:val="28"/>
        </w:rPr>
        <w:t>
      3) күн сайын, ағымдағы операциялық күнгі сағат 18-00-ге дейін Кастодианға:</w:t>
      </w:r>
    </w:p>
    <w:bookmarkEnd w:id="77"/>
    <w:p>
      <w:pPr>
        <w:spacing w:after="0"/>
        <w:ind w:left="0"/>
        <w:jc w:val="both"/>
      </w:pPr>
      <w:r>
        <w:rPr>
          <w:rFonts w:ascii="Times New Roman"/>
          <w:b w:val="false"/>
          <w:i w:val="false"/>
          <w:color w:val="000000"/>
          <w:sz w:val="28"/>
        </w:rPr>
        <w:t>
      түскен зейнетақы жарналарының сомалары;</w:t>
      </w:r>
    </w:p>
    <w:p>
      <w:pPr>
        <w:spacing w:after="0"/>
        <w:ind w:left="0"/>
        <w:jc w:val="both"/>
      </w:pPr>
      <w:r>
        <w:rPr>
          <w:rFonts w:ascii="Times New Roman"/>
          <w:b w:val="false"/>
          <w:i w:val="false"/>
          <w:color w:val="000000"/>
          <w:sz w:val="28"/>
        </w:rPr>
        <w:t>
      өсімпұл сомасы;</w:t>
      </w:r>
    </w:p>
    <w:p>
      <w:pPr>
        <w:spacing w:after="0"/>
        <w:ind w:left="0"/>
        <w:jc w:val="both"/>
      </w:pPr>
      <w:r>
        <w:rPr>
          <w:rFonts w:ascii="Times New Roman"/>
          <w:b w:val="false"/>
          <w:i w:val="false"/>
          <w:color w:val="000000"/>
          <w:sz w:val="28"/>
        </w:rPr>
        <w:t>
      басқа Қорлардан аударылған зейнетақы жинақтарының сомалары;</w:t>
      </w:r>
    </w:p>
    <w:p>
      <w:pPr>
        <w:spacing w:after="0"/>
        <w:ind w:left="0"/>
        <w:jc w:val="both"/>
      </w:pPr>
      <w:r>
        <w:rPr>
          <w:rFonts w:ascii="Times New Roman"/>
          <w:b w:val="false"/>
          <w:i w:val="false"/>
          <w:color w:val="000000"/>
          <w:sz w:val="28"/>
        </w:rPr>
        <w:t>
      қате түскен сомалар;</w:t>
      </w:r>
    </w:p>
    <w:p>
      <w:pPr>
        <w:spacing w:after="0"/>
        <w:ind w:left="0"/>
        <w:jc w:val="both"/>
      </w:pPr>
      <w:r>
        <w:rPr>
          <w:rFonts w:ascii="Times New Roman"/>
          <w:b w:val="false"/>
          <w:i w:val="false"/>
          <w:color w:val="000000"/>
          <w:sz w:val="28"/>
        </w:rPr>
        <w:t>
      өзге де түсімдер сомасы;</w:t>
      </w:r>
    </w:p>
    <w:p>
      <w:pPr>
        <w:spacing w:after="0"/>
        <w:ind w:left="0"/>
        <w:jc w:val="both"/>
      </w:pPr>
      <w:r>
        <w:rPr>
          <w:rFonts w:ascii="Times New Roman"/>
          <w:b w:val="false"/>
          <w:i w:val="false"/>
          <w:color w:val="000000"/>
          <w:sz w:val="28"/>
        </w:rPr>
        <w:t>
      алынған инвестициялық кірістің сомасы;</w:t>
      </w:r>
    </w:p>
    <w:p>
      <w:pPr>
        <w:spacing w:after="0"/>
        <w:ind w:left="0"/>
        <w:jc w:val="both"/>
      </w:pPr>
      <w:r>
        <w:rPr>
          <w:rFonts w:ascii="Times New Roman"/>
          <w:b w:val="false"/>
          <w:i w:val="false"/>
          <w:color w:val="000000"/>
          <w:sz w:val="28"/>
        </w:rPr>
        <w:t>
      есептелген инвестициялық кірістің сомасы туралы растау ұсынуға;</w:t>
      </w:r>
    </w:p>
    <w:bookmarkStart w:name="z62" w:id="78"/>
    <w:p>
      <w:pPr>
        <w:spacing w:after="0"/>
        <w:ind w:left="0"/>
        <w:jc w:val="both"/>
      </w:pPr>
      <w:r>
        <w:rPr>
          <w:rFonts w:ascii="Times New Roman"/>
          <w:b w:val="false"/>
          <w:i w:val="false"/>
          <w:color w:val="000000"/>
          <w:sz w:val="28"/>
        </w:rPr>
        <w:t>
      4) Кастодианға теңгемен банктік инвестициялық шоттан теңгемен зейнетақы төлемдерінің банктік шотына ақша аударуға арналған төлем құжаттарын жіберуге;</w:t>
      </w:r>
    </w:p>
    <w:bookmarkEnd w:id="78"/>
    <w:bookmarkStart w:name="z63" w:id="79"/>
    <w:p>
      <w:pPr>
        <w:spacing w:after="0"/>
        <w:ind w:left="0"/>
        <w:jc w:val="both"/>
      </w:pPr>
      <w:r>
        <w:rPr>
          <w:rFonts w:ascii="Times New Roman"/>
          <w:b w:val="false"/>
          <w:i w:val="false"/>
          <w:color w:val="000000"/>
          <w:sz w:val="28"/>
        </w:rPr>
        <w:t>
      5) Кастодиан ұсынған және Шарттың 5-тармағының 3) тармақшасында көрсетілген шот-фактураларды шот алынған күннен бастап он жұмыс күнінен кешіктірмей төлеуге;</w:t>
      </w:r>
    </w:p>
    <w:bookmarkEnd w:id="79"/>
    <w:bookmarkStart w:name="z64" w:id="80"/>
    <w:p>
      <w:pPr>
        <w:spacing w:after="0"/>
        <w:ind w:left="0"/>
        <w:jc w:val="both"/>
      </w:pPr>
      <w:r>
        <w:rPr>
          <w:rFonts w:ascii="Times New Roman"/>
          <w:b w:val="false"/>
          <w:i w:val="false"/>
          <w:color w:val="000000"/>
          <w:sz w:val="28"/>
        </w:rPr>
        <w:t>
      6) Кастодианды уәкілетті органнан шешімді алған күні ерікті зейнетақы жарналарын тарту құқығымен инвестициялық портфельді басқару қызметіне берілген лицензиясының тоқтатыла тұрғаны (тоқтатылғаны) туралы хабардар етуге;</w:t>
      </w:r>
    </w:p>
    <w:bookmarkEnd w:id="80"/>
    <w:bookmarkStart w:name="z65" w:id="81"/>
    <w:p>
      <w:pPr>
        <w:spacing w:after="0"/>
        <w:ind w:left="0"/>
        <w:jc w:val="both"/>
      </w:pPr>
      <w:r>
        <w:rPr>
          <w:rFonts w:ascii="Times New Roman"/>
          <w:b w:val="false"/>
          <w:i w:val="false"/>
          <w:color w:val="000000"/>
          <w:sz w:val="28"/>
        </w:rPr>
        <w:t>
      7) Кастодианға Шарттың 4-тармағының 1), 2), 3), 4) және 5) тармақшаларында көрсетілген құжаттар топтамасын ұсынуға;</w:t>
      </w:r>
    </w:p>
    <w:bookmarkEnd w:id="81"/>
    <w:bookmarkStart w:name="z66" w:id="82"/>
    <w:p>
      <w:pPr>
        <w:spacing w:after="0"/>
        <w:ind w:left="0"/>
        <w:jc w:val="both"/>
      </w:pPr>
      <w:r>
        <w:rPr>
          <w:rFonts w:ascii="Times New Roman"/>
          <w:b w:val="false"/>
          <w:i w:val="false"/>
          <w:color w:val="000000"/>
          <w:sz w:val="28"/>
        </w:rPr>
        <w:t>
      8) Кастодианға екі жұмыс күні ішінде тиісті құжаттарды ұсына отырып, өзгерістер басталған күні барлық өзгерістер (төлем құжаттарына қол қоюға құқығы бар басшы қызметкерлердің ауысуы, пошталық мекенжайлардың, телефондардың, бизнес-сәйкестендіру нөмірінің өзгеруі) туралы Кастодианға жазбаша хабарлауға;</w:t>
      </w:r>
    </w:p>
    <w:bookmarkEnd w:id="82"/>
    <w:bookmarkStart w:name="z67" w:id="83"/>
    <w:p>
      <w:pPr>
        <w:spacing w:after="0"/>
        <w:ind w:left="0"/>
        <w:jc w:val="both"/>
      </w:pPr>
      <w:r>
        <w:rPr>
          <w:rFonts w:ascii="Times New Roman"/>
          <w:b w:val="false"/>
          <w:i w:val="false"/>
          <w:color w:val="000000"/>
          <w:sz w:val="28"/>
        </w:rPr>
        <w:t>
      9) Кастодианға зейнетақы төлемдерінің шетел валютасындағы банктік шотынан зейнетақы төлемдерінің сомасын халықаралық аударуға төлем тапсырмасын жіберуге;</w:t>
      </w:r>
    </w:p>
    <w:bookmarkEnd w:id="83"/>
    <w:bookmarkStart w:name="z68" w:id="84"/>
    <w:p>
      <w:pPr>
        <w:spacing w:after="0"/>
        <w:ind w:left="0"/>
        <w:jc w:val="both"/>
      </w:pPr>
      <w:r>
        <w:rPr>
          <w:rFonts w:ascii="Times New Roman"/>
          <w:b w:val="false"/>
          <w:i w:val="false"/>
          <w:color w:val="000000"/>
          <w:sz w:val="28"/>
        </w:rPr>
        <w:t>
      10) Шарттың 22-тармағында көрсетілген деректерді Кастодианмен Шарттың 23 және 24-тармақтарына сәйкес қарсы салыстырып тексеру жүргізуге;</w:t>
      </w:r>
    </w:p>
    <w:bookmarkEnd w:id="84"/>
    <w:bookmarkStart w:name="z69" w:id="85"/>
    <w:p>
      <w:pPr>
        <w:spacing w:after="0"/>
        <w:ind w:left="0"/>
        <w:jc w:val="both"/>
      </w:pPr>
      <w:r>
        <w:rPr>
          <w:rFonts w:ascii="Times New Roman"/>
          <w:b w:val="false"/>
          <w:i w:val="false"/>
          <w:color w:val="000000"/>
          <w:sz w:val="28"/>
        </w:rPr>
        <w:t>
      11) Кастодианға Қор бағалы қағаздар нарығында брокерлік қызмет көрсетуге шарт жасасқан бағалы қағаздар нарығында брокерлік және дилерлік қызметті жүзеге асыратын ұйымның (ұйымдардың) (бұдан әрі - брокер-дилер) деректемелерін шарт жасасқан күні хабарлауға;</w:t>
      </w:r>
    </w:p>
    <w:bookmarkEnd w:id="85"/>
    <w:bookmarkStart w:name="z70" w:id="86"/>
    <w:p>
      <w:pPr>
        <w:spacing w:after="0"/>
        <w:ind w:left="0"/>
        <w:jc w:val="both"/>
      </w:pPr>
      <w:r>
        <w:rPr>
          <w:rFonts w:ascii="Times New Roman"/>
          <w:b w:val="false"/>
          <w:i w:val="false"/>
          <w:color w:val="000000"/>
          <w:sz w:val="28"/>
        </w:rPr>
        <w:t>
      12) Кастодианға Қордың болжамды таратылуы немесе қайта ұйымдастырылуы туралы кем дегенде бір ай бұрын жазбаша нысанда хабарлауға;</w:t>
      </w:r>
    </w:p>
    <w:bookmarkEnd w:id="86"/>
    <w:bookmarkStart w:name="z71" w:id="87"/>
    <w:p>
      <w:pPr>
        <w:spacing w:after="0"/>
        <w:ind w:left="0"/>
        <w:jc w:val="both"/>
      </w:pPr>
      <w:r>
        <w:rPr>
          <w:rFonts w:ascii="Times New Roman"/>
          <w:b w:val="false"/>
          <w:i w:val="false"/>
          <w:color w:val="000000"/>
          <w:sz w:val="28"/>
        </w:rPr>
        <w:t>
      13) зейнетақы активтерін инвестициялауға және Кастодианға көрсетілген деректемелер бойынша ақша аударуға төлем тапсырмасын және бағалы қағаздарды есепке жазу (есептен шығару) және салымдарды қаржы құралдарын есепке алу жөніндегі шотқа (шоттан) орналастыру (қайтару) жөніндегі бұйрықты жіберуге;</w:t>
      </w:r>
    </w:p>
    <w:bookmarkEnd w:id="87"/>
    <w:bookmarkStart w:name="z72" w:id="88"/>
    <w:p>
      <w:pPr>
        <w:spacing w:after="0"/>
        <w:ind w:left="0"/>
        <w:jc w:val="both"/>
      </w:pPr>
      <w:r>
        <w:rPr>
          <w:rFonts w:ascii="Times New Roman"/>
          <w:b w:val="false"/>
          <w:i w:val="false"/>
          <w:color w:val="000000"/>
          <w:sz w:val="28"/>
        </w:rPr>
        <w:t>
      14) брокер-дилерге бір мезгілде зейнетақы активтерінің қатысуымен мәмілелер жасауға тапсырыстардың түпнұсқаларын жібере отырып, Кастодианға осындай тапсырыстардың (төлем жүргізуге сенімхат, аударуға өкім) көшірмелерін және Кастодианның операциялық күні шеңберінде қаржы құралдарын есепке алу бойынша бағалы қағаздары шоттарға (шоттардан) есепке жазуға (есептен шығаруға) бұйрықтарды осы арқылы Кастодианның бағалы қағаздардың ұйымдасқан нарығында жасалатын мәмілелерді растау жүйесіне қатысу мүмкіндігін қамтамасыз ете отырып жіберуге және мәмілелердің орындалуына және зейнетақы активтерінің нысаналы орналастырылуына бақылауды жүзеге асыруға;</w:t>
      </w:r>
    </w:p>
    <w:bookmarkEnd w:id="88"/>
    <w:bookmarkStart w:name="z73" w:id="89"/>
    <w:p>
      <w:pPr>
        <w:spacing w:after="0"/>
        <w:ind w:left="0"/>
        <w:jc w:val="both"/>
      </w:pPr>
      <w:r>
        <w:rPr>
          <w:rFonts w:ascii="Times New Roman"/>
          <w:b w:val="false"/>
          <w:i w:val="false"/>
          <w:color w:val="000000"/>
          <w:sz w:val="28"/>
        </w:rPr>
        <w:t>
      15) Қор бағалы қағаздарды сатып алу-сату мәмілелеріне брокер және (немесе) дилер ретінде дербес қатысқан жағдайда - Кастодианды сауда-саттыққа қатысатыны және олардың нәтижелері туралы бағалы қағаздармен сатып алу-сату мәмілесін жасау күні мәлімдеуге немесе жазбаша хабардар етуге;</w:t>
      </w:r>
    </w:p>
    <w:bookmarkEnd w:id="89"/>
    <w:bookmarkStart w:name="z74" w:id="90"/>
    <w:p>
      <w:pPr>
        <w:spacing w:after="0"/>
        <w:ind w:left="0"/>
        <w:jc w:val="both"/>
      </w:pPr>
      <w:r>
        <w:rPr>
          <w:rFonts w:ascii="Times New Roman"/>
          <w:b w:val="false"/>
          <w:i w:val="false"/>
          <w:color w:val="000000"/>
          <w:sz w:val="28"/>
        </w:rPr>
        <w:t>
      16) Кастодианға банктік инвестициялық шоттан теңгемен зейнетақы төлемдерінің шетел валютасындағы банктік шотына ақша аударуға төлем тапсырмасын жіберуге;</w:t>
      </w:r>
    </w:p>
    <w:bookmarkEnd w:id="90"/>
    <w:bookmarkStart w:name="z75" w:id="91"/>
    <w:p>
      <w:pPr>
        <w:spacing w:after="0"/>
        <w:ind w:left="0"/>
        <w:jc w:val="both"/>
      </w:pPr>
      <w:r>
        <w:rPr>
          <w:rFonts w:ascii="Times New Roman"/>
          <w:b w:val="false"/>
          <w:i w:val="false"/>
          <w:color w:val="000000"/>
          <w:sz w:val="28"/>
        </w:rPr>
        <w:t>
      17) Кастодианға екінші деңгейдегі банктермен жасалған банктік салым шарттарының көшірмелерін оларды жасаған күні ұсынуға міндетті.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6" w:id="92"/>
    <w:p>
      <w:pPr>
        <w:spacing w:after="0"/>
        <w:ind w:left="0"/>
        <w:jc w:val="both"/>
      </w:pPr>
      <w:r>
        <w:rPr>
          <w:rFonts w:ascii="Times New Roman"/>
          <w:b w:val="false"/>
          <w:i w:val="false"/>
          <w:color w:val="000000"/>
          <w:sz w:val="28"/>
        </w:rPr>
        <w:t>
      7. Қор:</w:t>
      </w:r>
    </w:p>
    <w:bookmarkEnd w:id="92"/>
    <w:bookmarkStart w:name="z77" w:id="93"/>
    <w:p>
      <w:pPr>
        <w:spacing w:after="0"/>
        <w:ind w:left="0"/>
        <w:jc w:val="both"/>
      </w:pPr>
      <w:r>
        <w:rPr>
          <w:rFonts w:ascii="Times New Roman"/>
          <w:b w:val="false"/>
          <w:i w:val="false"/>
          <w:color w:val="000000"/>
          <w:sz w:val="28"/>
        </w:rPr>
        <w:t xml:space="preserve">
      1) Қазақстан Республикасының Әлеуметтік </w:t>
      </w:r>
      <w:r>
        <w:rPr>
          <w:rFonts w:ascii="Times New Roman"/>
          <w:b w:val="false"/>
          <w:i w:val="false"/>
          <w:color w:val="000000"/>
          <w:sz w:val="28"/>
        </w:rPr>
        <w:t>кодексімен</w:t>
      </w:r>
      <w:r>
        <w:rPr>
          <w:rFonts w:ascii="Times New Roman"/>
          <w:b w:val="false"/>
          <w:i w:val="false"/>
          <w:color w:val="000000"/>
          <w:sz w:val="28"/>
        </w:rPr>
        <w:t xml:space="preserve"> белгіленген шекті шамадан аспайтын мөлшерде комиссиялық сыйақы алуға;</w:t>
      </w:r>
    </w:p>
    <w:bookmarkEnd w:id="93"/>
    <w:bookmarkStart w:name="z78" w:id="94"/>
    <w:p>
      <w:pPr>
        <w:spacing w:after="0"/>
        <w:ind w:left="0"/>
        <w:jc w:val="both"/>
      </w:pPr>
      <w:r>
        <w:rPr>
          <w:rFonts w:ascii="Times New Roman"/>
          <w:b w:val="false"/>
          <w:i w:val="false"/>
          <w:color w:val="000000"/>
          <w:sz w:val="28"/>
        </w:rPr>
        <w:t>
      2) Шарттың 35, 36, 37 және 38-тармақтарында көзделген талаптармен және тәртіппен Шартты бұзуға құқылы.</w:t>
      </w:r>
    </w:p>
    <w:bookmarkEnd w:id="94"/>
    <w:bookmarkStart w:name="z79" w:id="95"/>
    <w:p>
      <w:pPr>
        <w:spacing w:after="0"/>
        <w:ind w:left="0"/>
        <w:jc w:val="left"/>
      </w:pPr>
      <w:r>
        <w:rPr>
          <w:rFonts w:ascii="Times New Roman"/>
          <w:b/>
          <w:i w:val="false"/>
          <w:color w:val="000000"/>
        </w:rPr>
        <w:t xml:space="preserve"> 3. Теңгемен банктік инвестициялық шоттың режимі</w:t>
      </w:r>
    </w:p>
    <w:bookmarkEnd w:id="95"/>
    <w:p>
      <w:pPr>
        <w:spacing w:after="0"/>
        <w:ind w:left="0"/>
        <w:jc w:val="both"/>
      </w:pPr>
      <w:r>
        <w:rPr>
          <w:rFonts w:ascii="Times New Roman"/>
          <w:b w:val="false"/>
          <w:i w:val="false"/>
          <w:color w:val="ff0000"/>
          <w:sz w:val="28"/>
        </w:rPr>
        <w:t xml:space="preserve">
      Ескерту. 3-тараудың тақырыбына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80" w:id="96"/>
    <w:p>
      <w:pPr>
        <w:spacing w:after="0"/>
        <w:ind w:left="0"/>
        <w:jc w:val="both"/>
      </w:pPr>
      <w:r>
        <w:rPr>
          <w:rFonts w:ascii="Times New Roman"/>
          <w:b w:val="false"/>
          <w:i w:val="false"/>
          <w:color w:val="000000"/>
          <w:sz w:val="28"/>
        </w:rPr>
        <w:t>
      8. Теңгемен банктік инвестициялық шот зейнетақы жинақтарын, басқа ерікті жинақтаушы зейнетақы қорларынан, бірыңғай жинақтаушы зейнетақы қорынан зейнетақы жинақтары аударымдарының түсімін, қаржы құралдарын сатудан және (немесе) өтеуден түскен сомаларды, ұлттық валютамен қаржы құралдарын сатып алуды және өзге де түсімдерді есепке жазуға арналған.</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1" w:id="97"/>
    <w:p>
      <w:pPr>
        <w:spacing w:after="0"/>
        <w:ind w:left="0"/>
        <w:jc w:val="both"/>
      </w:pPr>
      <w:r>
        <w:rPr>
          <w:rFonts w:ascii="Times New Roman"/>
          <w:b w:val="false"/>
          <w:i w:val="false"/>
          <w:color w:val="000000"/>
          <w:sz w:val="28"/>
        </w:rPr>
        <w:t>
      9. Шоттағы ақша кепіл нысаны, кепілмен қамтамасыз ету, Қордың кепілдемелері мен басқа да міндеттемелері бола алмайды.</w:t>
      </w:r>
    </w:p>
    <w:bookmarkEnd w:id="97"/>
    <w:bookmarkStart w:name="z82" w:id="98"/>
    <w:p>
      <w:pPr>
        <w:spacing w:after="0"/>
        <w:ind w:left="0"/>
        <w:jc w:val="left"/>
      </w:pPr>
      <w:r>
        <w:rPr>
          <w:rFonts w:ascii="Times New Roman"/>
          <w:b/>
          <w:i w:val="false"/>
          <w:color w:val="000000"/>
        </w:rPr>
        <w:t xml:space="preserve"> 4. Шетел валютасындағы банктік инвестициялық шоттың режимі</w:t>
      </w:r>
    </w:p>
    <w:bookmarkEnd w:id="98"/>
    <w:bookmarkStart w:name="z83" w:id="99"/>
    <w:p>
      <w:pPr>
        <w:spacing w:after="0"/>
        <w:ind w:left="0"/>
        <w:jc w:val="both"/>
      </w:pPr>
      <w:r>
        <w:rPr>
          <w:rFonts w:ascii="Times New Roman"/>
          <w:b w:val="false"/>
          <w:i w:val="false"/>
          <w:color w:val="000000"/>
          <w:sz w:val="28"/>
        </w:rPr>
        <w:t>
      10. Шетел валютасындағы банктік инвестициялық шот зейнетақы активтерінің есебінен шетел валютасына номинирленген бағалы қағаздарды сатып алуға арналған шетел валютасын сатып алуға, шетел валютасын сатуға, құны шетел валютасында көрсетілген қаржы құралдары бойынша алынған кіріс түсіміне, бағалы қағаздарды өтеуге, салымдарға орналастыруға және екінші деңгейдегі банктерде шетел валютасындағы орналастырылған салымдар бойынша қайтарылған сомаларды және шетел валютасындағы басқа түсімдер мен шығыстарды алуға арналған.</w:t>
      </w:r>
    </w:p>
    <w:bookmarkEnd w:id="99"/>
    <w:bookmarkStart w:name="z84" w:id="100"/>
    <w:p>
      <w:pPr>
        <w:spacing w:after="0"/>
        <w:ind w:left="0"/>
        <w:jc w:val="both"/>
      </w:pPr>
      <w:r>
        <w:rPr>
          <w:rFonts w:ascii="Times New Roman"/>
          <w:b w:val="false"/>
          <w:i w:val="false"/>
          <w:color w:val="000000"/>
          <w:sz w:val="28"/>
        </w:rPr>
        <w:t>
      11. Шоттағы ақша кепілдің объектісі, кепілдіктердің, кепілдемелердің және Қордың басқа да міндеттемелерінің қамтамасыз етуі бола алмайды.</w:t>
      </w:r>
    </w:p>
    <w:bookmarkEnd w:id="100"/>
    <w:bookmarkStart w:name="z85" w:id="101"/>
    <w:p>
      <w:pPr>
        <w:spacing w:after="0"/>
        <w:ind w:left="0"/>
        <w:jc w:val="left"/>
      </w:pPr>
      <w:r>
        <w:rPr>
          <w:rFonts w:ascii="Times New Roman"/>
          <w:b/>
          <w:i w:val="false"/>
          <w:color w:val="000000"/>
        </w:rPr>
        <w:t xml:space="preserve"> 5. Зейнетақы төлемдерінің теңгемен банк шотының режимі</w:t>
      </w:r>
    </w:p>
    <w:bookmarkEnd w:id="101"/>
    <w:p>
      <w:pPr>
        <w:spacing w:after="0"/>
        <w:ind w:left="0"/>
        <w:jc w:val="both"/>
      </w:pPr>
      <w:r>
        <w:rPr>
          <w:rFonts w:ascii="Times New Roman"/>
          <w:b w:val="false"/>
          <w:i w:val="false"/>
          <w:color w:val="ff0000"/>
          <w:sz w:val="28"/>
        </w:rPr>
        <w:t xml:space="preserve">
      Ескерту. 5-тараудың тақырыбына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86" w:id="102"/>
    <w:p>
      <w:pPr>
        <w:spacing w:after="0"/>
        <w:ind w:left="0"/>
        <w:jc w:val="both"/>
      </w:pPr>
      <w:r>
        <w:rPr>
          <w:rFonts w:ascii="Times New Roman"/>
          <w:b w:val="false"/>
          <w:i w:val="false"/>
          <w:color w:val="000000"/>
          <w:sz w:val="28"/>
        </w:rPr>
        <w:t>
      12. Зейнетақы төлемдерінің теңгемен банк шоты зейнетақы төлемдерін төлемдер алушының банкіне жүзеге асыруға және (немесе) салымшылардың зейнетақы жинақ ақшасын басқа ерікті жинақтаушы зейнетақы қорының кастодиан банкіне, бірыңғай жинақтаушы зейнетақы қорына немесе сақтандыру ұйымына аударуға, басқа жинақтаушы зейнетақы қорларының және бірыңғай жинақтаушы зейнетақы қорының кастодиан банктерінен төлемдер мен аударымдар қайтарымдарының түсуіне, сондай-ақ зейнетақы төлемдерінен ұсталған табыс салығын салық органдарына аударуға арналған.</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7" w:id="103"/>
    <w:p>
      <w:pPr>
        <w:spacing w:after="0"/>
        <w:ind w:left="0"/>
        <w:jc w:val="both"/>
      </w:pPr>
      <w:r>
        <w:rPr>
          <w:rFonts w:ascii="Times New Roman"/>
          <w:b w:val="false"/>
          <w:i w:val="false"/>
          <w:color w:val="000000"/>
          <w:sz w:val="28"/>
        </w:rPr>
        <w:t>
      13. Шоттағы ақша кепілдің объектісі, кепілдіктердің, кепілдемелердің және Қордың басқа да міндеттемелерінің қамтамасыз етуі бола алмайды.</w:t>
      </w:r>
    </w:p>
    <w:bookmarkEnd w:id="103"/>
    <w:bookmarkStart w:name="z88" w:id="104"/>
    <w:p>
      <w:pPr>
        <w:spacing w:after="0"/>
        <w:ind w:left="0"/>
        <w:jc w:val="left"/>
      </w:pPr>
      <w:r>
        <w:rPr>
          <w:rFonts w:ascii="Times New Roman"/>
          <w:b/>
          <w:i w:val="false"/>
          <w:color w:val="000000"/>
        </w:rPr>
        <w:t xml:space="preserve"> 6. Зейнетақы төлемдерінің шетел валютасындағы банк шотының режимі</w:t>
      </w:r>
    </w:p>
    <w:bookmarkEnd w:id="104"/>
    <w:bookmarkStart w:name="z89" w:id="105"/>
    <w:p>
      <w:pPr>
        <w:spacing w:after="0"/>
        <w:ind w:left="0"/>
        <w:jc w:val="both"/>
      </w:pPr>
      <w:r>
        <w:rPr>
          <w:rFonts w:ascii="Times New Roman"/>
          <w:b w:val="false"/>
          <w:i w:val="false"/>
          <w:color w:val="000000"/>
          <w:sz w:val="28"/>
        </w:rPr>
        <w:t>
      14. Зейнетақы төлемдерінің шетел валютасындағы шоты салымшылардың Қазақстан Республикасынан тысқары тұрақты тұратын жерге кетуіне байланысты зейнетақы жинақтарын алуға арналған.</w:t>
      </w:r>
    </w:p>
    <w:bookmarkEnd w:id="105"/>
    <w:bookmarkStart w:name="z90" w:id="106"/>
    <w:p>
      <w:pPr>
        <w:spacing w:after="0"/>
        <w:ind w:left="0"/>
        <w:jc w:val="both"/>
      </w:pPr>
      <w:r>
        <w:rPr>
          <w:rFonts w:ascii="Times New Roman"/>
          <w:b w:val="false"/>
          <w:i w:val="false"/>
          <w:color w:val="000000"/>
          <w:sz w:val="28"/>
        </w:rPr>
        <w:t>
      15. Шоттағы ақша кепілдің объектісі, кепілдіктердің, кепілдемелердің және Қордың басқа да міндеттемелерінің қамтамасыз етуі бола алмайды.</w:t>
      </w:r>
    </w:p>
    <w:bookmarkEnd w:id="106"/>
    <w:bookmarkStart w:name="z91" w:id="107"/>
    <w:p>
      <w:pPr>
        <w:spacing w:after="0"/>
        <w:ind w:left="0"/>
        <w:jc w:val="left"/>
      </w:pPr>
      <w:r>
        <w:rPr>
          <w:rFonts w:ascii="Times New Roman"/>
          <w:b/>
          <w:i w:val="false"/>
          <w:color w:val="000000"/>
        </w:rPr>
        <w:t xml:space="preserve"> 7. Қаржы құралдарын есепке алу жөніндегі шоттың режимі</w:t>
      </w:r>
    </w:p>
    <w:bookmarkEnd w:id="107"/>
    <w:bookmarkStart w:name="z92" w:id="108"/>
    <w:p>
      <w:pPr>
        <w:spacing w:after="0"/>
        <w:ind w:left="0"/>
        <w:jc w:val="both"/>
      </w:pPr>
      <w:r>
        <w:rPr>
          <w:rFonts w:ascii="Times New Roman"/>
          <w:b w:val="false"/>
          <w:i w:val="false"/>
          <w:color w:val="000000"/>
          <w:sz w:val="28"/>
        </w:rPr>
        <w:t>
      16. Қаржы құралдарын есепке алу жөніндегі шот Қордың бағалы қағаздарды және зейнетақы активтерінің есебінен сатып алынған басқа да қаржы құралдарын есепке алуға арналған баланстан тыс шоты болып табылады.</w:t>
      </w:r>
    </w:p>
    <w:bookmarkEnd w:id="108"/>
    <w:bookmarkStart w:name="z93" w:id="109"/>
    <w:p>
      <w:pPr>
        <w:spacing w:after="0"/>
        <w:ind w:left="0"/>
        <w:jc w:val="both"/>
      </w:pPr>
      <w:r>
        <w:rPr>
          <w:rFonts w:ascii="Times New Roman"/>
          <w:b w:val="false"/>
          <w:i w:val="false"/>
          <w:color w:val="000000"/>
          <w:sz w:val="28"/>
        </w:rPr>
        <w:t>
      17. Шоттағы қаржы құралдары кепілдің объектісі, кепілдіктердің, кепілдемелердің және Қордың басқа да міндеттемелерінің қамтамасыз етуі бола алмайды.</w:t>
      </w:r>
    </w:p>
    <w:bookmarkEnd w:id="109"/>
    <w:bookmarkStart w:name="z94" w:id="110"/>
    <w:p>
      <w:pPr>
        <w:spacing w:after="0"/>
        <w:ind w:left="0"/>
        <w:jc w:val="left"/>
      </w:pPr>
      <w:r>
        <w:rPr>
          <w:rFonts w:ascii="Times New Roman"/>
          <w:b/>
          <w:i w:val="false"/>
          <w:color w:val="000000"/>
        </w:rPr>
        <w:t xml:space="preserve"> 8. Кастодиан көрсеткен қызметке ақы төлеу мөлшері мен тәртібі</w:t>
      </w:r>
    </w:p>
    <w:bookmarkEnd w:id="110"/>
    <w:bookmarkStart w:name="z95" w:id="111"/>
    <w:p>
      <w:pPr>
        <w:spacing w:after="0"/>
        <w:ind w:left="0"/>
        <w:jc w:val="both"/>
      </w:pPr>
      <w:r>
        <w:rPr>
          <w:rFonts w:ascii="Times New Roman"/>
          <w:b w:val="false"/>
          <w:i w:val="false"/>
          <w:color w:val="000000"/>
          <w:sz w:val="28"/>
        </w:rPr>
        <w:t>
      18. Қор Кастодианның шоттарын осы Шартқа сәйкес төлейді.</w:t>
      </w:r>
    </w:p>
    <w:bookmarkEnd w:id="111"/>
    <w:bookmarkStart w:name="z96" w:id="112"/>
    <w:p>
      <w:pPr>
        <w:spacing w:after="0"/>
        <w:ind w:left="0"/>
        <w:jc w:val="both"/>
      </w:pPr>
      <w:r>
        <w:rPr>
          <w:rFonts w:ascii="Times New Roman"/>
          <w:b w:val="false"/>
          <w:i w:val="false"/>
          <w:color w:val="000000"/>
          <w:sz w:val="28"/>
        </w:rPr>
        <w:t>
      19. Кастодианның тарифтері осы Шарттың ажырамас бөлігі болып табылады. Кастодианның тарифтері өзгерген жағдайда осы өзгерістер қосымша келісім түрінде ресімделеді.</w:t>
      </w:r>
    </w:p>
    <w:bookmarkEnd w:id="112"/>
    <w:bookmarkStart w:name="z97" w:id="113"/>
    <w:p>
      <w:pPr>
        <w:spacing w:after="0"/>
        <w:ind w:left="0"/>
        <w:jc w:val="left"/>
      </w:pPr>
      <w:r>
        <w:rPr>
          <w:rFonts w:ascii="Times New Roman"/>
          <w:b/>
          <w:i w:val="false"/>
          <w:color w:val="000000"/>
        </w:rPr>
        <w:t xml:space="preserve"> 9. Есеп беру нысаны және кезеңділігі</w:t>
      </w:r>
    </w:p>
    <w:bookmarkEnd w:id="113"/>
    <w:bookmarkStart w:name="z98" w:id="114"/>
    <w:p>
      <w:pPr>
        <w:spacing w:after="0"/>
        <w:ind w:left="0"/>
        <w:jc w:val="both"/>
      </w:pPr>
      <w:r>
        <w:rPr>
          <w:rFonts w:ascii="Times New Roman"/>
          <w:b w:val="false"/>
          <w:i w:val="false"/>
          <w:color w:val="000000"/>
          <w:sz w:val="28"/>
        </w:rPr>
        <w:t>
      20. Кастодиан теңгемен және шетел валютасындағы банктік инвестициялық шоттардағы ақша қозғалысына қарай Қорға операциялардың түрлері бойынша теңгемен және шетел валютасындағы банктік инвестициялық шоттардағы ақшаның қозғалысы туралы хабарлама береді.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9" w:id="115"/>
    <w:p>
      <w:pPr>
        <w:spacing w:after="0"/>
        <w:ind w:left="0"/>
        <w:jc w:val="both"/>
      </w:pPr>
      <w:r>
        <w:rPr>
          <w:rFonts w:ascii="Times New Roman"/>
          <w:b w:val="false"/>
          <w:i w:val="false"/>
          <w:color w:val="000000"/>
          <w:sz w:val="28"/>
        </w:rPr>
        <w:t>
      21. Кастодиан қаржы құралдарын есепке алу жөніндегі шоттарға (дан) бағалы қағаздарды есепке алу (есептен шығару) және салымдарды орналастыру (қайтару) туралы үзінді көшірмені, сондай-ақ "Бағалы қағаздар орталық депозитарийі" акционерлік қоғамының үзінді көшірмелерін Қорға бағалы қағаздардың қозғалысына қарай не есепті айдан кейінгі айдың бесінші жұмыс күнінен кешіктірмей, ай сайын береді.</w:t>
      </w:r>
    </w:p>
    <w:bookmarkEnd w:id="115"/>
    <w:bookmarkStart w:name="z100" w:id="116"/>
    <w:p>
      <w:pPr>
        <w:spacing w:after="0"/>
        <w:ind w:left="0"/>
        <w:jc w:val="both"/>
      </w:pPr>
      <w:r>
        <w:rPr>
          <w:rFonts w:ascii="Times New Roman"/>
          <w:b w:val="false"/>
          <w:i w:val="false"/>
          <w:color w:val="000000"/>
          <w:sz w:val="28"/>
        </w:rPr>
        <w:t>
      22. Кастодиан есепті айдан кейінгі айдың үш жұмыс күні ішінде салыстырып тексеру үшін төмендегілер туралы деректерді электрондық түрде қалыптастырады және Қорға жібереді:</w:t>
      </w:r>
    </w:p>
    <w:bookmarkEnd w:id="116"/>
    <w:bookmarkStart w:name="z101" w:id="117"/>
    <w:p>
      <w:pPr>
        <w:spacing w:after="0"/>
        <w:ind w:left="0"/>
        <w:jc w:val="both"/>
      </w:pPr>
      <w:r>
        <w:rPr>
          <w:rFonts w:ascii="Times New Roman"/>
          <w:b w:val="false"/>
          <w:i w:val="false"/>
          <w:color w:val="000000"/>
          <w:sz w:val="28"/>
        </w:rPr>
        <w:t>
      1) қаржы құралдарының құрылымы;</w:t>
      </w:r>
    </w:p>
    <w:bookmarkEnd w:id="117"/>
    <w:bookmarkStart w:name="z102" w:id="118"/>
    <w:p>
      <w:pPr>
        <w:spacing w:after="0"/>
        <w:ind w:left="0"/>
        <w:jc w:val="both"/>
      </w:pPr>
      <w:r>
        <w:rPr>
          <w:rFonts w:ascii="Times New Roman"/>
          <w:b w:val="false"/>
          <w:i w:val="false"/>
          <w:color w:val="000000"/>
          <w:sz w:val="28"/>
        </w:rPr>
        <w:t>
      2) теңгемен және шетел валютасындағы банктік инвестициялық шоттардағы ақша қозғалысы;</w:t>
      </w:r>
    </w:p>
    <w:bookmarkEnd w:id="118"/>
    <w:bookmarkStart w:name="z103" w:id="119"/>
    <w:p>
      <w:pPr>
        <w:spacing w:after="0"/>
        <w:ind w:left="0"/>
        <w:jc w:val="both"/>
      </w:pPr>
      <w:r>
        <w:rPr>
          <w:rFonts w:ascii="Times New Roman"/>
          <w:b w:val="false"/>
          <w:i w:val="false"/>
          <w:color w:val="000000"/>
          <w:sz w:val="28"/>
        </w:rPr>
        <w:t>
      3) қаржы құралдарының сатып алу құны;</w:t>
      </w:r>
    </w:p>
    <w:bookmarkEnd w:id="119"/>
    <w:bookmarkStart w:name="z104" w:id="120"/>
    <w:p>
      <w:pPr>
        <w:spacing w:after="0"/>
        <w:ind w:left="0"/>
        <w:jc w:val="both"/>
      </w:pPr>
      <w:r>
        <w:rPr>
          <w:rFonts w:ascii="Times New Roman"/>
          <w:b w:val="false"/>
          <w:i w:val="false"/>
          <w:color w:val="000000"/>
          <w:sz w:val="28"/>
        </w:rPr>
        <w:t>
      4) зейнетақы активтерінің есебінен инвестициялардың ағымдағы құны;</w:t>
      </w:r>
    </w:p>
    <w:bookmarkEnd w:id="120"/>
    <w:bookmarkStart w:name="z105" w:id="121"/>
    <w:p>
      <w:pPr>
        <w:spacing w:after="0"/>
        <w:ind w:left="0"/>
        <w:jc w:val="both"/>
      </w:pPr>
      <w:r>
        <w:rPr>
          <w:rFonts w:ascii="Times New Roman"/>
          <w:b w:val="false"/>
          <w:i w:val="false"/>
          <w:color w:val="000000"/>
          <w:sz w:val="28"/>
        </w:rPr>
        <w:t>
      5) есептелген және алынған инвестициялық кіріс сомасы;</w:t>
      </w:r>
    </w:p>
    <w:bookmarkEnd w:id="121"/>
    <w:bookmarkStart w:name="z106" w:id="122"/>
    <w:p>
      <w:pPr>
        <w:spacing w:after="0"/>
        <w:ind w:left="0"/>
        <w:jc w:val="both"/>
      </w:pPr>
      <w:r>
        <w:rPr>
          <w:rFonts w:ascii="Times New Roman"/>
          <w:b w:val="false"/>
          <w:i w:val="false"/>
          <w:color w:val="000000"/>
          <w:sz w:val="28"/>
        </w:rPr>
        <w:t>
      6) зейнетақы активтерінен және инвестициялық кірістен түскен комиссиялық сыйақы сомасы.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7" w:id="123"/>
    <w:p>
      <w:pPr>
        <w:spacing w:after="0"/>
        <w:ind w:left="0"/>
        <w:jc w:val="both"/>
      </w:pPr>
      <w:r>
        <w:rPr>
          <w:rFonts w:ascii="Times New Roman"/>
          <w:b w:val="false"/>
          <w:i w:val="false"/>
          <w:color w:val="000000"/>
          <w:sz w:val="28"/>
        </w:rPr>
        <w:t xml:space="preserve">
      23. Шарттың 22-тармағында көрсетілген деректер бойынша салыстырып тексеру салыстырып тексеру актісімен ресімделеді. Салыстырып тексеру актісі екі данада жасалады, оған есепті айдан кейінгі айдың бесінші жұмыс күнінен кешіктірмей Кастодианның және Қордың уәкілетті өкілдері қол қояды. </w:t>
      </w:r>
    </w:p>
    <w:bookmarkEnd w:id="123"/>
    <w:bookmarkStart w:name="z108" w:id="124"/>
    <w:p>
      <w:pPr>
        <w:spacing w:after="0"/>
        <w:ind w:left="0"/>
        <w:jc w:val="both"/>
      </w:pPr>
      <w:r>
        <w:rPr>
          <w:rFonts w:ascii="Times New Roman"/>
          <w:b w:val="false"/>
          <w:i w:val="false"/>
          <w:color w:val="000000"/>
          <w:sz w:val="28"/>
        </w:rPr>
        <w:t>
      Салыстырып тексеру актісінде мыналар көрсетіледі:</w:t>
      </w:r>
    </w:p>
    <w:bookmarkEnd w:id="124"/>
    <w:bookmarkStart w:name="z109" w:id="125"/>
    <w:p>
      <w:pPr>
        <w:spacing w:after="0"/>
        <w:ind w:left="0"/>
        <w:jc w:val="both"/>
      </w:pPr>
      <w:r>
        <w:rPr>
          <w:rFonts w:ascii="Times New Roman"/>
          <w:b w:val="false"/>
          <w:i w:val="false"/>
          <w:color w:val="000000"/>
          <w:sz w:val="28"/>
        </w:rPr>
        <w:t>
      1) салыстырып тексеру актісінің жасалған күні және салыстырып тексеру жүргізілетін кезең;</w:t>
      </w:r>
    </w:p>
    <w:bookmarkEnd w:id="125"/>
    <w:bookmarkStart w:name="z110" w:id="126"/>
    <w:p>
      <w:pPr>
        <w:spacing w:after="0"/>
        <w:ind w:left="0"/>
        <w:jc w:val="both"/>
      </w:pPr>
      <w:r>
        <w:rPr>
          <w:rFonts w:ascii="Times New Roman"/>
          <w:b w:val="false"/>
          <w:i w:val="false"/>
          <w:color w:val="000000"/>
          <w:sz w:val="28"/>
        </w:rPr>
        <w:t>
      2) салыстырып тексеру жүргізілген кезеңдегі:</w:t>
      </w:r>
    </w:p>
    <w:bookmarkEnd w:id="126"/>
    <w:p>
      <w:pPr>
        <w:spacing w:after="0"/>
        <w:ind w:left="0"/>
        <w:jc w:val="both"/>
      </w:pPr>
      <w:r>
        <w:rPr>
          <w:rFonts w:ascii="Times New Roman"/>
          <w:b w:val="false"/>
          <w:i w:val="false"/>
          <w:color w:val="000000"/>
          <w:sz w:val="28"/>
        </w:rPr>
        <w:t>
      келіп түскен зейнетақы жарналардың, оның ішінде қате есепке алынған жарналардың;</w:t>
      </w:r>
    </w:p>
    <w:p>
      <w:pPr>
        <w:spacing w:after="0"/>
        <w:ind w:left="0"/>
        <w:jc w:val="both"/>
      </w:pPr>
      <w:r>
        <w:rPr>
          <w:rFonts w:ascii="Times New Roman"/>
          <w:b w:val="false"/>
          <w:i w:val="false"/>
          <w:color w:val="000000"/>
          <w:sz w:val="28"/>
        </w:rPr>
        <w:t>
      зейнетақы активтерінен және инвестициялық кірістен есептелген және аударылған сыйақы;</w:t>
      </w:r>
    </w:p>
    <w:p>
      <w:pPr>
        <w:spacing w:after="0"/>
        <w:ind w:left="0"/>
        <w:jc w:val="both"/>
      </w:pPr>
      <w:r>
        <w:rPr>
          <w:rFonts w:ascii="Times New Roman"/>
          <w:b w:val="false"/>
          <w:i w:val="false"/>
          <w:color w:val="000000"/>
          <w:sz w:val="28"/>
        </w:rPr>
        <w:t>
      инвестициялық шоттан зейнетақы төлемдерінің шотына аударылған зейнетақы жинақтарының;</w:t>
      </w:r>
    </w:p>
    <w:p>
      <w:pPr>
        <w:spacing w:after="0"/>
        <w:ind w:left="0"/>
        <w:jc w:val="both"/>
      </w:pPr>
      <w:r>
        <w:rPr>
          <w:rFonts w:ascii="Times New Roman"/>
          <w:b w:val="false"/>
          <w:i w:val="false"/>
          <w:color w:val="000000"/>
          <w:sz w:val="28"/>
        </w:rPr>
        <w:t>
      зейнетақы төлемдерінің шотынан жасалған төлемдердің;</w:t>
      </w:r>
    </w:p>
    <w:p>
      <w:pPr>
        <w:spacing w:after="0"/>
        <w:ind w:left="0"/>
        <w:jc w:val="both"/>
      </w:pPr>
      <w:r>
        <w:rPr>
          <w:rFonts w:ascii="Times New Roman"/>
          <w:b w:val="false"/>
          <w:i w:val="false"/>
          <w:color w:val="000000"/>
          <w:sz w:val="28"/>
        </w:rPr>
        <w:t>
      есептелген жиынтық кірістің немесе шығынның сомасы;</w:t>
      </w:r>
    </w:p>
    <w:bookmarkStart w:name="z111" w:id="127"/>
    <w:p>
      <w:pPr>
        <w:spacing w:after="0"/>
        <w:ind w:left="0"/>
        <w:jc w:val="both"/>
      </w:pPr>
      <w:r>
        <w:rPr>
          <w:rFonts w:ascii="Times New Roman"/>
          <w:b w:val="false"/>
          <w:i w:val="false"/>
          <w:color w:val="000000"/>
          <w:sz w:val="28"/>
        </w:rPr>
        <w:t>
      3) салыстырып тексеру актісін жасау күніне:</w:t>
      </w:r>
    </w:p>
    <w:bookmarkEnd w:id="127"/>
    <w:p>
      <w:pPr>
        <w:spacing w:after="0"/>
        <w:ind w:left="0"/>
        <w:jc w:val="both"/>
      </w:pPr>
      <w:r>
        <w:rPr>
          <w:rFonts w:ascii="Times New Roman"/>
          <w:b w:val="false"/>
          <w:i w:val="false"/>
          <w:color w:val="000000"/>
          <w:sz w:val="28"/>
        </w:rPr>
        <w:t>
      теңгемен және шетел валютасындағы инвестициялық шоттағы зейнетақы жинақтарының қалдығы;</w:t>
      </w:r>
    </w:p>
    <w:p>
      <w:pPr>
        <w:spacing w:after="0"/>
        <w:ind w:left="0"/>
        <w:jc w:val="both"/>
      </w:pPr>
      <w:r>
        <w:rPr>
          <w:rFonts w:ascii="Times New Roman"/>
          <w:b w:val="false"/>
          <w:i w:val="false"/>
          <w:color w:val="000000"/>
          <w:sz w:val="28"/>
        </w:rPr>
        <w:t>
      теңгемен және шетел валютасындағы зейнетақы төлемдерінің шотындағы зейнетақы жинақтарының қалдығы;</w:t>
      </w:r>
    </w:p>
    <w:p>
      <w:pPr>
        <w:spacing w:after="0"/>
        <w:ind w:left="0"/>
        <w:jc w:val="both"/>
      </w:pPr>
      <w:r>
        <w:rPr>
          <w:rFonts w:ascii="Times New Roman"/>
          <w:b w:val="false"/>
          <w:i w:val="false"/>
          <w:color w:val="000000"/>
          <w:sz w:val="28"/>
        </w:rPr>
        <w:t>
      жиынтық инвестициялық кірістің немесе шығынның сомасы туралы ақпарат;</w:t>
      </w:r>
    </w:p>
    <w:bookmarkStart w:name="z112" w:id="128"/>
    <w:p>
      <w:pPr>
        <w:spacing w:after="0"/>
        <w:ind w:left="0"/>
        <w:jc w:val="both"/>
      </w:pPr>
      <w:r>
        <w:rPr>
          <w:rFonts w:ascii="Times New Roman"/>
          <w:b w:val="false"/>
          <w:i w:val="false"/>
          <w:color w:val="000000"/>
          <w:sz w:val="28"/>
        </w:rPr>
        <w:t>
      4) Шартта көзделген өзге мәліметтер.</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3" w:id="129"/>
    <w:p>
      <w:pPr>
        <w:spacing w:after="0"/>
        <w:ind w:left="0"/>
        <w:jc w:val="both"/>
      </w:pPr>
      <w:r>
        <w:rPr>
          <w:rFonts w:ascii="Times New Roman"/>
          <w:b w:val="false"/>
          <w:i w:val="false"/>
          <w:color w:val="000000"/>
          <w:sz w:val="28"/>
        </w:rPr>
        <w:t>
      24. Зейнетақы активтеріне қатысты инвестициялық қызметті жүзеге асыруға байланысты шығындар пайда болған жағдайда Кастодиан және Қор осындай шығындар бойынша салыстырып тексеруді жүргізеді.</w:t>
      </w:r>
    </w:p>
    <w:bookmarkEnd w:id="129"/>
    <w:bookmarkStart w:name="z114" w:id="130"/>
    <w:p>
      <w:pPr>
        <w:spacing w:after="0"/>
        <w:ind w:left="0"/>
        <w:jc w:val="left"/>
      </w:pPr>
      <w:r>
        <w:rPr>
          <w:rFonts w:ascii="Times New Roman"/>
          <w:b/>
          <w:i w:val="false"/>
          <w:color w:val="000000"/>
        </w:rPr>
        <w:t xml:space="preserve"> 10. Тараптардың жауапкершілігі</w:t>
      </w:r>
    </w:p>
    <w:bookmarkEnd w:id="130"/>
    <w:bookmarkStart w:name="z115" w:id="131"/>
    <w:p>
      <w:pPr>
        <w:spacing w:after="0"/>
        <w:ind w:left="0"/>
        <w:jc w:val="both"/>
      </w:pPr>
      <w:r>
        <w:rPr>
          <w:rFonts w:ascii="Times New Roman"/>
          <w:b w:val="false"/>
          <w:i w:val="false"/>
          <w:color w:val="000000"/>
          <w:sz w:val="28"/>
        </w:rPr>
        <w:t>
      25. Кастодиан Қордың осы Шарттың талаптарына сәйкес жіберген тапсырмаларын (бұйрықтарын) уақтылы орындамаған жағдайда, Кастодиан тапсырмасы (бұйрығы) мерзімінде орындалмаған Қорға Қазақстан Республикасының Ұлттық Банкі төлем жасау күніне белгілеген базалық мөлшерлеменің 1,5 мөлшерінде, ақы төлеу күнін қоса алғанда, әрбір кешіктірілген күн үшін мерзімінде орындалмаған тапсырмада көрсетілген сомаға есептелген айыппұл төлейді.</w:t>
      </w:r>
    </w:p>
    <w:bookmarkEnd w:id="131"/>
    <w:bookmarkStart w:name="z116" w:id="132"/>
    <w:p>
      <w:pPr>
        <w:spacing w:after="0"/>
        <w:ind w:left="0"/>
        <w:jc w:val="both"/>
      </w:pPr>
      <w:r>
        <w:rPr>
          <w:rFonts w:ascii="Times New Roman"/>
          <w:b w:val="false"/>
          <w:i w:val="false"/>
          <w:color w:val="000000"/>
          <w:sz w:val="28"/>
        </w:rPr>
        <w:t xml:space="preserve">
      26. Осы Шарттың 6-тармағының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шоттарды уақтылы төлемеген жағдайда Қор Кастодианға Қазақстан Республикасының Ұлттық Банкі төлем жасау күніне белгіленген базалық мөлшерлеменің 1,5 мөлшерінде, ақы төлеу күнін қоса алғанда, әрбір кешіктірілген күн үшін төленбеген сомаға есептелген айыппұл төлейді.</w:t>
      </w:r>
    </w:p>
    <w:bookmarkEnd w:id="132"/>
    <w:bookmarkStart w:name="z117" w:id="133"/>
    <w:p>
      <w:pPr>
        <w:spacing w:after="0"/>
        <w:ind w:left="0"/>
        <w:jc w:val="both"/>
      </w:pPr>
      <w:r>
        <w:rPr>
          <w:rFonts w:ascii="Times New Roman"/>
          <w:b w:val="false"/>
          <w:i w:val="false"/>
          <w:color w:val="000000"/>
          <w:sz w:val="28"/>
        </w:rPr>
        <w:t>
      27. Шарт бойынша өз міндеттемелерін орындамауы, дұрыс орындамауы немесе уақтылы орындамауы нәтижесінде басқа тарапқа шығын келтірген тарап, осындай жағдайлар туындағаннан кейін бес жұмыс күні ішінде осы тарапқа шығынды өтеуге және оған төлем жасау күніне Қазақстан Республикасының Ұлттық Банкі белгіленген базалық мөлшерлеменің 1,5 мөлшерінде әрқайсысына жеке есептелген шығын сомасына есептелген айыппұл төлейді.</w:t>
      </w:r>
    </w:p>
    <w:bookmarkEnd w:id="133"/>
    <w:bookmarkStart w:name="z118" w:id="134"/>
    <w:p>
      <w:pPr>
        <w:spacing w:after="0"/>
        <w:ind w:left="0"/>
        <w:jc w:val="both"/>
      </w:pPr>
      <w:r>
        <w:rPr>
          <w:rFonts w:ascii="Times New Roman"/>
          <w:b w:val="false"/>
          <w:i w:val="false"/>
          <w:color w:val="000000"/>
          <w:sz w:val="28"/>
        </w:rPr>
        <w:t>
      28. Тараптар егер айыппұлдардың туындау негіздері Шарттың 30, 31, 32 және 33-тармақтарына сәйкес көрсетілген дүлей күш жағдайына тікелей байланысты болса, Шарттың 25, 26 және 27-тармақтарында көрсетілген айыппұлдарды төлеуден босатылады.</w:t>
      </w:r>
    </w:p>
    <w:bookmarkEnd w:id="134"/>
    <w:bookmarkStart w:name="z119" w:id="135"/>
    <w:p>
      <w:pPr>
        <w:spacing w:after="0"/>
        <w:ind w:left="0"/>
        <w:jc w:val="both"/>
      </w:pPr>
      <w:r>
        <w:rPr>
          <w:rFonts w:ascii="Times New Roman"/>
          <w:b w:val="false"/>
          <w:i w:val="false"/>
          <w:color w:val="000000"/>
          <w:sz w:val="28"/>
        </w:rPr>
        <w:t>
      29. Қор Қазақстан Республикасының бастапқы және қайталама бағалы қағаздар нарықтарында және халықаралық нарықтарда жүзеге асырылатын мәмілелер бойынша есептеулерге арналған төлем тапсырмаларының Кастодианға уақтылы берілмегені үшін жауапкершілік атқарады.</w:t>
      </w:r>
    </w:p>
    <w:bookmarkEnd w:id="135"/>
    <w:bookmarkStart w:name="z120" w:id="136"/>
    <w:p>
      <w:pPr>
        <w:spacing w:after="0"/>
        <w:ind w:left="0"/>
        <w:jc w:val="left"/>
      </w:pPr>
      <w:r>
        <w:rPr>
          <w:rFonts w:ascii="Times New Roman"/>
          <w:b/>
          <w:i w:val="false"/>
          <w:color w:val="000000"/>
        </w:rPr>
        <w:t xml:space="preserve"> 11. Төтенше жағдайлар</w:t>
      </w:r>
    </w:p>
    <w:bookmarkEnd w:id="136"/>
    <w:bookmarkStart w:name="z121" w:id="137"/>
    <w:p>
      <w:pPr>
        <w:spacing w:after="0"/>
        <w:ind w:left="0"/>
        <w:jc w:val="both"/>
      </w:pPr>
      <w:r>
        <w:rPr>
          <w:rFonts w:ascii="Times New Roman"/>
          <w:b w:val="false"/>
          <w:i w:val="false"/>
          <w:color w:val="000000"/>
          <w:sz w:val="28"/>
        </w:rPr>
        <w:t xml:space="preserve">
      30. Егер осы Шарттың </w:t>
      </w:r>
      <w:r>
        <w:rPr>
          <w:rFonts w:ascii="Times New Roman"/>
          <w:b w:val="false"/>
          <w:i w:val="false"/>
          <w:color w:val="000000"/>
          <w:sz w:val="28"/>
        </w:rPr>
        <w:t>31-тармағында</w:t>
      </w:r>
      <w:r>
        <w:rPr>
          <w:rFonts w:ascii="Times New Roman"/>
          <w:b w:val="false"/>
          <w:i w:val="false"/>
          <w:color w:val="000000"/>
          <w:sz w:val="28"/>
        </w:rPr>
        <w:t xml:space="preserve"> көрсетілген Төтенше жағдайлар тараптардың біріне осы Шарт бойынша міндеттемелерін орындауға бөгет болса, кедергі жасаса немесе міндеттемелерін орындауды кідіртсе, осындай тараптың осы Шарт бойынша міндеттемелерін орындауы Төтенше жағдайлар созылатын уақытқа тең және жоғарыда аталған міндеттемелерді орындауға бөгет, кедергі жасау немесе кідірту дәрежесінде тоқтатыла тұрады.</w:t>
      </w:r>
    </w:p>
    <w:bookmarkEnd w:id="137"/>
    <w:bookmarkStart w:name="z122" w:id="138"/>
    <w:p>
      <w:pPr>
        <w:spacing w:after="0"/>
        <w:ind w:left="0"/>
        <w:jc w:val="both"/>
      </w:pPr>
      <w:r>
        <w:rPr>
          <w:rFonts w:ascii="Times New Roman"/>
          <w:b w:val="false"/>
          <w:i w:val="false"/>
          <w:color w:val="000000"/>
          <w:sz w:val="28"/>
        </w:rPr>
        <w:t>
      31. Төтенше жағдайлар өртті, су тасқынын, зілзаланы, соғыстарды (жарияланған және жарияланбаған), көтерілістерді, ереуілдерді, азамат соғысын немесе тәртіпсіздіктерді, осы Шартта көрсетілген қызмет түрлеріне тікелей немесе жанама тыйым салатын заңдар, қаулылар, шешімдер және уәкілетті органдардың өзге де актілерін қабылдауды қоса отырып, бірақ шектелместен кез келген жағдайларды білдіреді.</w:t>
      </w:r>
    </w:p>
    <w:bookmarkEnd w:id="138"/>
    <w:bookmarkStart w:name="z123" w:id="139"/>
    <w:p>
      <w:pPr>
        <w:spacing w:after="0"/>
        <w:ind w:left="0"/>
        <w:jc w:val="both"/>
      </w:pPr>
      <w:r>
        <w:rPr>
          <w:rFonts w:ascii="Times New Roman"/>
          <w:b w:val="false"/>
          <w:i w:val="false"/>
          <w:color w:val="000000"/>
          <w:sz w:val="28"/>
        </w:rPr>
        <w:t xml:space="preserve">
      32. Төтенше жағдайлар туындаған күні осы Шарт бойынша міндеттемелерін орындау үшін кедергісі бар тарап басқа тарапқа Төтенше жағдайлар басталғаны туралы және Төтенше жағдайлардың оған осындай міндеттемелерді орындауға әсері жөнінде жазбаша хабарлауы тиіс. Егер тарап осы тармақта белгіленгендей Төтенше жағдайлар туралы хабарламаса, бұл тараптың Төтенше жағдайлар нәтижесінде басқа тарапқа хабарлама жіберуге мүмкіндігі болмаған жағдайларды қоспағанда, осы тарап осы Шарттың </w:t>
      </w:r>
      <w:r>
        <w:rPr>
          <w:rFonts w:ascii="Times New Roman"/>
          <w:b w:val="false"/>
          <w:i w:val="false"/>
          <w:color w:val="000000"/>
          <w:sz w:val="28"/>
        </w:rPr>
        <w:t>30-тармағында</w:t>
      </w:r>
      <w:r>
        <w:rPr>
          <w:rFonts w:ascii="Times New Roman"/>
          <w:b w:val="false"/>
          <w:i w:val="false"/>
          <w:color w:val="000000"/>
          <w:sz w:val="28"/>
        </w:rPr>
        <w:t xml:space="preserve"> келісілген құқықтарын жоғалтады.</w:t>
      </w:r>
    </w:p>
    <w:bookmarkEnd w:id="139"/>
    <w:bookmarkStart w:name="z124" w:id="140"/>
    <w:p>
      <w:pPr>
        <w:spacing w:after="0"/>
        <w:ind w:left="0"/>
        <w:jc w:val="both"/>
      </w:pPr>
      <w:r>
        <w:rPr>
          <w:rFonts w:ascii="Times New Roman"/>
          <w:b w:val="false"/>
          <w:i w:val="false"/>
          <w:color w:val="000000"/>
          <w:sz w:val="28"/>
        </w:rPr>
        <w:t xml:space="preserve">
      33. Төтенше жағдайлар тоқтатылғаннан кейін бір жұмыс күні ішінде оған тартылған тарап басқа тарапқа Төтенше жағдайлар тоқтатылғаны туралы жазбаша хабарлауы тиіс және осы Шарт бойынша міндеттемелерін орындауды жаңартуы қажет. Егер Төтенше жағдайлар басталғаннан кейін бір айдан астам уақытқа созылса, тараптардың кез келгені осы Шарттың </w:t>
      </w:r>
      <w:r>
        <w:rPr>
          <w:rFonts w:ascii="Times New Roman"/>
          <w:b w:val="false"/>
          <w:i w:val="false"/>
          <w:color w:val="000000"/>
          <w:sz w:val="28"/>
        </w:rPr>
        <w:t>12-бөліміне</w:t>
      </w:r>
      <w:r>
        <w:rPr>
          <w:rFonts w:ascii="Times New Roman"/>
          <w:b w:val="false"/>
          <w:i w:val="false"/>
          <w:color w:val="000000"/>
          <w:sz w:val="28"/>
        </w:rPr>
        <w:t xml:space="preserve"> сәйкес осы Шартты бұзуға құқылы.</w:t>
      </w:r>
    </w:p>
    <w:bookmarkEnd w:id="140"/>
    <w:bookmarkStart w:name="z125" w:id="141"/>
    <w:p>
      <w:pPr>
        <w:spacing w:after="0"/>
        <w:ind w:left="0"/>
        <w:jc w:val="left"/>
      </w:pPr>
      <w:r>
        <w:rPr>
          <w:rFonts w:ascii="Times New Roman"/>
          <w:b/>
          <w:i w:val="false"/>
          <w:color w:val="000000"/>
        </w:rPr>
        <w:t xml:space="preserve"> 12. Шарттың қолданылу мерзімі және оны бұзу тәртібі</w:t>
      </w:r>
    </w:p>
    <w:bookmarkEnd w:id="141"/>
    <w:bookmarkStart w:name="z126" w:id="142"/>
    <w:p>
      <w:pPr>
        <w:spacing w:after="0"/>
        <w:ind w:left="0"/>
        <w:jc w:val="both"/>
      </w:pPr>
      <w:r>
        <w:rPr>
          <w:rFonts w:ascii="Times New Roman"/>
          <w:b w:val="false"/>
          <w:i w:val="false"/>
          <w:color w:val="000000"/>
          <w:sz w:val="28"/>
        </w:rPr>
        <w:t>
      34. Шарт оған тараптар қол қойған күннен бастап күшіне енеді және мерзімсіз қолданылады.</w:t>
      </w:r>
    </w:p>
    <w:bookmarkEnd w:id="142"/>
    <w:bookmarkStart w:name="z127" w:id="143"/>
    <w:p>
      <w:pPr>
        <w:spacing w:after="0"/>
        <w:ind w:left="0"/>
        <w:jc w:val="both"/>
      </w:pPr>
      <w:r>
        <w:rPr>
          <w:rFonts w:ascii="Times New Roman"/>
          <w:b w:val="false"/>
          <w:i w:val="false"/>
          <w:color w:val="000000"/>
          <w:sz w:val="28"/>
        </w:rPr>
        <w:t>
      35. Шарт кастодиан банкке хабарлай отырып және шартты бұзудың белгіленген күніне дейінгі күнтізбелік жиырма күннің ішінде жаңа кастодиан банкке зейнетақы активтерін беру рәсімін аяқтап, Қордың талабы бойынша біржақты тәртіпте Қордың атқарушы органының тиісті шешімі негізінде бұзылады.</w:t>
      </w:r>
    </w:p>
    <w:bookmarkEnd w:id="143"/>
    <w:bookmarkStart w:name="z128" w:id="144"/>
    <w:p>
      <w:pPr>
        <w:spacing w:after="0"/>
        <w:ind w:left="0"/>
        <w:jc w:val="both"/>
      </w:pPr>
      <w:r>
        <w:rPr>
          <w:rFonts w:ascii="Times New Roman"/>
          <w:b w:val="false"/>
          <w:i w:val="false"/>
          <w:color w:val="000000"/>
          <w:sz w:val="28"/>
        </w:rPr>
        <w:t xml:space="preserve">
      36. Шартты Кастодианның бастамасы бойынша бұзған жағдайда ол Қор кастодиандық қызметті жүзеге асыруға уәкілетті органның лицензиясы бар басқа банкпен осы Шарттың </w:t>
      </w:r>
      <w:r>
        <w:rPr>
          <w:rFonts w:ascii="Times New Roman"/>
          <w:b w:val="false"/>
          <w:i w:val="false"/>
          <w:color w:val="000000"/>
          <w:sz w:val="28"/>
        </w:rPr>
        <w:t>38-тармағының</w:t>
      </w:r>
      <w:r>
        <w:rPr>
          <w:rFonts w:ascii="Times New Roman"/>
          <w:b w:val="false"/>
          <w:i w:val="false"/>
          <w:color w:val="000000"/>
          <w:sz w:val="28"/>
        </w:rPr>
        <w:t xml:space="preserve"> талаптарына сәйкес кастодиандық шартқа қол қойған күнге дейін осы Шарт бойынша міндеттемелерін орындауға міндетті.</w:t>
      </w:r>
    </w:p>
    <w:bookmarkEnd w:id="144"/>
    <w:bookmarkStart w:name="z129" w:id="145"/>
    <w:p>
      <w:pPr>
        <w:spacing w:after="0"/>
        <w:ind w:left="0"/>
        <w:jc w:val="both"/>
      </w:pPr>
      <w:r>
        <w:rPr>
          <w:rFonts w:ascii="Times New Roman"/>
          <w:b w:val="false"/>
          <w:i w:val="false"/>
          <w:color w:val="000000"/>
          <w:sz w:val="28"/>
        </w:rPr>
        <w:t>
      37. Осы Шартты бұзуға белгіленген күнге дейін күнтізбелік жиырма күн ішінде Кастодиан мен Қор Кастодианның, Қордың зейнетақы активтерін қабылдайтын кастодиан банктің және Қордың уәкілетті өкілдерінен қалыптастырылатын, міндеттеріне Қордың зейнетақы активтерін түгендеу және оларды қабылдаушы кастодиан банкке беру тәсілдерін және мерзімдерін айқындау кіретін келісім комиссиясын құрады. Комиссия жұмысының нәтижесі бойынша зейнетақы активтерін қабылдау-өткізудің үшжақты актісі ресімделеді.</w:t>
      </w:r>
    </w:p>
    <w:bookmarkEnd w:id="145"/>
    <w:bookmarkStart w:name="z130" w:id="146"/>
    <w:p>
      <w:pPr>
        <w:spacing w:after="0"/>
        <w:ind w:left="0"/>
        <w:jc w:val="both"/>
      </w:pPr>
      <w:r>
        <w:rPr>
          <w:rFonts w:ascii="Times New Roman"/>
          <w:b w:val="false"/>
          <w:i w:val="false"/>
          <w:color w:val="000000"/>
          <w:sz w:val="28"/>
        </w:rPr>
        <w:t>
      38. Осы Шарт бұзылған күннен бастап алты айға дейінгі мерзімге Қор, Кастодиан және қабылдаушы кастодиан банк арасында Кастодианның келіп түсетін зейнетақы жарналарын қабылдаушы кастодиан банкке аударуы туралы тиісті шарт жасалады. Осы шартқа мынадай талаптар:</w:t>
      </w:r>
    </w:p>
    <w:bookmarkEnd w:id="146"/>
    <w:bookmarkStart w:name="z131" w:id="147"/>
    <w:p>
      <w:pPr>
        <w:spacing w:after="0"/>
        <w:ind w:left="0"/>
        <w:jc w:val="both"/>
      </w:pPr>
      <w:r>
        <w:rPr>
          <w:rFonts w:ascii="Times New Roman"/>
          <w:b w:val="false"/>
          <w:i w:val="false"/>
          <w:color w:val="000000"/>
          <w:sz w:val="28"/>
        </w:rPr>
        <w:t>
      1) келіп түсетін зейнетақы жарналарын Қазақстан Республикасының зейнетақымен қамсыздандыру саласындағы әлеуметтік қорғау және бағалы қағаздар рыногы туралы заңнамасының талаптарына сәйкес сақтауды қамтамасыз ету;</w:t>
      </w:r>
    </w:p>
    <w:bookmarkEnd w:id="147"/>
    <w:bookmarkStart w:name="z132" w:id="148"/>
    <w:p>
      <w:pPr>
        <w:spacing w:after="0"/>
        <w:ind w:left="0"/>
        <w:jc w:val="both"/>
      </w:pPr>
      <w:r>
        <w:rPr>
          <w:rFonts w:ascii="Times New Roman"/>
          <w:b w:val="false"/>
          <w:i w:val="false"/>
          <w:color w:val="000000"/>
          <w:sz w:val="28"/>
        </w:rPr>
        <w:t>
      2) Қордың конфиденциалды коммерциялық құпиясын және зейнетақы жинақтарының құпиясын сақтау талаптары;</w:t>
      </w:r>
    </w:p>
    <w:bookmarkEnd w:id="148"/>
    <w:bookmarkStart w:name="z133" w:id="149"/>
    <w:p>
      <w:pPr>
        <w:spacing w:after="0"/>
        <w:ind w:left="0"/>
        <w:jc w:val="both"/>
      </w:pPr>
      <w:r>
        <w:rPr>
          <w:rFonts w:ascii="Times New Roman"/>
          <w:b w:val="false"/>
          <w:i w:val="false"/>
          <w:color w:val="000000"/>
          <w:sz w:val="28"/>
        </w:rPr>
        <w:t>
      3) Кастодианның міндеттемелерін орындауға кедергі болатын жағдайлар туралы осындай жағдайлар туындағаннан кейін келесі жұмыс күнінен кешіктірмей Қорға жазбаша хабардар ету міндеті;</w:t>
      </w:r>
    </w:p>
    <w:bookmarkEnd w:id="149"/>
    <w:bookmarkStart w:name="z134" w:id="150"/>
    <w:p>
      <w:pPr>
        <w:spacing w:after="0"/>
        <w:ind w:left="0"/>
        <w:jc w:val="both"/>
      </w:pPr>
      <w:r>
        <w:rPr>
          <w:rFonts w:ascii="Times New Roman"/>
          <w:b w:val="false"/>
          <w:i w:val="false"/>
          <w:color w:val="000000"/>
          <w:sz w:val="28"/>
        </w:rPr>
        <w:t>
      4) Қордың теңгемен және шетел валютасындағы банктік инвестициялық шотынан ондағы ақшаны одан әрі қабылдаушы кастодиан банкке аудару үшін акцептсіз тәртіппен Кастодианның алу құқығы;</w:t>
      </w:r>
    </w:p>
    <w:bookmarkEnd w:id="150"/>
    <w:bookmarkStart w:name="z135" w:id="151"/>
    <w:p>
      <w:pPr>
        <w:spacing w:after="0"/>
        <w:ind w:left="0"/>
        <w:jc w:val="both"/>
      </w:pPr>
      <w:r>
        <w:rPr>
          <w:rFonts w:ascii="Times New Roman"/>
          <w:b w:val="false"/>
          <w:i w:val="false"/>
          <w:color w:val="000000"/>
          <w:sz w:val="28"/>
        </w:rPr>
        <w:t>
      5) Қор күнтізбелік айдың нәтижесі бойынша Кастодианның шот-фактурасын алған күннен бастап он жұмыс күнінен кешіктірмей Қордың Кастодиан қызметі үшін ақы төлеу міндеті енгізілуге тиіс.</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6" w:id="152"/>
    <w:p>
      <w:pPr>
        <w:spacing w:after="0"/>
        <w:ind w:left="0"/>
        <w:jc w:val="left"/>
      </w:pPr>
      <w:r>
        <w:rPr>
          <w:rFonts w:ascii="Times New Roman"/>
          <w:b/>
          <w:i w:val="false"/>
          <w:color w:val="000000"/>
        </w:rPr>
        <w:t xml:space="preserve"> 13. Басқа да талаптар</w:t>
      </w:r>
    </w:p>
    <w:bookmarkEnd w:id="152"/>
    <w:bookmarkStart w:name="z137" w:id="153"/>
    <w:p>
      <w:pPr>
        <w:spacing w:after="0"/>
        <w:ind w:left="0"/>
        <w:jc w:val="both"/>
      </w:pPr>
      <w:r>
        <w:rPr>
          <w:rFonts w:ascii="Times New Roman"/>
          <w:b w:val="false"/>
          <w:i w:val="false"/>
          <w:color w:val="000000"/>
          <w:sz w:val="28"/>
        </w:rPr>
        <w:t>
      39. Тараптар Қазақстан Республикасының осы Шарттың мәніне қатысты және осы Шарт бойынша тараптардың қатынастарын реттейтін заңнамасын сақтауға міндеттенеді.</w:t>
      </w:r>
    </w:p>
    <w:bookmarkEnd w:id="153"/>
    <w:bookmarkStart w:name="z138" w:id="154"/>
    <w:p>
      <w:pPr>
        <w:spacing w:after="0"/>
        <w:ind w:left="0"/>
        <w:jc w:val="both"/>
      </w:pPr>
      <w:r>
        <w:rPr>
          <w:rFonts w:ascii="Times New Roman"/>
          <w:b w:val="false"/>
          <w:i w:val="false"/>
          <w:color w:val="000000"/>
          <w:sz w:val="28"/>
        </w:rPr>
        <w:t>
      40. Осы Шарт әрқайсысының заң күшi бiрдей мемлекеттiк және орыс тiлдерiнде үш дана етiп жасалды: әрбір тарапқа бір-бірден, үшінші данасы уәкілетті орган үшін.</w:t>
      </w:r>
    </w:p>
    <w:bookmarkEnd w:id="154"/>
    <w:bookmarkStart w:name="z139" w:id="155"/>
    <w:p>
      <w:pPr>
        <w:spacing w:after="0"/>
        <w:ind w:left="0"/>
        <w:jc w:val="both"/>
      </w:pPr>
      <w:r>
        <w:rPr>
          <w:rFonts w:ascii="Times New Roman"/>
          <w:b w:val="false"/>
          <w:i w:val="false"/>
          <w:color w:val="000000"/>
          <w:sz w:val="28"/>
        </w:rPr>
        <w:t>
      41. Осы Шарттың талаптары кез келген өзге шарттың немесе тараптар арасында жеке немесе бірге жасалған келісімнің талаптарына қайшы келген жағдайда, осы Шарттың ережелері басымды болып табылады және тараптар ең алдымен осы Шарттың ережелерін басшылыққа алады.</w:t>
      </w:r>
    </w:p>
    <w:bookmarkEnd w:id="155"/>
    <w:bookmarkStart w:name="z140" w:id="156"/>
    <w:p>
      <w:pPr>
        <w:spacing w:after="0"/>
        <w:ind w:left="0"/>
        <w:jc w:val="both"/>
      </w:pPr>
      <w:r>
        <w:rPr>
          <w:rFonts w:ascii="Times New Roman"/>
          <w:b w:val="false"/>
          <w:i w:val="false"/>
          <w:color w:val="000000"/>
          <w:sz w:val="28"/>
        </w:rPr>
        <w:t>
      42. Осы Шартқа өзгерістер мен толықтырулар тараптардың жазбаша келісімі бойынша осы Шарттың ажырамас бөлігі болып табылатын қосымша келісімге қол қою арқылы енгізіледі. Тараптардың осы Шарт бойынша реттелмеген дауларын Қазақстан Республикасының соттары өздерінің құзыретіне сәйкес қарайды.</w:t>
      </w:r>
    </w:p>
    <w:bookmarkEnd w:id="156"/>
    <w:bookmarkStart w:name="z141" w:id="157"/>
    <w:p>
      <w:pPr>
        <w:spacing w:after="0"/>
        <w:ind w:left="0"/>
        <w:jc w:val="both"/>
      </w:pPr>
      <w:r>
        <w:rPr>
          <w:rFonts w:ascii="Times New Roman"/>
          <w:b w:val="false"/>
          <w:i w:val="false"/>
          <w:color w:val="000000"/>
          <w:sz w:val="28"/>
        </w:rPr>
        <w:t>
      43. Тараптардың ешқайсысы да осы Шарт бойынша құқықтарын немесе міндеттемелерін үшінші тұлғаларға беруге немесе басқаға беруге құқығы жоқ.</w:t>
      </w:r>
    </w:p>
    <w:bookmarkEnd w:id="157"/>
    <w:bookmarkStart w:name="z142" w:id="158"/>
    <w:p>
      <w:pPr>
        <w:spacing w:after="0"/>
        <w:ind w:left="0"/>
        <w:jc w:val="left"/>
      </w:pPr>
      <w:r>
        <w:rPr>
          <w:rFonts w:ascii="Times New Roman"/>
          <w:b/>
          <w:i w:val="false"/>
          <w:color w:val="000000"/>
        </w:rPr>
        <w:t xml:space="preserve"> 14. Тараптардың деректемелері және қолдары</w:t>
      </w:r>
    </w:p>
    <w:bookmarkEnd w:id="158"/>
    <w:p>
      <w:pPr>
        <w:spacing w:after="0"/>
        <w:ind w:left="0"/>
        <w:jc w:val="both"/>
      </w:pPr>
      <w:r>
        <w:rPr>
          <w:rFonts w:ascii="Times New Roman"/>
          <w:b w:val="false"/>
          <w:i w:val="false"/>
          <w:color w:val="ff0000"/>
          <w:sz w:val="28"/>
        </w:rPr>
        <w:t xml:space="preserve">
      Ескерту. 14-тарау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Кастодиан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159"/>
          <w:p>
            <w:pPr>
              <w:spacing w:after="20"/>
              <w:ind w:left="20"/>
              <w:jc w:val="both"/>
            </w:pPr>
            <w:r>
              <w:rPr>
                <w:rFonts w:ascii="Times New Roman"/>
                <w:b w:val="false"/>
                <w:i w:val="false"/>
                <w:color w:val="000000"/>
                <w:sz w:val="20"/>
              </w:rPr>
              <w:t>
_______________________________</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(Қордың деректемелері, бизнес-сәйкестендіру нөмірі, пошталық мекенжайы, телефондары, банктік сәйкестендіру коды, жеке сәйкестендіру коды, бенефициар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160"/>
          <w:p>
            <w:pPr>
              <w:spacing w:after="20"/>
              <w:ind w:left="20"/>
              <w:jc w:val="both"/>
            </w:pPr>
            <w:r>
              <w:rPr>
                <w:rFonts w:ascii="Times New Roman"/>
                <w:b w:val="false"/>
                <w:i w:val="false"/>
                <w:color w:val="000000"/>
                <w:sz w:val="20"/>
              </w:rPr>
              <w:t>
_______________________________</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(Кастодианның деректемелері, бизнес-сәйкестендіру нөмірі, пошталық мекенжайы, телефоны, банктік сәйкестендіру коды, жеке сәйкестендіру коды, бенефициар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161"/>
          <w:p>
            <w:pPr>
              <w:spacing w:after="20"/>
              <w:ind w:left="20"/>
              <w:jc w:val="both"/>
            </w:pPr>
            <w:r>
              <w:rPr>
                <w:rFonts w:ascii="Times New Roman"/>
                <w:b w:val="false"/>
                <w:i w:val="false"/>
                <w:color w:val="000000"/>
                <w:sz w:val="20"/>
              </w:rPr>
              <w:t>
_______________________________</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(Қор өкілінің тегі, аты,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(ол болған жағдайда) қолы)</w:t>
            </w:r>
          </w:p>
          <w:p>
            <w:pPr>
              <w:spacing w:after="20"/>
              <w:ind w:left="20"/>
              <w:jc w:val="both"/>
            </w:pPr>
            <w:r>
              <w:rPr>
                <w:rFonts w:ascii="Times New Roman"/>
                <w:b w:val="false"/>
                <w:i w:val="false"/>
                <w:color w:val="000000"/>
                <w:sz w:val="20"/>
              </w:rPr>
              <w:t>
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162"/>
          <w:p>
            <w:pPr>
              <w:spacing w:after="20"/>
              <w:ind w:left="20"/>
              <w:jc w:val="both"/>
            </w:pPr>
            <w:r>
              <w:rPr>
                <w:rFonts w:ascii="Times New Roman"/>
                <w:b w:val="false"/>
                <w:i w:val="false"/>
                <w:color w:val="000000"/>
                <w:sz w:val="20"/>
              </w:rPr>
              <w:t>
_______________________________</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(Кастодиан өкілінің тегі, аты, әкесінің</w:t>
            </w:r>
          </w:p>
          <w:p>
            <w:pPr>
              <w:spacing w:after="20"/>
              <w:ind w:left="20"/>
              <w:jc w:val="both"/>
            </w:pPr>
            <w:r>
              <w:rPr>
                <w:rFonts w:ascii="Times New Roman"/>
                <w:b w:val="false"/>
                <w:i w:val="false"/>
                <w:color w:val="000000"/>
                <w:sz w:val="20"/>
              </w:rPr>
              <w:t>
аты (ол болған жағдайда) қолы)</w:t>
            </w:r>
          </w:p>
          <w:p>
            <w:pPr>
              <w:spacing w:after="20"/>
              <w:ind w:left="20"/>
              <w:jc w:val="both"/>
            </w:pPr>
            <w:r>
              <w:rPr>
                <w:rFonts w:ascii="Times New Roman"/>
                <w:b w:val="false"/>
                <w:i w:val="false"/>
                <w:color w:val="000000"/>
                <w:sz w:val="20"/>
              </w:rPr>
              <w:t>
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Қаулыға </w:t>
            </w:r>
            <w:r>
              <w:br/>
            </w:r>
            <w:r>
              <w:rPr>
                <w:rFonts w:ascii="Times New Roman"/>
                <w:b w:val="false"/>
                <w:i w:val="false"/>
                <w:color w:val="000000"/>
                <w:sz w:val="20"/>
              </w:rPr>
              <w:t>2-қосымша</w:t>
            </w:r>
          </w:p>
        </w:tc>
      </w:tr>
    </w:tbl>
    <w:bookmarkStart w:name="z144" w:id="163"/>
    <w:p>
      <w:pPr>
        <w:spacing w:after="0"/>
        <w:ind w:left="0"/>
        <w:jc w:val="left"/>
      </w:pPr>
      <w:r>
        <w:rPr>
          <w:rFonts w:ascii="Times New Roman"/>
          <w:b/>
          <w:i w:val="false"/>
          <w:color w:val="000000"/>
        </w:rPr>
        <w:t xml:space="preserve"> Күші жойылды деп танылатын Қазақстан Республикасының нормативтік құқықтық актісінің, сондай-ақ Қазақстан Республикасының нормативтік құқықтық актілерінің жекелеген құрылымдық элементтерінің тізбесі</w:t>
      </w:r>
    </w:p>
    <w:bookmarkEnd w:id="163"/>
    <w:bookmarkStart w:name="z145" w:id="164"/>
    <w:p>
      <w:pPr>
        <w:spacing w:after="0"/>
        <w:ind w:left="0"/>
        <w:jc w:val="both"/>
      </w:pPr>
      <w:r>
        <w:rPr>
          <w:rFonts w:ascii="Times New Roman"/>
          <w:b w:val="false"/>
          <w:i w:val="false"/>
          <w:color w:val="000000"/>
          <w:sz w:val="28"/>
        </w:rPr>
        <w:t xml:space="preserve">
      1. "Кастодиан банк пен ерікті жинақтаушы зейнетақы қорының арасында жасалатын үлгілік кастодиандық шарттың нысанын бекіту туралы" Қазақстан Республикасы Ұлттық Банкі Басқармасының 2013 жылғы 27 тамыздағы № 234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8795 болып тіркелген).</w:t>
      </w:r>
    </w:p>
    <w:bookmarkEnd w:id="164"/>
    <w:bookmarkStart w:name="z146" w:id="165"/>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Республикасының Ұлттық Банкі Басқармасының 2016 жылғы 28 қазандағы № 265 қаулысымен (Нормативтік құқықтық актілерді мемлекеттік тіркеу тізілімінде № 14733 болып тіркелген) бекітілген Өзгерістер енгізілетін Қазақстан Республикасының қаржы нарығын реттеу мәселелері бойынша нормативтік құқықтық актілері тізбесінің </w:t>
      </w:r>
      <w:r>
        <w:rPr>
          <w:rFonts w:ascii="Times New Roman"/>
          <w:b w:val="false"/>
          <w:i w:val="false"/>
          <w:color w:val="000000"/>
          <w:sz w:val="28"/>
        </w:rPr>
        <w:t>11-тармағы</w:t>
      </w:r>
      <w:r>
        <w:rPr>
          <w:rFonts w:ascii="Times New Roman"/>
          <w:b w:val="false"/>
          <w:i w:val="false"/>
          <w:color w:val="000000"/>
          <w:sz w:val="28"/>
        </w:rPr>
        <w:t>.</w:t>
      </w:r>
    </w:p>
    <w:bookmarkEnd w:id="165"/>
    <w:bookmarkStart w:name="z147" w:id="166"/>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бағалы қағаздар нарығы және зейнетақымен қамсыздандыру мәселелері бойынша өзгерістер енгізу туралы" Қазақстан Республикасының Ұлттық Банкі Басқармасының 2019 жылғы 31 желтоқсандағы № 262 қаулысымен (Нормативтік құқықтық актілерді мемлекеттік тіркеу тізілімінде № 19864 болып тіркелген) бекітілген Қазақстан Республикасының бағалы қағаздар нарығы және зейнетақымен қамсыздандыру мәселелері бойынша өзгерістер енгізілетін нормативтік құқықтық актілері тізбесінің </w:t>
      </w:r>
      <w:r>
        <w:rPr>
          <w:rFonts w:ascii="Times New Roman"/>
          <w:b w:val="false"/>
          <w:i w:val="false"/>
          <w:color w:val="000000"/>
          <w:sz w:val="28"/>
        </w:rPr>
        <w:t>8-тармағы</w:t>
      </w:r>
      <w:r>
        <w:rPr>
          <w:rFonts w:ascii="Times New Roman"/>
          <w:b w:val="false"/>
          <w:i w:val="false"/>
          <w:color w:val="000000"/>
          <w:sz w:val="28"/>
        </w:rPr>
        <w:t>.</w:t>
      </w:r>
    </w:p>
    <w:bookmarkEnd w:id="166"/>
    <w:bookmarkStart w:name="z148" w:id="167"/>
    <w:p>
      <w:pPr>
        <w:spacing w:after="0"/>
        <w:ind w:left="0"/>
        <w:jc w:val="both"/>
      </w:pPr>
      <w:r>
        <w:rPr>
          <w:rFonts w:ascii="Times New Roman"/>
          <w:b w:val="false"/>
          <w:i w:val="false"/>
          <w:color w:val="000000"/>
          <w:sz w:val="28"/>
        </w:rPr>
        <w:t xml:space="preserve">
      4. "Қазақстан Республикасының кейбір нормативтік құқықтық актілеріне қаржы нарығын реттеу мәселелері бойынша өзгерістер мен толықтырулар енгізу туралы" Қазақстан Республикасы Қаржы нарығын реттеу және дамыту агенттігі Басқармасының 2020 жылғы 23 желтоқсандағы № 127 қаулысымен (Нормативтік құқықтық актілерді мемлекеттік тіркеу тізілімінде № 21895 болып тіркелген) бекітілген Өзгерістер мен толықтырулар енгізілетін Қазақстан Республикасының қаржы нарығын реттеу мәселелері бойынша нормативтік құқықтық актілері тізбесінің </w:t>
      </w:r>
      <w:r>
        <w:rPr>
          <w:rFonts w:ascii="Times New Roman"/>
          <w:b w:val="false"/>
          <w:i w:val="false"/>
          <w:color w:val="000000"/>
          <w:sz w:val="28"/>
        </w:rPr>
        <w:t>5-тармағы</w:t>
      </w:r>
      <w:r>
        <w:rPr>
          <w:rFonts w:ascii="Times New Roman"/>
          <w:b w:val="false"/>
          <w:i w:val="false"/>
          <w:color w:val="000000"/>
          <w:sz w:val="28"/>
        </w:rPr>
        <w:t>.</w:t>
      </w:r>
    </w:p>
    <w:bookmarkEnd w:id="167"/>
    <w:bookmarkStart w:name="z149" w:id="168"/>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бағалы қағаздар нарығын реттеу және зейнетақымен қамсыздандыру мәселелері бойынша өзгерістер енгізу туралы" Қазақстан Республикасы Қаржы нарығын реттеу және дамыту агенттігі Басқармасының 2021 жылғы 13 желтоқсандағы № 104 қаулысымен (Нормативтік құқықтық актілерді мемлекеттік тіркеу тізілімінде № 25889 болып тіркелген) бекітілген Өзгерістер енгізілетін Қазақстан Республикасының бағалы қағаздар нарығын реттеу және зейнетақымен қамсыздандыру мәселелері бойынша нормативтік құқықтық актілері тізбесінің </w:t>
      </w:r>
      <w:r>
        <w:rPr>
          <w:rFonts w:ascii="Times New Roman"/>
          <w:b w:val="false"/>
          <w:i w:val="false"/>
          <w:color w:val="000000"/>
          <w:sz w:val="28"/>
        </w:rPr>
        <w:t>3-тармағы</w:t>
      </w:r>
      <w:r>
        <w:rPr>
          <w:rFonts w:ascii="Times New Roman"/>
          <w:b w:val="false"/>
          <w:i w:val="false"/>
          <w:color w:val="000000"/>
          <w:sz w:val="28"/>
        </w:rPr>
        <w:t>.</w:t>
      </w:r>
    </w:p>
    <w:bookmarkEnd w:id="1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