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2779" w14:textId="a852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29 маусымдағы № 186 бұйрығы. Қазақстан Республикасының Әділет министрлігінде 2023 жылғы 30 маусымда № 32978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Оқу-ағарту министрлігінің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Оқу-ағарту министрлігінің интернет-ресурсында орналастырылуын; </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186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Оқу-ағарту министрлігінің өзгерістер енгізілетін кейбір бұйрықтарының тізімі</w:t>
      </w:r>
    </w:p>
    <w:bookmarkEnd w:id="8"/>
    <w:bookmarkStart w:name="z11" w:id="9"/>
    <w:p>
      <w:pPr>
        <w:spacing w:after="0"/>
        <w:ind w:left="0"/>
        <w:jc w:val="both"/>
      </w:pPr>
      <w:r>
        <w:rPr>
          <w:rFonts w:ascii="Times New Roman"/>
          <w:b w:val="false"/>
          <w:i w:val="false"/>
          <w:color w:val="000000"/>
          <w:sz w:val="28"/>
        </w:rPr>
        <w:t xml:space="preserve">
      1.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бұйрығында</w:t>
      </w:r>
      <w:r>
        <w:rPr>
          <w:rFonts w:ascii="Times New Roman"/>
          <w:b w:val="false"/>
          <w:i w:val="false"/>
          <w:color w:val="000000"/>
          <w:sz w:val="28"/>
        </w:rPr>
        <w:t xml:space="preserve"> (Нормативтік-құқықтық актілерді мемлекеттік тіркеу тізілімінде № 8390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3" w:id="10"/>
    <w:p>
      <w:pPr>
        <w:spacing w:after="0"/>
        <w:ind w:left="0"/>
        <w:jc w:val="both"/>
      </w:pPr>
      <w:r>
        <w:rPr>
          <w:rFonts w:ascii="Times New Roman"/>
          <w:b w:val="false"/>
          <w:i w:val="false"/>
          <w:color w:val="000000"/>
          <w:sz w:val="28"/>
        </w:rPr>
        <w:t xml:space="preserve">
      "Білім туралы" Қазақстан Республикасы Заңының 40-бабының </w:t>
      </w:r>
      <w:r>
        <w:rPr>
          <w:rFonts w:ascii="Times New Roman"/>
          <w:b w:val="false"/>
          <w:i w:val="false"/>
          <w:color w:val="000000"/>
          <w:sz w:val="28"/>
        </w:rPr>
        <w:t>4-тармағына</w:t>
      </w:r>
      <w:r>
        <w:rPr>
          <w:rFonts w:ascii="Times New Roman"/>
          <w:b w:val="false"/>
          <w:i w:val="false"/>
          <w:color w:val="000000"/>
          <w:sz w:val="28"/>
        </w:rPr>
        <w:t xml:space="preserve"> және 5-бабының </w:t>
      </w:r>
      <w:r>
        <w:rPr>
          <w:rFonts w:ascii="Times New Roman"/>
          <w:b w:val="false"/>
          <w:i w:val="false"/>
          <w:color w:val="000000"/>
          <w:sz w:val="28"/>
        </w:rPr>
        <w:t>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Білім беру ұйымдары түрлерінің </w:t>
      </w:r>
      <w:r>
        <w:rPr>
          <w:rFonts w:ascii="Times New Roman"/>
          <w:b w:val="false"/>
          <w:i w:val="false"/>
          <w:color w:val="000000"/>
          <w:sz w:val="28"/>
        </w:rPr>
        <w:t>номенклатурасында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тармақтың</w:t>
      </w:r>
      <w:r>
        <w:rPr>
          <w:rFonts w:ascii="Times New Roman"/>
          <w:b w:val="false"/>
          <w:i w:val="false"/>
          <w:color w:val="000000"/>
          <w:sz w:val="28"/>
        </w:rPr>
        <w:t xml:space="preserve"> 5) тармақшасы жаңа редакцияда жазылсын:</w:t>
      </w:r>
    </w:p>
    <w:bookmarkStart w:name="z16" w:id="12"/>
    <w:p>
      <w:pPr>
        <w:spacing w:after="0"/>
        <w:ind w:left="0"/>
        <w:jc w:val="both"/>
      </w:pPr>
      <w:r>
        <w:rPr>
          <w:rFonts w:ascii="Times New Roman"/>
          <w:b w:val="false"/>
          <w:i w:val="false"/>
          <w:color w:val="000000"/>
          <w:sz w:val="28"/>
        </w:rPr>
        <w:t>
      "5) интернаттық ұйымдар:</w:t>
      </w:r>
    </w:p>
    <w:bookmarkEnd w:id="12"/>
    <w:p>
      <w:pPr>
        <w:spacing w:after="0"/>
        <w:ind w:left="0"/>
        <w:jc w:val="both"/>
      </w:pPr>
      <w:r>
        <w:rPr>
          <w:rFonts w:ascii="Times New Roman"/>
          <w:b w:val="false"/>
          <w:i w:val="false"/>
          <w:color w:val="000000"/>
          <w:sz w:val="28"/>
        </w:rPr>
        <w:t>
      мектеп-интернат;</w:t>
      </w:r>
    </w:p>
    <w:p>
      <w:pPr>
        <w:spacing w:after="0"/>
        <w:ind w:left="0"/>
        <w:jc w:val="both"/>
      </w:pPr>
      <w:r>
        <w:rPr>
          <w:rFonts w:ascii="Times New Roman"/>
          <w:b w:val="false"/>
          <w:i w:val="false"/>
          <w:color w:val="000000"/>
          <w:sz w:val="28"/>
        </w:rPr>
        <w:t>
      әскери мектеп-интернат;</w:t>
      </w:r>
    </w:p>
    <w:p>
      <w:pPr>
        <w:spacing w:after="0"/>
        <w:ind w:left="0"/>
        <w:jc w:val="both"/>
      </w:pPr>
      <w:r>
        <w:rPr>
          <w:rFonts w:ascii="Times New Roman"/>
          <w:b w:val="false"/>
          <w:i w:val="false"/>
          <w:color w:val="000000"/>
          <w:sz w:val="28"/>
        </w:rPr>
        <w:t>
      жалпы білім беретін мектеп жанындағы интернат;</w:t>
      </w:r>
    </w:p>
    <w:p>
      <w:pPr>
        <w:spacing w:after="0"/>
        <w:ind w:left="0"/>
        <w:jc w:val="both"/>
      </w:pPr>
      <w:r>
        <w:rPr>
          <w:rFonts w:ascii="Times New Roman"/>
          <w:b w:val="false"/>
          <w:i w:val="false"/>
          <w:color w:val="000000"/>
          <w:sz w:val="28"/>
        </w:rPr>
        <w:t>
      тірек мектеп (ресурстық орталық) жанындағы интернат;</w:t>
      </w:r>
    </w:p>
    <w:p>
      <w:pPr>
        <w:spacing w:after="0"/>
        <w:ind w:left="0"/>
        <w:jc w:val="both"/>
      </w:pPr>
      <w:r>
        <w:rPr>
          <w:rFonts w:ascii="Times New Roman"/>
          <w:b w:val="false"/>
          <w:i w:val="false"/>
          <w:color w:val="000000"/>
          <w:sz w:val="28"/>
        </w:rPr>
        <w:t>
      санаториялық мектеп-интернат;";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орыс тілінде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тармақшасы жаңа редакцияда жазылсын:</w:t>
      </w:r>
    </w:p>
    <w:bookmarkStart w:name="z19" w:id="13"/>
    <w:p>
      <w:pPr>
        <w:spacing w:after="0"/>
        <w:ind w:left="0"/>
        <w:jc w:val="both"/>
      </w:pPr>
      <w:r>
        <w:rPr>
          <w:rFonts w:ascii="Times New Roman"/>
          <w:b w:val="false"/>
          <w:i w:val="false"/>
          <w:color w:val="000000"/>
          <w:sz w:val="28"/>
        </w:rPr>
        <w:t>
      "3) арнаулы әлеуметтік қызметтерге мұқтаж балаларды қолдау орталығы;".</w:t>
      </w:r>
    </w:p>
    <w:bookmarkEnd w:id="13"/>
    <w:bookmarkStart w:name="z20" w:id="14"/>
    <w:p>
      <w:pPr>
        <w:spacing w:after="0"/>
        <w:ind w:left="0"/>
        <w:jc w:val="both"/>
      </w:pPr>
      <w:r>
        <w:rPr>
          <w:rFonts w:ascii="Times New Roman"/>
          <w:b w:val="false"/>
          <w:i w:val="false"/>
          <w:color w:val="000000"/>
          <w:sz w:val="28"/>
        </w:rPr>
        <w:t xml:space="preserve">
      2. "Баланың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 412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14223 болып тіркелген):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22" w:id="15"/>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30-бабының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Баланың құқықтарын қорғау жөніндегі функцияларды жүзеге асыратын ұйымдардың тауарлары мен көрсетілетін қызметтерін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 </w:t>
      </w:r>
    </w:p>
    <w:bookmarkEnd w:id="17"/>
    <w:bookmarkStart w:name="z25" w:id="18"/>
    <w:p>
      <w:pPr>
        <w:spacing w:after="0"/>
        <w:ind w:left="0"/>
        <w:jc w:val="both"/>
      </w:pPr>
      <w:r>
        <w:rPr>
          <w:rFonts w:ascii="Times New Roman"/>
          <w:b w:val="false"/>
          <w:i w:val="false"/>
          <w:color w:val="000000"/>
          <w:sz w:val="28"/>
        </w:rPr>
        <w:t>
      "6) конкурсты ұйымдастырушы (тапсырыс беруші) –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арнаулы әлеуметтік қызметтерге мұқтаж балаларды әлеуметтік оңалтуды, мұндай балалар еңбекке қабілетті жасқа жеткенде олардың жұмыспен қамтылуын қамтамасыз етуді жүзеге асыратын баланың құқықтарын қорғау жөніндегі функцияларды жүзеге асыратын ұйым;".</w:t>
      </w:r>
    </w:p>
    <w:bookmarkEnd w:id="18"/>
    <w:bookmarkStart w:name="z26" w:id="19"/>
    <w:p>
      <w:pPr>
        <w:spacing w:after="0"/>
        <w:ind w:left="0"/>
        <w:jc w:val="both"/>
      </w:pPr>
      <w:r>
        <w:rPr>
          <w:rFonts w:ascii="Times New Roman"/>
          <w:b w:val="false"/>
          <w:i w:val="false"/>
          <w:color w:val="000000"/>
          <w:sz w:val="28"/>
        </w:rPr>
        <w:t xml:space="preserve">
      3.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міндетін атқарушы 2017 жылғы 11 шілдедегі № 324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15514 болып тіркелген):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28" w:id="2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104)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Мектепке дейінгі жастағы және мектеп жасындағы балалар орта білім алғанға дейін оларды есепке алуды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31" w:id="22"/>
    <w:p>
      <w:pPr>
        <w:spacing w:after="0"/>
        <w:ind w:left="0"/>
        <w:jc w:val="both"/>
      </w:pPr>
      <w:r>
        <w:rPr>
          <w:rFonts w:ascii="Times New Roman"/>
          <w:b w:val="false"/>
          <w:i w:val="false"/>
          <w:color w:val="000000"/>
          <w:sz w:val="28"/>
        </w:rPr>
        <w:t xml:space="preserve">
      "1.Осы Мектепке дейінгі жастағы және мектеп жасындағы балалар орта білім алғанға дейін оларды есепке алуды ұйымдастыру қағидалары "Білім туралы" Қазақстан Республикасы Заңының 5-бабының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әзірленген және Қазақстан Республикасының аумағында тұратын мектепке дейінгі жастағы және мектеп жасындағы балалар орта білім алғанға дейін оларды есепке алуды ұйымдастыру тәртібін белгілейді.";</w:t>
      </w:r>
    </w:p>
    <w:bookmarkEnd w:id="22"/>
    <w:bookmarkStart w:name="z32" w:id="2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23"/>
    <w:bookmarkStart w:name="z33" w:id="24"/>
    <w:p>
      <w:pPr>
        <w:spacing w:after="0"/>
        <w:ind w:left="0"/>
        <w:jc w:val="both"/>
      </w:pPr>
      <w:r>
        <w:rPr>
          <w:rFonts w:ascii="Times New Roman"/>
          <w:b w:val="false"/>
          <w:i w:val="false"/>
          <w:color w:val="000000"/>
          <w:sz w:val="28"/>
        </w:rPr>
        <w:t>
      "7) арнаулы әлеуметтік көрсетілетін қызметтерге мұқтаж, сондай-ақ, оқытылмайтын, жалпы білім беретін ұйымдарда жүйелі түрде себепсіз сабаққа қатыспаушы балалар анықталған жағдайда оларды тәрбиелеу және білім саласындағы Қазақстан Республикасының заңнамасына сәйкес олардың орта білім алуы бойынша шараларды қабылдайды;".</w:t>
      </w:r>
    </w:p>
    <w:bookmarkEnd w:id="24"/>
    <w:bookmarkStart w:name="z34" w:id="25"/>
    <w:p>
      <w:pPr>
        <w:spacing w:after="0"/>
        <w:ind w:left="0"/>
        <w:jc w:val="both"/>
      </w:pPr>
      <w:r>
        <w:rPr>
          <w:rFonts w:ascii="Times New Roman"/>
          <w:b w:val="false"/>
          <w:i w:val="false"/>
          <w:color w:val="000000"/>
          <w:sz w:val="28"/>
        </w:rPr>
        <w:t xml:space="preserve">
      4. "Террористік әрекеттен зардап шеккен балаларды әлеуметтік оңалту қағидалары мен мерзімдерін бекіту туралы" Қазақстан Республикасы Білім және ғылым министрінің 2020 жылғы 4 қыркүйектегі № 382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21172 болып тіркелді):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36" w:id="26"/>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w:t>
      </w:r>
      <w:r>
        <w:rPr>
          <w:rFonts w:ascii="Times New Roman"/>
          <w:b w:val="false"/>
          <w:i w:val="false"/>
          <w:color w:val="000000"/>
          <w:sz w:val="28"/>
        </w:rPr>
        <w:t>17-1-бабына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6"/>
    <w:bookmarkStart w:name="z37" w:id="27"/>
    <w:p>
      <w:pPr>
        <w:spacing w:after="0"/>
        <w:ind w:left="0"/>
        <w:jc w:val="both"/>
      </w:pPr>
      <w:r>
        <w:rPr>
          <w:rFonts w:ascii="Times New Roman"/>
          <w:b w:val="false"/>
          <w:i w:val="false"/>
          <w:color w:val="000000"/>
          <w:sz w:val="28"/>
        </w:rPr>
        <w:t xml:space="preserve">
      көрсетілген бұйрықпен бекітілген Террористік әрекеттен зардап шеккен балаларды әлеуметтік оңалту </w:t>
      </w:r>
      <w:r>
        <w:rPr>
          <w:rFonts w:ascii="Times New Roman"/>
          <w:b w:val="false"/>
          <w:i w:val="false"/>
          <w:color w:val="000000"/>
          <w:sz w:val="28"/>
        </w:rPr>
        <w:t>қағидаларында</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8"/>
    <w:bookmarkStart w:name="z39" w:id="29"/>
    <w:p>
      <w:pPr>
        <w:spacing w:after="0"/>
        <w:ind w:left="0"/>
        <w:jc w:val="both"/>
      </w:pPr>
      <w:r>
        <w:rPr>
          <w:rFonts w:ascii="Times New Roman"/>
          <w:b w:val="false"/>
          <w:i w:val="false"/>
          <w:color w:val="000000"/>
          <w:sz w:val="28"/>
        </w:rPr>
        <w:t>
      "баспаналарға, кәмелетке толмағандарды бейімдеу орталықтарына және арнаулы әлеуметтік көрсетілетін қызметтерге мұқтаж балаларды қолдау орталықтарына орналастыру.".</w:t>
      </w:r>
    </w:p>
    <w:bookmarkEnd w:id="29"/>
    <w:bookmarkStart w:name="z40" w:id="30"/>
    <w:p>
      <w:pPr>
        <w:spacing w:after="0"/>
        <w:ind w:left="0"/>
        <w:jc w:val="both"/>
      </w:pPr>
      <w:r>
        <w:rPr>
          <w:rFonts w:ascii="Times New Roman"/>
          <w:b w:val="false"/>
          <w:i w:val="false"/>
          <w:color w:val="000000"/>
          <w:sz w:val="28"/>
        </w:rPr>
        <w:t xml:space="preserve">
      5.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8"/>
        </w:rPr>
        <w:t>бұйрығында</w:t>
      </w:r>
      <w:r>
        <w:rPr>
          <w:rFonts w:ascii="Times New Roman"/>
          <w:b w:val="false"/>
          <w:i w:val="false"/>
          <w:color w:val="000000"/>
          <w:sz w:val="28"/>
        </w:rPr>
        <w:t xml:space="preserve"> (Нормативтік-құқықтық актілерді мемлекеттік тіркеу тізілімінде № 22857 болып тіркелген):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2" w:id="31"/>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35)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Оқу-ағарту министрінің 29.04.2025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xml:space="preserve">
      7. "Баланы жәбірлеудің (буллингтің) профилактикасы қағидаларын бекіту туралы" Қазақстан Республикасы Оқу-ағарту министрінің 2022 жылғы 21 желтоқсандағы № 506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31180 болып тіркелді):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51" w:id="33"/>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3"/>
    <w:bookmarkStart w:name="z52" w:id="34"/>
    <w:p>
      <w:pPr>
        <w:spacing w:after="0"/>
        <w:ind w:left="0"/>
        <w:jc w:val="both"/>
      </w:pPr>
      <w:r>
        <w:rPr>
          <w:rFonts w:ascii="Times New Roman"/>
          <w:b w:val="false"/>
          <w:i w:val="false"/>
          <w:color w:val="000000"/>
          <w:sz w:val="28"/>
        </w:rPr>
        <w:t xml:space="preserve">
      көрсетілген бұйрықпен бекітілген Баланы жәбірлеудің (буллингтің) профилактикасы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54" w:id="35"/>
    <w:p>
      <w:pPr>
        <w:spacing w:after="0"/>
        <w:ind w:left="0"/>
        <w:jc w:val="both"/>
      </w:pPr>
      <w:r>
        <w:rPr>
          <w:rFonts w:ascii="Times New Roman"/>
          <w:b w:val="false"/>
          <w:i w:val="false"/>
          <w:color w:val="000000"/>
          <w:sz w:val="28"/>
        </w:rPr>
        <w:t xml:space="preserve">
      "1. Осы Баланы жәбірлеудің (буллингтің) профилактикасы қағидалары (бұдан әрі – қағидалар) "Білім туралы" Қазақстан Республикасы Заңының 5-бабының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баланы жәбірлеудің (буллингтің) профилактикасы жөніндегі қызметтің тәртібін айқындайды.";</w:t>
      </w:r>
    </w:p>
    <w:bookmarkEnd w:id="35"/>
    <w:bookmarkStart w:name="z55" w:id="3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жаңа редакцияда жазылсын: </w:t>
      </w:r>
    </w:p>
    <w:bookmarkEnd w:id="36"/>
    <w:bookmarkStart w:name="z56" w:id="37"/>
    <w:p>
      <w:pPr>
        <w:spacing w:after="0"/>
        <w:ind w:left="0"/>
        <w:jc w:val="both"/>
      </w:pPr>
      <w:r>
        <w:rPr>
          <w:rFonts w:ascii="Times New Roman"/>
          <w:b w:val="false"/>
          <w:i w:val="false"/>
          <w:color w:val="000000"/>
          <w:sz w:val="28"/>
        </w:rPr>
        <w:t>
      "2)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арнаулы әлеуметтік көрсетілетін қызметтерге мұқтаж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w:t>
      </w:r>
    </w:p>
    <w:bookmarkEnd w:id="37"/>
    <w:bookmarkStart w:name="z57" w:id="38"/>
    <w:p>
      <w:pPr>
        <w:spacing w:after="0"/>
        <w:ind w:left="0"/>
        <w:jc w:val="both"/>
      </w:pPr>
      <w:r>
        <w:rPr>
          <w:rFonts w:ascii="Times New Roman"/>
          <w:b w:val="false"/>
          <w:i w:val="false"/>
          <w:color w:val="000000"/>
          <w:sz w:val="28"/>
        </w:rPr>
        <w:t>
      3) әлеуметтік бейімделу – арнаулы әлеуметтік көрсетілетін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