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d095" w14:textId="b39d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министрiнiң кейбiр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27 маусымдағы № 248 бұйрығы. Қазақстан Республикасының Әділет министрлігінде 2023 жылғы 29 маусымда № 32939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министрiнiң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248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Ауыл шаруашылығы министрiнiң өзгерістер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"Сараптама актісін (сынақ хаттамасын) беру қағидаларын бекіту туралы" Қазақстан Республикасы Ауыл шаруашылығы министрінің 2015 жылғы 16 қаңтардағы № 7-1/19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10410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Сараптама актісін (сынақ хаттамасын)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"Ветеринариялық зертханалар беретін сараптама актiлерiн (сынақ хаттамаларын)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"19. Көрсетілетін қызметті беруші Тізбенің 9-тармағында көрсетілген негіздер бойынша мемлекеттік қызметті көрсетуден бас тартады.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деректердің енгізілуін қамтамасыз етеді.</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 және көрсетілетін қызметті беруші осы Қағидалар бекітілген немесе өзгертілген күннен бастап 3 (үш) жұмыс күні ішінде мемлекетік қызмет көрсету тәртібі туралы ақпаратты өзектендіреді және Бірыңғай байланыс орталығына жібереді.";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Ведомствоның,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Қазақстан Республикасы Ауыл шаруашылығы министрінің өзгерістер енгізілетін кейбір бұйрықтарының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10466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32)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 (бұдан әрі – Қағидалар) "Ветеринария туралы" Қазақстан Республикасы Заңының 8-бабы </w:t>
      </w:r>
      <w:r>
        <w:rPr>
          <w:rFonts w:ascii="Times New Roman"/>
          <w:b w:val="false"/>
          <w:i w:val="false"/>
          <w:color w:val="000000"/>
          <w:sz w:val="28"/>
        </w:rPr>
        <w:t>32)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көрсетілетін қызметті берушіге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ЭЦҚ-мен қол қойылған электрондық құжат нысанында өндіріс объектісіне есепке алу нөмірін беруге арналған өтініш жолдайды.</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өндіріс объектісіне бұрын берілген есепке алу нөмірі туралы, өндіріс объектісіне ветеринариялық-санитариялық қорытындының бар-жоғы туралы, меншік құқығындағы тиісті үй-жайлардың бар-жоғы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Мемлекеттік қызметті көрсету үшін сұранымның қабылданғаны туралы жеке кабинеттегі тиісті мәртебе порталда өтініштің қабылданғанын растау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9" w:id="8"/>
    <w:p>
      <w:pPr>
        <w:spacing w:after="0"/>
        <w:ind w:left="0"/>
        <w:jc w:val="both"/>
      </w:pPr>
      <w:r>
        <w:rPr>
          <w:rFonts w:ascii="Times New Roman"/>
          <w:b w:val="false"/>
          <w:i w:val="false"/>
          <w:color w:val="000000"/>
          <w:sz w:val="28"/>
        </w:rPr>
        <w:t>
      "16. Мемлекеттік көрсетілетін қызмет көрсетілетін қызметті алушының таңдауы бойынша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қызметімен бірге "бір өтініш" қағидаты бойынша (бұдан әрі – "Бір өтініш" қағидаты бойынша мемлекеттік көрсетілетін қызмет) көрсетіледі.</w:t>
      </w:r>
    </w:p>
    <w:bookmarkEnd w:id="8"/>
    <w:p>
      <w:pPr>
        <w:spacing w:after="0"/>
        <w:ind w:left="0"/>
        <w:jc w:val="both"/>
      </w:pPr>
      <w:r>
        <w:rPr>
          <w:rFonts w:ascii="Times New Roman"/>
          <w:b w:val="false"/>
          <w:i w:val="false"/>
          <w:color w:val="000000"/>
          <w:sz w:val="28"/>
        </w:rPr>
        <w:t xml:space="preserve">
      "Бір өтініш" қағидаты бойынша мемлекеттік көрсетілетін қызметті алу үшін көрсетілетін қызметті алушы портал арқылы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ветеринариялық-санитариялық қорытындыны және "бір өтініш" қағидаты бойынша есепке алу нөмірін алуға арналған өтінішті береді.</w:t>
      </w:r>
    </w:p>
    <w:p>
      <w:pPr>
        <w:spacing w:after="0"/>
        <w:ind w:left="0"/>
        <w:jc w:val="both"/>
      </w:pPr>
      <w:r>
        <w:rPr>
          <w:rFonts w:ascii="Times New Roman"/>
          <w:b w:val="false"/>
          <w:i w:val="false"/>
          <w:color w:val="000000"/>
          <w:sz w:val="28"/>
        </w:rPr>
        <w:t>
      "Бір өтініш" қағидаты бойынша мемлекеттік қызметті көрсету мерзімі – өтініш тіркелген сәттен бастап 6 (алты) жұмыс күн, оның ішінде:</w:t>
      </w:r>
    </w:p>
    <w:p>
      <w:pPr>
        <w:spacing w:after="0"/>
        <w:ind w:left="0"/>
        <w:jc w:val="both"/>
      </w:pPr>
      <w:r>
        <w:rPr>
          <w:rFonts w:ascii="Times New Roman"/>
          <w:b w:val="false"/>
          <w:i w:val="false"/>
          <w:color w:val="000000"/>
          <w:sz w:val="28"/>
        </w:rPr>
        <w:t>
      мемлекеттік ветеринариялық-санитариялық бақылау объектілеріне ветеринариялық-санитариялық қорытынды беру – 4 (төрт) жұмыс күні;</w:t>
      </w:r>
    </w:p>
    <w:p>
      <w:pPr>
        <w:spacing w:after="0"/>
        <w:ind w:left="0"/>
        <w:jc w:val="both"/>
      </w:pPr>
      <w:r>
        <w:rPr>
          <w:rFonts w:ascii="Times New Roman"/>
          <w:b w:val="false"/>
          <w:i w:val="false"/>
          <w:color w:val="000000"/>
          <w:sz w:val="28"/>
        </w:rPr>
        <w:t>
      өндіріс объектілеріне есепке алу нөмірін беру – 2 (екі) жұмыс күні.</w:t>
      </w:r>
    </w:p>
    <w:p>
      <w:pPr>
        <w:spacing w:after="0"/>
        <w:ind w:left="0"/>
        <w:jc w:val="both"/>
      </w:pPr>
      <w:r>
        <w:rPr>
          <w:rFonts w:ascii="Times New Roman"/>
          <w:b w:val="false"/>
          <w:i w:val="false"/>
          <w:color w:val="000000"/>
          <w:sz w:val="28"/>
        </w:rPr>
        <w:t xml:space="preserve">
      "Бір өтініш" қағидаты бойынша мемлекеттік қызметті көрсету нәтижесі – мемлекеттік ветеринариялық-санитариялық бақылау объектілеріне ветеринариялық-санитариялық қорытынды және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мемлекеттік қызметті көрсету сатысы туралы деректердің енгізілуін қамтамасыз етеді.</w:t>
      </w:r>
    </w:p>
    <w:p>
      <w:pPr>
        <w:spacing w:after="0"/>
        <w:ind w:left="0"/>
        <w:jc w:val="both"/>
      </w:pPr>
      <w:r>
        <w:rPr>
          <w:rFonts w:ascii="Times New Roman"/>
          <w:b w:val="false"/>
          <w:i w:val="false"/>
          <w:color w:val="000000"/>
          <w:sz w:val="28"/>
        </w:rPr>
        <w:t>
      Мемлекеттік қызметті рұқсаттар мен хабарламалардың мемлекеттік ақпараттық жүйесі арқылы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Қазақстан Республикасы Ауыл шаруашылығы министрлігі және көрсетілетін қызметті беруші осы Қағидалар бекітілген немесе өзгертілген күннен бастап 3 (үш) жұмыс күні ішінде мемлекетік қызмет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Ведомствоның,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11898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46-4)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Ветеринариялық құжаттарды беру қағидаларында және олардың бланкілеріне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Ветеринариялық құжаттарды беру қағидалары және олардың бланкілеріне қойылатын талаптар (бұдан әрі – Қағидалар) "Ветеринария туралы" Қазақстан Республикасы Заңының (бұдан әрі – Заң) 8-бабы </w:t>
      </w:r>
      <w:r>
        <w:rPr>
          <w:rFonts w:ascii="Times New Roman"/>
          <w:b w:val="false"/>
          <w:i w:val="false"/>
          <w:color w:val="000000"/>
          <w:sz w:val="28"/>
        </w:rPr>
        <w:t>46-4)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ветеринариялық құжаттарды беру тәртібін және олардың бланкілеріне қойылатын талаптарды, сондай-ақ "Экспорттау кезінде орны ауыстырылатын (тасымалданатын) объектілерге ветеринариялық сертификат беру", "Мемлекеттік ветеринариялық-санитариялық бақылау және қадағалау объектілеріне ветеринариялық-санитариялық қорытынды беру" және "Ветеринариялық анықтамалар беру" мемлекеттік қызметтерін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41" w:id="9"/>
    <w:p>
      <w:pPr>
        <w:spacing w:after="0"/>
        <w:ind w:left="0"/>
        <w:jc w:val="both"/>
      </w:pPr>
      <w:r>
        <w:rPr>
          <w:rFonts w:ascii="Times New Roman"/>
          <w:b w:val="false"/>
          <w:i w:val="false"/>
          <w:color w:val="000000"/>
          <w:sz w:val="28"/>
        </w:rPr>
        <w:t>
      "26.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 көрсетілетін қызметті алушының таңдауы бойынша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көрсетілетін қызметімен бірге "бір өтініш" қағидаты бойынша (бұдан әрі – "Бір өтініш" қағидаты бойынша мемлекеттік көрсетілетін қызмет) көрсетіледі.</w:t>
      </w:r>
    </w:p>
    <w:bookmarkEnd w:id="9"/>
    <w:p>
      <w:pPr>
        <w:spacing w:after="0"/>
        <w:ind w:left="0"/>
        <w:jc w:val="both"/>
      </w:pPr>
      <w:r>
        <w:rPr>
          <w:rFonts w:ascii="Times New Roman"/>
          <w:b w:val="false"/>
          <w:i w:val="false"/>
          <w:color w:val="000000"/>
          <w:sz w:val="28"/>
        </w:rPr>
        <w:t xml:space="preserve">
      "Бір өтініш" қағидаты бойынша көрсетілетін мемлекеттік қызметті алу үшін көрсетілетін қызметті алушы портал арқылы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ветеринариялық-санитариялық қорытынды алуға және "бір өтініш" қағидаты бойынша есептік нөмір алуға өтінім береді.</w:t>
      </w:r>
    </w:p>
    <w:p>
      <w:pPr>
        <w:spacing w:after="0"/>
        <w:ind w:left="0"/>
        <w:jc w:val="both"/>
      </w:pPr>
      <w:r>
        <w:rPr>
          <w:rFonts w:ascii="Times New Roman"/>
          <w:b w:val="false"/>
          <w:i w:val="false"/>
          <w:color w:val="000000"/>
          <w:sz w:val="28"/>
        </w:rPr>
        <w:t>
      "Бір өтініш" қағидаты бойынша мемлекеттік қызметті көрсету мерзімі – өтініш тіркелген сәттен бастап 6 (алты) жұмыс күн, оның ішінде:</w:t>
      </w:r>
    </w:p>
    <w:p>
      <w:pPr>
        <w:spacing w:after="0"/>
        <w:ind w:left="0"/>
        <w:jc w:val="both"/>
      </w:pPr>
      <w:r>
        <w:rPr>
          <w:rFonts w:ascii="Times New Roman"/>
          <w:b w:val="false"/>
          <w:i w:val="false"/>
          <w:color w:val="000000"/>
          <w:sz w:val="28"/>
        </w:rPr>
        <w:t>
      мемлекеттік ветеринариялық-санитариялық бақылау объектілеріне ветеринариялық-санитариялық қорытынды беру – 4 (төрт) жұмыс күні;</w:t>
      </w:r>
    </w:p>
    <w:p>
      <w:pPr>
        <w:spacing w:after="0"/>
        <w:ind w:left="0"/>
        <w:jc w:val="both"/>
      </w:pPr>
      <w:r>
        <w:rPr>
          <w:rFonts w:ascii="Times New Roman"/>
          <w:b w:val="false"/>
          <w:i w:val="false"/>
          <w:color w:val="000000"/>
          <w:sz w:val="28"/>
        </w:rPr>
        <w:t>
      өндіріс объектілеріне есепке алу нөмірін беру – 2 (екі) жұмыс күні.</w:t>
      </w:r>
    </w:p>
    <w:p>
      <w:pPr>
        <w:spacing w:after="0"/>
        <w:ind w:left="0"/>
        <w:jc w:val="both"/>
      </w:pPr>
      <w:r>
        <w:rPr>
          <w:rFonts w:ascii="Times New Roman"/>
          <w:b w:val="false"/>
          <w:i w:val="false"/>
          <w:color w:val="000000"/>
          <w:sz w:val="28"/>
        </w:rPr>
        <w:t>
      "Бір өтініш" қағидаты бойынша мемлекеттік қызметті көрсету нәтижесі – мемлекеттік ветеринариялық-санитариялық бақылау объектілеріне ветеринариялық-санитариялық қорытынды және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немесе мемлекеттік қызмет көрсетуден уәжді бас тарту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Мемлекеттік ветеринариялық санитариялық инспекторлар немесе ветеринария саласындағы мамандар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мемлекеттік қызметті көрсету сатысы туралы деректердің енгізілуін қамтамасыз етеді.</w:t>
      </w:r>
    </w:p>
    <w:p>
      <w:pPr>
        <w:spacing w:after="0"/>
        <w:ind w:left="0"/>
        <w:jc w:val="both"/>
      </w:pPr>
      <w:r>
        <w:rPr>
          <w:rFonts w:ascii="Times New Roman"/>
          <w:b w:val="false"/>
          <w:i w:val="false"/>
          <w:color w:val="000000"/>
          <w:sz w:val="28"/>
        </w:rPr>
        <w:t>
      Мемлекеттік қызметті рұқсаттар мен хабарламалардың мемлекеттік ақпараттық жүйесі арқылы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Қазақстан Республикасы Ауыл шаруашылығы министрлігі және көрсетілетін қызметті беруші осы Қағидалар бекітілген немесе өзгертілген күннен бастап 3 (үш) жұмыс күні ішінде мемлекетік қызмет көрсету тәртібі туралы ақпаратты өзектендіреді және Бірыңғай байланыс орталығына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актісін</w:t>
            </w:r>
            <w:r>
              <w:br/>
            </w:r>
            <w:r>
              <w:rPr>
                <w:rFonts w:ascii="Times New Roman"/>
                <w:b w:val="false"/>
                <w:i w:val="false"/>
                <w:color w:val="000000"/>
                <w:sz w:val="20"/>
              </w:rPr>
              <w:t>(сынақ хаттамасын)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46" w:id="10"/>
    <w:p>
      <w:pPr>
        <w:spacing w:after="0"/>
        <w:ind w:left="0"/>
        <w:jc w:val="left"/>
      </w:pPr>
      <w:r>
        <w:rPr>
          <w:rFonts w:ascii="Times New Roman"/>
          <w:b/>
          <w:i w:val="false"/>
          <w:color w:val="000000"/>
        </w:rPr>
        <w:t xml:space="preserve"> "Ветеринариялық зертханалар беретін cараптама актісін (сынақ хаттамасын) беру" мемлекеттік қызметін көрсетуге қойылатын негізгі талаптар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 Ветеринариялық бақылау және қадағалау комитетінің "Республикалық ветеринариялық зертхана" шаруашылық жүргізу құқығындағы республикалық мемлекеттік кәсіпорны және оның филиалдары және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 және оның филиалы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Қазақстан Республикасы Ауыл шаруашылығы министрлігі Ветеринариялық бақылау және қадағалау комитетінің аумақтық инспекциялары/ облыстардың, Астана, Алматы және Шымкент қалаларының жергілікті атқарушы органдары (бұдан әрі – аумақтық бөлімшелер/ЖАО);</w:t>
            </w:r>
          </w:p>
          <w:p>
            <w:pPr>
              <w:spacing w:after="20"/>
              <w:ind w:left="20"/>
              <w:jc w:val="both"/>
            </w:pPr>
            <w:r>
              <w:rPr>
                <w:rFonts w:ascii="Times New Roman"/>
                <w:b w:val="false"/>
                <w:i w:val="false"/>
                <w:color w:val="000000"/>
                <w:sz w:val="20"/>
              </w:rPr>
              <w:t>
2)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 немесе ветеринариялық-санитариялық сараптама аяқталғаннан кейін 1 (бір) жұмыс күні ішінде. Диагностикалық зерттеулер немесе ветеринариялық-санитариялық сараптама мынадай мерзімдерде жүргізіледі:</w:t>
            </w:r>
          </w:p>
          <w:p>
            <w:pPr>
              <w:spacing w:after="20"/>
              <w:ind w:left="20"/>
              <w:jc w:val="both"/>
            </w:pPr>
            <w:r>
              <w:rPr>
                <w:rFonts w:ascii="Times New Roman"/>
                <w:b w:val="false"/>
                <w:i w:val="false"/>
                <w:color w:val="000000"/>
                <w:sz w:val="20"/>
              </w:rPr>
              <w:t>
серологиялық зерттеулер бойынша:</w:t>
            </w:r>
          </w:p>
          <w:p>
            <w:pPr>
              <w:spacing w:after="20"/>
              <w:ind w:left="20"/>
              <w:jc w:val="both"/>
            </w:pPr>
            <w:r>
              <w:rPr>
                <w:rFonts w:ascii="Times New Roman"/>
                <w:b w:val="false"/>
                <w:i w:val="false"/>
                <w:color w:val="000000"/>
                <w:sz w:val="20"/>
              </w:rPr>
              <w:t>
классикалық – 5 (бес) жұмыс күні ішінде;</w:t>
            </w:r>
          </w:p>
          <w:p>
            <w:pPr>
              <w:spacing w:after="20"/>
              <w:ind w:left="20"/>
              <w:jc w:val="both"/>
            </w:pPr>
            <w:r>
              <w:rPr>
                <w:rFonts w:ascii="Times New Roman"/>
                <w:b w:val="false"/>
                <w:i w:val="false"/>
                <w:color w:val="000000"/>
                <w:sz w:val="20"/>
              </w:rPr>
              <w:t>
иммундық-ферменттік талдау (ИФТ) – 20 (жиырма) жұмыс күні ішінде (сынамалардың жиналуына қарай);</w:t>
            </w:r>
          </w:p>
          <w:p>
            <w:pPr>
              <w:spacing w:after="20"/>
              <w:ind w:left="20"/>
              <w:jc w:val="both"/>
            </w:pPr>
            <w:r>
              <w:rPr>
                <w:rFonts w:ascii="Times New Roman"/>
                <w:b w:val="false"/>
                <w:i w:val="false"/>
                <w:color w:val="000000"/>
                <w:sz w:val="20"/>
              </w:rPr>
              <w:t>
вирусологиялық зерттеулер – 25 (жиырма бес) жұмыс күні ішінде (зерттеулер жөніндегі әдістемелерге байланысты);</w:t>
            </w:r>
          </w:p>
          <w:p>
            <w:pPr>
              <w:spacing w:after="20"/>
              <w:ind w:left="20"/>
              <w:jc w:val="both"/>
            </w:pPr>
            <w:r>
              <w:rPr>
                <w:rFonts w:ascii="Times New Roman"/>
                <w:b w:val="false"/>
                <w:i w:val="false"/>
                <w:color w:val="000000"/>
                <w:sz w:val="20"/>
              </w:rPr>
              <w:t>
молекулярлық-генетикалық зерттеулер (МГЗ) – 20 (жиырма) жұмыс күні ішінде (сынамалардың жиналуына қарай);</w:t>
            </w:r>
          </w:p>
          <w:p>
            <w:pPr>
              <w:spacing w:after="20"/>
              <w:ind w:left="20"/>
              <w:jc w:val="both"/>
            </w:pPr>
            <w:r>
              <w:rPr>
                <w:rFonts w:ascii="Times New Roman"/>
                <w:b w:val="false"/>
                <w:i w:val="false"/>
                <w:color w:val="000000"/>
                <w:sz w:val="20"/>
              </w:rPr>
              <w:t>
бактериялогиялық зерттеулер бойынша:</w:t>
            </w:r>
          </w:p>
          <w:p>
            <w:pPr>
              <w:spacing w:after="20"/>
              <w:ind w:left="20"/>
              <w:jc w:val="both"/>
            </w:pPr>
            <w:r>
              <w:rPr>
                <w:rFonts w:ascii="Times New Roman"/>
                <w:b w:val="false"/>
                <w:i w:val="false"/>
                <w:color w:val="000000"/>
                <w:sz w:val="20"/>
              </w:rPr>
              <w:t>
микроскопия – 2 (екі) жұмыс күні ішінде;</w:t>
            </w:r>
          </w:p>
          <w:p>
            <w:pPr>
              <w:spacing w:after="20"/>
              <w:ind w:left="20"/>
              <w:jc w:val="both"/>
            </w:pPr>
            <w:r>
              <w:rPr>
                <w:rFonts w:ascii="Times New Roman"/>
                <w:b w:val="false"/>
                <w:i w:val="false"/>
                <w:color w:val="000000"/>
                <w:sz w:val="20"/>
              </w:rPr>
              <w:t>
биологиялық сынама – 70 (жетпіс) жұмыс күні ішінде (зерттеулер жөніндегі әдістемелерге байланысты);</w:t>
            </w:r>
          </w:p>
          <w:p>
            <w:pPr>
              <w:spacing w:after="20"/>
              <w:ind w:left="20"/>
              <w:jc w:val="both"/>
            </w:pPr>
            <w:r>
              <w:rPr>
                <w:rFonts w:ascii="Times New Roman"/>
                <w:b w:val="false"/>
                <w:i w:val="false"/>
                <w:color w:val="000000"/>
                <w:sz w:val="20"/>
              </w:rPr>
              <w:t>
паразитологиялық зерттеулер бойынша – 3 (үш) жұмыс күні ішінде;</w:t>
            </w:r>
          </w:p>
          <w:p>
            <w:pPr>
              <w:spacing w:after="20"/>
              <w:ind w:left="20"/>
              <w:jc w:val="both"/>
            </w:pPr>
            <w:r>
              <w:rPr>
                <w:rFonts w:ascii="Times New Roman"/>
                <w:b w:val="false"/>
                <w:i w:val="false"/>
                <w:color w:val="000000"/>
                <w:sz w:val="20"/>
              </w:rPr>
              <w:t>
тамақ өнімдерінің, азық және азықтық қоспалардың қауіпсіздігі көрсеткіштерін анықтау бойынша – 8 (сегіз) жұмыс күні ішінде;</w:t>
            </w:r>
          </w:p>
          <w:p>
            <w:pPr>
              <w:spacing w:after="20"/>
              <w:ind w:left="20"/>
              <w:jc w:val="both"/>
            </w:pPr>
            <w:r>
              <w:rPr>
                <w:rFonts w:ascii="Times New Roman"/>
                <w:b w:val="false"/>
                <w:i w:val="false"/>
                <w:color w:val="000000"/>
                <w:sz w:val="20"/>
              </w:rPr>
              <w:t>
тамақ өнімдерін міндетті және қосымша зерттеулер бойынша – 1 (бір) жұмыс күні ішінде.</w:t>
            </w:r>
          </w:p>
          <w:p>
            <w:pPr>
              <w:spacing w:after="20"/>
              <w:ind w:left="20"/>
              <w:jc w:val="both"/>
            </w:pPr>
            <w:r>
              <w:rPr>
                <w:rFonts w:ascii="Times New Roman"/>
                <w:b w:val="false"/>
                <w:i w:val="false"/>
                <w:color w:val="000000"/>
                <w:sz w:val="20"/>
              </w:rPr>
              <w:t>
Сынамаларды алу және оларды зертханаға зерттеуге жолдау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 (сынақ хаттамасы)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алушылар) ақылы негізде көрсетіледі.</w:t>
            </w:r>
          </w:p>
          <w:p>
            <w:pPr>
              <w:spacing w:after="20"/>
              <w:ind w:left="20"/>
              <w:jc w:val="both"/>
            </w:pPr>
            <w:r>
              <w:rPr>
                <w:rFonts w:ascii="Times New Roman"/>
                <w:b w:val="false"/>
                <w:i w:val="false"/>
                <w:color w:val="000000"/>
                <w:sz w:val="20"/>
              </w:rPr>
              <w:t xml:space="preserve">
Мемлекеттік қызметі көрсету құнын көрсетілетін қызметі беруші Қазақстан Республикасы Кәсіпкерлік кодексінің 116-бабы </w:t>
            </w:r>
            <w:r>
              <w:rPr>
                <w:rFonts w:ascii="Times New Roman"/>
                <w:b w:val="false"/>
                <w:i w:val="false"/>
                <w:color w:val="000000"/>
                <w:sz w:val="20"/>
              </w:rPr>
              <w:t>1-тармағына</w:t>
            </w:r>
            <w:r>
              <w:rPr>
                <w:rFonts w:ascii="Times New Roman"/>
                <w:b w:val="false"/>
                <w:i w:val="false"/>
                <w:color w:val="000000"/>
                <w:sz w:val="20"/>
              </w:rPr>
              <w:t xml:space="preserve"> және "Ветеринария туралы" Қазақстан Республикасы Заңының 35-бабы </w:t>
            </w:r>
            <w:r>
              <w:rPr>
                <w:rFonts w:ascii="Times New Roman"/>
                <w:b w:val="false"/>
                <w:i w:val="false"/>
                <w:color w:val="000000"/>
                <w:sz w:val="20"/>
              </w:rPr>
              <w:t>2-тармағының</w:t>
            </w:r>
            <w:r>
              <w:rPr>
                <w:rFonts w:ascii="Times New Roman"/>
                <w:b w:val="false"/>
                <w:i w:val="false"/>
                <w:color w:val="000000"/>
                <w:sz w:val="20"/>
              </w:rPr>
              <w:t xml:space="preserve"> 3), 5), 6-1), 6-3) және 7) тармақшаларына сәйкес белгілейді және интернет-ресурста және үй-жайларда орналастырады.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қызметке қолма-қол және қолма-қол ақшасыз нысанда екінші деңгейдегі банктер және банк операцияларының жекелеген түрлерін жүзеге асыратын ұйымдар арқылы аудару жолымен не зертханалардың кассаларына қолма-қол ақшамен немесе шарттық міндеттемелер шеңберінде ақы төлейді.</w:t>
            </w:r>
          </w:p>
          <w:p>
            <w:pPr>
              <w:spacing w:after="20"/>
              <w:ind w:left="20"/>
              <w:jc w:val="both"/>
            </w:pPr>
            <w:r>
              <w:rPr>
                <w:rFonts w:ascii="Times New Roman"/>
                <w:b w:val="false"/>
                <w:i w:val="false"/>
                <w:color w:val="000000"/>
                <w:sz w:val="20"/>
              </w:rPr>
              <w:t>
Мемлекеттік ветеринариялық бақылау және қадағалау объектілерінен диагностика немесе ветеринариялық-санитариялық сараптама үшін сынамалар алу тегін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xml:space="preserve">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Жұмыс уақытының белгіленген ұзақтығынан тыс уақытта өтінішті қабылдау және мемлекеттік қызметті көрсету нәтижесін беруді көрсетілетін қызметті беруші жұмыс уақытының кестесіне сәйкес белгілейді.</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www. gov. 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бөлімшелер/ЖАО арқылы көрсетілетін қызметті берушіге:</w:t>
            </w:r>
          </w:p>
          <w:p>
            <w:pPr>
              <w:spacing w:after="20"/>
              <w:ind w:left="20"/>
              <w:jc w:val="both"/>
            </w:pPr>
            <w:r>
              <w:rPr>
                <w:rFonts w:ascii="Times New Roman"/>
                <w:b w:val="false"/>
                <w:i w:val="false"/>
                <w:color w:val="000000"/>
                <w:sz w:val="20"/>
              </w:rPr>
              <w:t>
1) нысан бойынша өтініш;</w:t>
            </w:r>
          </w:p>
          <w:p>
            <w:pPr>
              <w:spacing w:after="20"/>
              <w:ind w:left="20"/>
              <w:jc w:val="both"/>
            </w:pPr>
            <w:r>
              <w:rPr>
                <w:rFonts w:ascii="Times New Roman"/>
                <w:b w:val="false"/>
                <w:i w:val="false"/>
                <w:color w:val="000000"/>
                <w:sz w:val="20"/>
              </w:rPr>
              <w:t>
2) жеке басын куәландыратын құжат және өкілдің өкілеттігін растайтын құжат не цифрлық құжаттар сервисінен электрондық құжат (сәйкестендіру үшін); порталда:</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электрондық құжат нысанындағы өтініш.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аумақтық бөлімшелердің/ЖАО-ның қызметкерлері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Ақпараттық жүйелерден алуға болатын құжаттарды көрсетілетін қызметті алушылардан талап етуге жол берілмейді.</w:t>
            </w:r>
          </w:p>
          <w:p>
            <w:pPr>
              <w:spacing w:after="20"/>
              <w:ind w:left="20"/>
              <w:jc w:val="both"/>
            </w:pPr>
            <w:r>
              <w:rPr>
                <w:rFonts w:ascii="Times New Roman"/>
                <w:b w:val="false"/>
                <w:i w:val="false"/>
                <w:color w:val="000000"/>
                <w:sz w:val="20"/>
              </w:rPr>
              <w:t>
Көрсетілетін қызметті беруші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құпиясөзді беру арқылы немесе порталдың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сараптама актісін (сынақ хаттамасын)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алушыға қатысты сараптама актісін (сынақ хаттамасын) алуды талап ететін қызметке немесе жекелеген қызмет түрлеріне тыйым салу туралы заңды күшіне енген сот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орналастырылған.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сервисі мобильді қосымшада және ақпараттық жүйелерде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ақпарат пайдаланушылар мобильді қосымшада және ақпараттық жүйелерде қолжетімді әдістермен авторландырудан өтуі тиіс, одан әрі "Цифрлық құжаттар" бөліміне әрі қарай пайдалану үшін құжатты қарайды.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