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4168" w14:textId="75b4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Бизнес-сәйкестендіру нөмірін қалыптастыру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2023 жылғы 27 маусымдағы № 423 бұйрығы. Қазақстан Республикасының Әділет министрлігінде 2023 жылғы 29 маусымда № 32918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"Сәйкестендiру нөмiрлерiнiң ұлттық тiзiлiмдерi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2-1)-тармағына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Бизнес-сәйкестендіру нөмірін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Қазақстан Республикасы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 ресми жарияланғаннан кейін Қазақстан Республикасы Әділет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Бизнес-сәйкестендіру нөмірін қалыптастыру қағидалары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ережелер.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Бизнес-сәйкестендіру нөмірін қалыптастыру қағидалары "Сәйкестендіру нөмірлерінің ұлттық тізілімдері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сәйкес әзірленді және бизнес-сәйкестендіру нөмірлерін қалыптастырудың тәртібін айқындайды.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Бизнес-сәйкестендіру нөмірін қалыптастыру.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Заңды тұлға, филиалдар мен өкілдіктер үшін бизнес-сәйкестендіру нөмірін (бұдан әрі - БСН) қалыптастыру қызметін Бизнес-сәйкестендіру нөмірлерінің ұлттық тізілімінде (бұдан әрі – Ұлттық тізілім), мемлекеттік органдардың, "Астана" халықаралық қаржы орталығы (бұдан әрі – АХҚО) және өзге де мемлекеттік мекемелердің ақпараттық жүйелерінде бірлескен жеке кәсіпкерлік түрінде жүзеге асыратын белгілі бір заңды тұлғаға, филиал мен өкілдікке, жеке кәсіпкерге қатысты мәліметтерді сақтау үшін жүзеге асырылады.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БСН 12 цифрды қамтиды және бес бөліктен тұрады: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бiрiншi фасет - 4 разрядтан (а 1 - a 4 дейiн) тұрады және заңды тұлғаны немесе қызметiн бiрлескен кәсiпкерлiк негiзiнде жүзеге асыратын жеке кәсiпкерлердi (бұдан әрi - ЗТ немесе ЖК (Б) тiркеудiң жылын (соңғы екi саны) және айын сипаттайды;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екiншi фасет - 1 разрядтан (а 5 ) тұрады және ЗТ немесе ЖК(Б) түрiн сипаттайды.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разрядтың алгоритм есептерiнiң мәнi БСН-нiң жеке сәйкестендiру нөмiрiмен (бұдан әрі – ЖСН) сәйкес келу мүмкiндiгін болдырмау үшiн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құрылымында а 5 (бесiншi разрядта) генерациялау кезінде 0, 1, 2 және 3 цифрларын пайдалануға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разрядтың нақты мәндерi: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резидент заңды тұлғалар үшiн;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резидент eмec заңды тұлғалар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қызметiн бiрлескен кәсiпкерлiк негiзiнде жүзеге асыратын жеке кәсiпкерлер үшiн.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разрядта 7, 8 және 9 резервтiк мәндер бар;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үшiншi фасет - 1 разрядтан (а 6 ) тұрады және а 5 разрядын қосымша тәптiштеу болып табылатын арнайы белгiнi сипаттайды: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ЗТ немесе ЖК(Б) бас бөлiмшесiнiң белгiсi;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ЗТ немесе ЖК(Б) филиалының белгiсi;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ЗТ немесе ЖК(Б) өкiлдiгiнiң белгiсi;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қызметiн бiрлескен кәсiпкерлiк негiзiнде жүзеге асыратын шаруа (фермер) қожалығының белгiсi;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төртiншi фасет - 5 разрядтан (а 7 - а 11 дейiн) тұрады және жүйеде ЗТ немесе ЖК(Б), сондай-ақ олардың құрылымдық бөлiмшелерiн тiркеудiң реттiк нөмiрiн сипаттайды;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бесiншi фасет - 1 разрядтан (а 12 ) тұрады және БСН-нiң бақылау разряды болып табылады.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